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CAC010" w14:textId="77777777" w:rsidR="00761A3E" w:rsidRDefault="00000000">
      <w:pPr>
        <w:spacing w:line="360" w:lineRule="auto"/>
        <w:jc w:val="center"/>
        <w:rPr>
          <w:rFonts w:ascii="Times New Roman" w:hAnsi="Times New Roman" w:cs="Times New Roman"/>
          <w:b/>
          <w:bCs/>
          <w:sz w:val="24"/>
          <w:szCs w:val="24"/>
        </w:rPr>
      </w:pPr>
      <w:r>
        <w:rPr>
          <w:rFonts w:ascii="Palatino Linotype" w:hAnsi="Palatino Linotype" w:cs="Palatino Linotype"/>
          <w:b/>
          <w:bCs/>
          <w:sz w:val="28"/>
          <w:szCs w:val="28"/>
        </w:rPr>
        <w:t xml:space="preserve">Menilik </w:t>
      </w:r>
      <w:proofErr w:type="spellStart"/>
      <w:r>
        <w:rPr>
          <w:rFonts w:ascii="Palatino Linotype" w:hAnsi="Palatino Linotype" w:cs="Palatino Linotype"/>
          <w:b/>
          <w:bCs/>
          <w:sz w:val="28"/>
          <w:szCs w:val="28"/>
        </w:rPr>
        <w:t>Kriteria</w:t>
      </w:r>
      <w:proofErr w:type="spellEnd"/>
      <w:r>
        <w:rPr>
          <w:rFonts w:ascii="Palatino Linotype" w:hAnsi="Palatino Linotype" w:cs="Palatino Linotype"/>
          <w:b/>
          <w:bCs/>
          <w:sz w:val="28"/>
          <w:szCs w:val="28"/>
        </w:rPr>
        <w:t xml:space="preserve"> “</w:t>
      </w:r>
      <w:proofErr w:type="spellStart"/>
      <w:r>
        <w:rPr>
          <w:rFonts w:ascii="Palatino Linotype" w:hAnsi="Palatino Linotype" w:cs="Palatino Linotype"/>
          <w:b/>
          <w:bCs/>
          <w:sz w:val="28"/>
          <w:szCs w:val="28"/>
        </w:rPr>
        <w:t>liyan</w:t>
      </w:r>
      <w:proofErr w:type="spellEnd"/>
      <w:proofErr w:type="gramStart"/>
      <w:r>
        <w:rPr>
          <w:rFonts w:ascii="Palatino Linotype" w:hAnsi="Palatino Linotype" w:cs="Palatino Linotype"/>
          <w:b/>
          <w:bCs/>
          <w:sz w:val="28"/>
          <w:szCs w:val="28"/>
        </w:rPr>
        <w:t>” :</w:t>
      </w:r>
      <w:proofErr w:type="gramEnd"/>
      <w:r>
        <w:rPr>
          <w:rFonts w:ascii="Palatino Linotype" w:hAnsi="Palatino Linotype" w:cs="Palatino Linotype"/>
          <w:b/>
          <w:bCs/>
          <w:sz w:val="28"/>
          <w:szCs w:val="28"/>
        </w:rPr>
        <w:t xml:space="preserve"> </w:t>
      </w:r>
      <w:proofErr w:type="spellStart"/>
      <w:r>
        <w:rPr>
          <w:rFonts w:ascii="Palatino Linotype" w:hAnsi="Palatino Linotype" w:cs="Palatino Linotype"/>
          <w:b/>
          <w:bCs/>
          <w:sz w:val="28"/>
          <w:szCs w:val="28"/>
        </w:rPr>
        <w:t>Mewujudkan</w:t>
      </w:r>
      <w:proofErr w:type="spellEnd"/>
      <w:r>
        <w:rPr>
          <w:rFonts w:ascii="Palatino Linotype" w:hAnsi="Palatino Linotype" w:cs="Palatino Linotype"/>
          <w:b/>
          <w:bCs/>
          <w:sz w:val="28"/>
          <w:szCs w:val="28"/>
        </w:rPr>
        <w:t xml:space="preserve"> </w:t>
      </w:r>
      <w:proofErr w:type="spellStart"/>
      <w:r>
        <w:rPr>
          <w:rFonts w:ascii="Palatino Linotype" w:hAnsi="Palatino Linotype" w:cs="Palatino Linotype"/>
          <w:b/>
          <w:bCs/>
          <w:sz w:val="28"/>
          <w:szCs w:val="28"/>
        </w:rPr>
        <w:t>Kerukunan</w:t>
      </w:r>
      <w:proofErr w:type="spellEnd"/>
      <w:r>
        <w:rPr>
          <w:rFonts w:ascii="Palatino Linotype" w:hAnsi="Palatino Linotype" w:cs="Palatino Linotype"/>
          <w:b/>
          <w:bCs/>
          <w:sz w:val="28"/>
          <w:szCs w:val="28"/>
        </w:rPr>
        <w:t xml:space="preserve"> </w:t>
      </w:r>
      <w:proofErr w:type="spellStart"/>
      <w:r>
        <w:rPr>
          <w:rFonts w:ascii="Palatino Linotype" w:hAnsi="Palatino Linotype" w:cs="Palatino Linotype"/>
          <w:b/>
          <w:bCs/>
          <w:sz w:val="28"/>
          <w:szCs w:val="28"/>
        </w:rPr>
        <w:t>Umat</w:t>
      </w:r>
      <w:proofErr w:type="spellEnd"/>
      <w:r>
        <w:rPr>
          <w:rFonts w:ascii="Palatino Linotype" w:hAnsi="Palatino Linotype" w:cs="Palatino Linotype"/>
          <w:b/>
          <w:bCs/>
          <w:sz w:val="28"/>
          <w:szCs w:val="28"/>
        </w:rPr>
        <w:t xml:space="preserve"> </w:t>
      </w:r>
      <w:proofErr w:type="spellStart"/>
      <w:r>
        <w:rPr>
          <w:rFonts w:ascii="Palatino Linotype" w:hAnsi="Palatino Linotype" w:cs="Palatino Linotype"/>
          <w:b/>
          <w:bCs/>
          <w:sz w:val="28"/>
          <w:szCs w:val="28"/>
        </w:rPr>
        <w:t>Beragama</w:t>
      </w:r>
      <w:proofErr w:type="spellEnd"/>
      <w:r>
        <w:rPr>
          <w:rFonts w:ascii="Palatino Linotype" w:hAnsi="Palatino Linotype" w:cs="Palatino Linotype"/>
          <w:b/>
          <w:bCs/>
          <w:sz w:val="28"/>
          <w:szCs w:val="28"/>
        </w:rPr>
        <w:t xml:space="preserve"> di Yogyakarta</w:t>
      </w:r>
    </w:p>
    <w:p w14:paraId="2436F563" w14:textId="77777777" w:rsidR="00761A3E" w:rsidRDefault="00000000">
      <w:pPr>
        <w:jc w:val="center"/>
        <w:rPr>
          <w:rFonts w:ascii="Palatino Linotype" w:hAnsi="Palatino Linotype" w:cs="Palatino Linotype"/>
          <w:sz w:val="24"/>
          <w:szCs w:val="24"/>
        </w:rPr>
      </w:pPr>
      <w:r>
        <w:rPr>
          <w:rFonts w:ascii="Palatino Linotype" w:hAnsi="Palatino Linotype" w:cs="Palatino Linotype"/>
          <w:sz w:val="24"/>
          <w:szCs w:val="24"/>
        </w:rPr>
        <w:t xml:space="preserve">Magdalena Pura Adiputra </w:t>
      </w:r>
      <w:proofErr w:type="spellStart"/>
      <w:r>
        <w:rPr>
          <w:rFonts w:ascii="Palatino Linotype" w:hAnsi="Palatino Linotype" w:cs="Palatino Linotype"/>
          <w:sz w:val="24"/>
          <w:szCs w:val="24"/>
        </w:rPr>
        <w:t>Artarini</w:t>
      </w:r>
      <w:proofErr w:type="spellEnd"/>
    </w:p>
    <w:p w14:paraId="6B70AD0E" w14:textId="77777777" w:rsidR="00761A3E" w:rsidRDefault="00000000">
      <w:pPr>
        <w:jc w:val="center"/>
        <w:rPr>
          <w:rFonts w:ascii="Palatino Linotype" w:hAnsi="Palatino Linotype" w:cs="Palatino Linotype"/>
          <w:sz w:val="24"/>
          <w:szCs w:val="24"/>
        </w:rPr>
      </w:pPr>
      <w:r>
        <w:rPr>
          <w:rFonts w:ascii="Palatino Linotype" w:hAnsi="Palatino Linotype" w:cs="Palatino Linotype"/>
          <w:sz w:val="24"/>
          <w:szCs w:val="24"/>
        </w:rPr>
        <w:t xml:space="preserve">Universitas Kristen Duta </w:t>
      </w:r>
      <w:proofErr w:type="spellStart"/>
      <w:r>
        <w:rPr>
          <w:rFonts w:ascii="Palatino Linotype" w:hAnsi="Palatino Linotype" w:cs="Palatino Linotype"/>
          <w:sz w:val="24"/>
          <w:szCs w:val="24"/>
        </w:rPr>
        <w:t>Wacana</w:t>
      </w:r>
      <w:proofErr w:type="spellEnd"/>
    </w:p>
    <w:p w14:paraId="5CABE6F9" w14:textId="77777777" w:rsidR="00761A3E" w:rsidRDefault="00000000">
      <w:pPr>
        <w:jc w:val="center"/>
        <w:rPr>
          <w:rFonts w:ascii="Palatino Linotype" w:hAnsi="Palatino Linotype" w:cs="Palatino Linotype"/>
          <w:sz w:val="24"/>
          <w:szCs w:val="24"/>
        </w:rPr>
      </w:pPr>
      <w:hyperlink r:id="rId6" w:history="1">
        <w:r>
          <w:rPr>
            <w:rStyle w:val="Hyperlink"/>
            <w:rFonts w:ascii="Palatino Linotype" w:hAnsi="Palatino Linotype" w:cs="Palatino Linotype"/>
            <w:sz w:val="24"/>
            <w:szCs w:val="24"/>
          </w:rPr>
          <w:t>magdalenapuraarta@gmail.com</w:t>
        </w:r>
      </w:hyperlink>
    </w:p>
    <w:p w14:paraId="49C8C615" w14:textId="77777777" w:rsidR="00761A3E" w:rsidRDefault="00761A3E">
      <w:pPr>
        <w:jc w:val="center"/>
        <w:rPr>
          <w:rFonts w:ascii="Palatino Linotype" w:hAnsi="Palatino Linotype" w:cs="Palatino Linotype"/>
          <w:sz w:val="24"/>
          <w:szCs w:val="24"/>
        </w:rPr>
      </w:pPr>
    </w:p>
    <w:p w14:paraId="3663F57C" w14:textId="77777777" w:rsidR="00761A3E" w:rsidRDefault="00000000">
      <w:pPr>
        <w:jc w:val="center"/>
        <w:rPr>
          <w:rFonts w:ascii="Palatino Linotype" w:hAnsi="Palatino Linotype" w:cs="Palatino Linotype"/>
          <w:i/>
          <w:iCs/>
          <w:sz w:val="22"/>
          <w:szCs w:val="22"/>
        </w:rPr>
      </w:pPr>
      <w:proofErr w:type="spellStart"/>
      <w:r>
        <w:rPr>
          <w:rFonts w:ascii="Palatino Linotype" w:hAnsi="Palatino Linotype" w:cs="Palatino Linotype"/>
          <w:i/>
          <w:iCs/>
          <w:sz w:val="22"/>
          <w:szCs w:val="22"/>
        </w:rPr>
        <w:t>Abstrac</w:t>
      </w:r>
      <w:proofErr w:type="spellEnd"/>
    </w:p>
    <w:p w14:paraId="33CD786E" w14:textId="77777777" w:rsidR="00761A3E" w:rsidRDefault="00000000">
      <w:pPr>
        <w:jc w:val="both"/>
        <w:rPr>
          <w:rFonts w:ascii="Palatino Linotype" w:hAnsi="Palatino Linotype" w:cs="Palatino Linotype"/>
          <w:i/>
          <w:iCs/>
          <w:sz w:val="22"/>
          <w:szCs w:val="22"/>
        </w:rPr>
      </w:pPr>
      <w:r>
        <w:rPr>
          <w:rFonts w:ascii="Palatino Linotype" w:hAnsi="Palatino Linotype" w:cs="Palatino Linotype"/>
          <w:i/>
          <w:iCs/>
          <w:sz w:val="22"/>
          <w:szCs w:val="22"/>
        </w:rPr>
        <w:t>This paper discusses the importance of religious harmony in Yogyakarta, which has religious diversity. Although Yogyakarta is claimed to be a "tolerant city," intolerant behavior still often occurs due to a lack of understanding of the concept of "the Other" which values differences and diversity. In order to achieve harmony, it is important to understand and apply the concept of "the Other" in the context of religious harmony in Yogyakarta. Understanding and respecting the “Other” is essential to achieving religious harmony. The implementation of this concept through the recognition of differences, interfaith dialogue, and ethics of hospitality can strengthen understanding, dialogue, and harmonious relationships among individuals of different faiths. This paper discusses factors of intolerance in Yogyakarta, such as narrow-mindedness, religious fanaticism, and exclusive interpretations of "the Other." By understanding the concept of "the Other," it is hoped that the people of Yogyakarta can overcome conflicts, strengthen religious harmony, and build sustainable communication between different religious communities.</w:t>
      </w:r>
    </w:p>
    <w:p w14:paraId="6C91DA64" w14:textId="77777777" w:rsidR="00761A3E" w:rsidRDefault="00761A3E">
      <w:pPr>
        <w:jc w:val="both"/>
        <w:rPr>
          <w:rFonts w:ascii="Palatino Linotype" w:hAnsi="Palatino Linotype" w:cs="Palatino Linotype"/>
          <w:i/>
          <w:iCs/>
          <w:sz w:val="22"/>
          <w:szCs w:val="22"/>
        </w:rPr>
      </w:pPr>
    </w:p>
    <w:p w14:paraId="327424A4" w14:textId="77777777" w:rsidR="00761A3E" w:rsidRDefault="00000000">
      <w:pPr>
        <w:jc w:val="both"/>
        <w:rPr>
          <w:rFonts w:ascii="Palatino Linotype" w:hAnsi="Palatino Linotype" w:cs="Palatino Linotype"/>
          <w:i/>
          <w:iCs/>
          <w:sz w:val="22"/>
          <w:szCs w:val="22"/>
        </w:rPr>
      </w:pPr>
      <w:r>
        <w:rPr>
          <w:rFonts w:ascii="Palatino Linotype" w:hAnsi="Palatino Linotype" w:cs="Palatino Linotype"/>
          <w:i/>
          <w:iCs/>
          <w:sz w:val="22"/>
          <w:szCs w:val="22"/>
        </w:rPr>
        <w:t>Keywords: religious harmony, the Other, intolerance, dialogue.</w:t>
      </w:r>
    </w:p>
    <w:p w14:paraId="2CAE7A3A" w14:textId="77777777" w:rsidR="00761A3E" w:rsidRDefault="00761A3E">
      <w:pPr>
        <w:jc w:val="both"/>
        <w:rPr>
          <w:rFonts w:ascii="Palatino Linotype" w:hAnsi="Palatino Linotype" w:cs="Palatino Linotype"/>
          <w:i/>
          <w:iCs/>
          <w:sz w:val="22"/>
          <w:szCs w:val="22"/>
        </w:rPr>
      </w:pPr>
    </w:p>
    <w:p w14:paraId="3C93C3F5" w14:textId="77777777" w:rsidR="00761A3E" w:rsidRDefault="00000000">
      <w:pPr>
        <w:jc w:val="center"/>
        <w:rPr>
          <w:rFonts w:ascii="Palatino Linotype" w:hAnsi="Palatino Linotype" w:cs="Palatino Linotype"/>
          <w:i/>
          <w:iCs/>
          <w:sz w:val="22"/>
          <w:szCs w:val="22"/>
        </w:rPr>
      </w:pPr>
      <w:proofErr w:type="spellStart"/>
      <w:r>
        <w:rPr>
          <w:rFonts w:ascii="Palatino Linotype" w:hAnsi="Palatino Linotype" w:cs="Palatino Linotype"/>
          <w:i/>
          <w:iCs/>
          <w:sz w:val="22"/>
          <w:szCs w:val="22"/>
        </w:rPr>
        <w:t>Abstrak</w:t>
      </w:r>
      <w:proofErr w:type="spellEnd"/>
    </w:p>
    <w:p w14:paraId="0BD17363" w14:textId="77777777" w:rsidR="00761A3E" w:rsidRDefault="00000000">
      <w:pPr>
        <w:jc w:val="both"/>
        <w:rPr>
          <w:rFonts w:ascii="Palatino Linotype" w:hAnsi="Palatino Linotype" w:cs="Palatino Linotype"/>
          <w:i/>
          <w:iCs/>
          <w:sz w:val="22"/>
          <w:szCs w:val="22"/>
        </w:rPr>
      </w:pPr>
      <w:r>
        <w:rPr>
          <w:rFonts w:ascii="Palatino Linotype" w:hAnsi="Palatino Linotype" w:cs="Palatino Linotype"/>
          <w:i/>
          <w:iCs/>
          <w:sz w:val="22"/>
          <w:szCs w:val="22"/>
        </w:rPr>
        <w:t xml:space="preserve">Makalah </w:t>
      </w:r>
      <w:proofErr w:type="spellStart"/>
      <w:r>
        <w:rPr>
          <w:rFonts w:ascii="Palatino Linotype" w:hAnsi="Palatino Linotype" w:cs="Palatino Linotype"/>
          <w:i/>
          <w:iCs/>
          <w:sz w:val="22"/>
          <w:szCs w:val="22"/>
        </w:rPr>
        <w:t>ini</w:t>
      </w:r>
      <w:proofErr w:type="spellEnd"/>
      <w:r>
        <w:rPr>
          <w:rFonts w:ascii="Palatino Linotype" w:hAnsi="Palatino Linotype" w:cs="Palatino Linotype"/>
          <w:i/>
          <w:iCs/>
          <w:sz w:val="22"/>
          <w:szCs w:val="22"/>
        </w:rPr>
        <w:t xml:space="preserve"> </w:t>
      </w:r>
      <w:proofErr w:type="spellStart"/>
      <w:r>
        <w:rPr>
          <w:rFonts w:ascii="Palatino Linotype" w:hAnsi="Palatino Linotype" w:cs="Palatino Linotype"/>
          <w:i/>
          <w:iCs/>
          <w:sz w:val="22"/>
          <w:szCs w:val="22"/>
        </w:rPr>
        <w:t>membahas</w:t>
      </w:r>
      <w:proofErr w:type="spellEnd"/>
      <w:r>
        <w:rPr>
          <w:rFonts w:ascii="Palatino Linotype" w:hAnsi="Palatino Linotype" w:cs="Palatino Linotype"/>
          <w:i/>
          <w:iCs/>
          <w:sz w:val="22"/>
          <w:szCs w:val="22"/>
        </w:rPr>
        <w:t xml:space="preserve"> </w:t>
      </w:r>
      <w:proofErr w:type="spellStart"/>
      <w:r>
        <w:rPr>
          <w:rFonts w:ascii="Palatino Linotype" w:hAnsi="Palatino Linotype" w:cs="Palatino Linotype"/>
          <w:i/>
          <w:iCs/>
          <w:sz w:val="22"/>
          <w:szCs w:val="22"/>
        </w:rPr>
        <w:t>pentingnya</w:t>
      </w:r>
      <w:proofErr w:type="spellEnd"/>
      <w:r>
        <w:rPr>
          <w:rFonts w:ascii="Palatino Linotype" w:hAnsi="Palatino Linotype" w:cs="Palatino Linotype"/>
          <w:i/>
          <w:iCs/>
          <w:sz w:val="22"/>
          <w:szCs w:val="22"/>
        </w:rPr>
        <w:t xml:space="preserve"> </w:t>
      </w:r>
      <w:proofErr w:type="spellStart"/>
      <w:r>
        <w:rPr>
          <w:rFonts w:ascii="Palatino Linotype" w:hAnsi="Palatino Linotype" w:cs="Palatino Linotype"/>
          <w:i/>
          <w:iCs/>
          <w:sz w:val="22"/>
          <w:szCs w:val="22"/>
        </w:rPr>
        <w:t>kerukunan</w:t>
      </w:r>
      <w:proofErr w:type="spellEnd"/>
      <w:r>
        <w:rPr>
          <w:rFonts w:ascii="Palatino Linotype" w:hAnsi="Palatino Linotype" w:cs="Palatino Linotype"/>
          <w:i/>
          <w:iCs/>
          <w:sz w:val="22"/>
          <w:szCs w:val="22"/>
        </w:rPr>
        <w:t xml:space="preserve"> </w:t>
      </w:r>
      <w:proofErr w:type="spellStart"/>
      <w:r>
        <w:rPr>
          <w:rFonts w:ascii="Palatino Linotype" w:hAnsi="Palatino Linotype" w:cs="Palatino Linotype"/>
          <w:i/>
          <w:iCs/>
          <w:sz w:val="22"/>
          <w:szCs w:val="22"/>
        </w:rPr>
        <w:t>umat</w:t>
      </w:r>
      <w:proofErr w:type="spellEnd"/>
      <w:r>
        <w:rPr>
          <w:rFonts w:ascii="Palatino Linotype" w:hAnsi="Palatino Linotype" w:cs="Palatino Linotype"/>
          <w:i/>
          <w:iCs/>
          <w:sz w:val="22"/>
          <w:szCs w:val="22"/>
        </w:rPr>
        <w:t xml:space="preserve"> </w:t>
      </w:r>
      <w:proofErr w:type="spellStart"/>
      <w:r>
        <w:rPr>
          <w:rFonts w:ascii="Palatino Linotype" w:hAnsi="Palatino Linotype" w:cs="Palatino Linotype"/>
          <w:i/>
          <w:iCs/>
          <w:sz w:val="22"/>
          <w:szCs w:val="22"/>
        </w:rPr>
        <w:t>beragama</w:t>
      </w:r>
      <w:proofErr w:type="spellEnd"/>
      <w:r>
        <w:rPr>
          <w:rFonts w:ascii="Palatino Linotype" w:hAnsi="Palatino Linotype" w:cs="Palatino Linotype"/>
          <w:i/>
          <w:iCs/>
          <w:sz w:val="22"/>
          <w:szCs w:val="22"/>
        </w:rPr>
        <w:t xml:space="preserve"> di Yogyakarta, yang </w:t>
      </w:r>
      <w:proofErr w:type="spellStart"/>
      <w:r>
        <w:rPr>
          <w:rFonts w:ascii="Palatino Linotype" w:hAnsi="Palatino Linotype" w:cs="Palatino Linotype"/>
          <w:i/>
          <w:iCs/>
          <w:sz w:val="22"/>
          <w:szCs w:val="22"/>
        </w:rPr>
        <w:t>memiliki</w:t>
      </w:r>
      <w:proofErr w:type="spellEnd"/>
      <w:r>
        <w:rPr>
          <w:rFonts w:ascii="Palatino Linotype" w:hAnsi="Palatino Linotype" w:cs="Palatino Linotype"/>
          <w:i/>
          <w:iCs/>
          <w:sz w:val="22"/>
          <w:szCs w:val="22"/>
        </w:rPr>
        <w:t xml:space="preserve"> </w:t>
      </w:r>
      <w:proofErr w:type="spellStart"/>
      <w:r>
        <w:rPr>
          <w:rFonts w:ascii="Palatino Linotype" w:hAnsi="Palatino Linotype" w:cs="Palatino Linotype"/>
          <w:i/>
          <w:iCs/>
          <w:sz w:val="22"/>
          <w:szCs w:val="22"/>
        </w:rPr>
        <w:t>keberagaman</w:t>
      </w:r>
      <w:proofErr w:type="spellEnd"/>
      <w:r>
        <w:rPr>
          <w:rFonts w:ascii="Palatino Linotype" w:hAnsi="Palatino Linotype" w:cs="Palatino Linotype"/>
          <w:i/>
          <w:iCs/>
          <w:sz w:val="22"/>
          <w:szCs w:val="22"/>
        </w:rPr>
        <w:t xml:space="preserve"> agama. </w:t>
      </w:r>
      <w:proofErr w:type="spellStart"/>
      <w:r>
        <w:rPr>
          <w:rFonts w:ascii="Palatino Linotype" w:hAnsi="Palatino Linotype" w:cs="Palatino Linotype"/>
          <w:i/>
          <w:iCs/>
          <w:sz w:val="22"/>
          <w:szCs w:val="22"/>
        </w:rPr>
        <w:t>Meskipun</w:t>
      </w:r>
      <w:proofErr w:type="spellEnd"/>
      <w:r>
        <w:rPr>
          <w:rFonts w:ascii="Palatino Linotype" w:hAnsi="Palatino Linotype" w:cs="Palatino Linotype"/>
          <w:i/>
          <w:iCs/>
          <w:sz w:val="22"/>
          <w:szCs w:val="22"/>
        </w:rPr>
        <w:t xml:space="preserve"> Yogyakarta </w:t>
      </w:r>
      <w:proofErr w:type="spellStart"/>
      <w:r>
        <w:rPr>
          <w:rFonts w:ascii="Palatino Linotype" w:hAnsi="Palatino Linotype" w:cs="Palatino Linotype"/>
          <w:i/>
          <w:iCs/>
          <w:sz w:val="22"/>
          <w:szCs w:val="22"/>
        </w:rPr>
        <w:t>diklaim</w:t>
      </w:r>
      <w:proofErr w:type="spellEnd"/>
      <w:r>
        <w:rPr>
          <w:rFonts w:ascii="Palatino Linotype" w:hAnsi="Palatino Linotype" w:cs="Palatino Linotype"/>
          <w:i/>
          <w:iCs/>
          <w:sz w:val="22"/>
          <w:szCs w:val="22"/>
        </w:rPr>
        <w:t xml:space="preserve"> </w:t>
      </w:r>
      <w:proofErr w:type="spellStart"/>
      <w:r>
        <w:rPr>
          <w:rFonts w:ascii="Palatino Linotype" w:hAnsi="Palatino Linotype" w:cs="Palatino Linotype"/>
          <w:i/>
          <w:iCs/>
          <w:sz w:val="22"/>
          <w:szCs w:val="22"/>
        </w:rPr>
        <w:t>sebagai</w:t>
      </w:r>
      <w:proofErr w:type="spellEnd"/>
      <w:r>
        <w:rPr>
          <w:rFonts w:ascii="Palatino Linotype" w:hAnsi="Palatino Linotype" w:cs="Palatino Linotype"/>
          <w:i/>
          <w:iCs/>
          <w:sz w:val="22"/>
          <w:szCs w:val="22"/>
        </w:rPr>
        <w:t xml:space="preserve"> "</w:t>
      </w:r>
      <w:proofErr w:type="spellStart"/>
      <w:r>
        <w:rPr>
          <w:rFonts w:ascii="Palatino Linotype" w:hAnsi="Palatino Linotype" w:cs="Palatino Linotype"/>
          <w:i/>
          <w:iCs/>
          <w:sz w:val="22"/>
          <w:szCs w:val="22"/>
        </w:rPr>
        <w:t>kota</w:t>
      </w:r>
      <w:proofErr w:type="spellEnd"/>
      <w:r>
        <w:rPr>
          <w:rFonts w:ascii="Palatino Linotype" w:hAnsi="Palatino Linotype" w:cs="Palatino Linotype"/>
          <w:i/>
          <w:iCs/>
          <w:sz w:val="22"/>
          <w:szCs w:val="22"/>
        </w:rPr>
        <w:t xml:space="preserve"> </w:t>
      </w:r>
      <w:proofErr w:type="spellStart"/>
      <w:r>
        <w:rPr>
          <w:rFonts w:ascii="Palatino Linotype" w:hAnsi="Palatino Linotype" w:cs="Palatino Linotype"/>
          <w:i/>
          <w:iCs/>
          <w:sz w:val="22"/>
          <w:szCs w:val="22"/>
        </w:rPr>
        <w:t>toleran</w:t>
      </w:r>
      <w:proofErr w:type="spellEnd"/>
      <w:r>
        <w:rPr>
          <w:rFonts w:ascii="Palatino Linotype" w:hAnsi="Palatino Linotype" w:cs="Palatino Linotype"/>
          <w:i/>
          <w:iCs/>
          <w:sz w:val="22"/>
          <w:szCs w:val="22"/>
        </w:rPr>
        <w:t xml:space="preserve">," </w:t>
      </w:r>
      <w:proofErr w:type="spellStart"/>
      <w:r>
        <w:rPr>
          <w:rFonts w:ascii="Palatino Linotype" w:hAnsi="Palatino Linotype" w:cs="Palatino Linotype"/>
          <w:i/>
          <w:iCs/>
          <w:sz w:val="22"/>
          <w:szCs w:val="22"/>
        </w:rPr>
        <w:t>perilaku</w:t>
      </w:r>
      <w:proofErr w:type="spellEnd"/>
      <w:r>
        <w:rPr>
          <w:rFonts w:ascii="Palatino Linotype" w:hAnsi="Palatino Linotype" w:cs="Palatino Linotype"/>
          <w:i/>
          <w:iCs/>
          <w:sz w:val="22"/>
          <w:szCs w:val="22"/>
        </w:rPr>
        <w:t xml:space="preserve"> </w:t>
      </w:r>
      <w:proofErr w:type="spellStart"/>
      <w:r>
        <w:rPr>
          <w:rFonts w:ascii="Palatino Linotype" w:hAnsi="Palatino Linotype" w:cs="Palatino Linotype"/>
          <w:i/>
          <w:iCs/>
          <w:sz w:val="22"/>
          <w:szCs w:val="22"/>
        </w:rPr>
        <w:t>intoleransi</w:t>
      </w:r>
      <w:proofErr w:type="spellEnd"/>
      <w:r>
        <w:rPr>
          <w:rFonts w:ascii="Palatino Linotype" w:hAnsi="Palatino Linotype" w:cs="Palatino Linotype"/>
          <w:i/>
          <w:iCs/>
          <w:sz w:val="22"/>
          <w:szCs w:val="22"/>
        </w:rPr>
        <w:t xml:space="preserve"> </w:t>
      </w:r>
      <w:proofErr w:type="spellStart"/>
      <w:r>
        <w:rPr>
          <w:rFonts w:ascii="Palatino Linotype" w:hAnsi="Palatino Linotype" w:cs="Palatino Linotype"/>
          <w:i/>
          <w:iCs/>
          <w:sz w:val="22"/>
          <w:szCs w:val="22"/>
        </w:rPr>
        <w:t>masih</w:t>
      </w:r>
      <w:proofErr w:type="spellEnd"/>
      <w:r>
        <w:rPr>
          <w:rFonts w:ascii="Palatino Linotype" w:hAnsi="Palatino Linotype" w:cs="Palatino Linotype"/>
          <w:i/>
          <w:iCs/>
          <w:sz w:val="22"/>
          <w:szCs w:val="22"/>
        </w:rPr>
        <w:t xml:space="preserve"> </w:t>
      </w:r>
      <w:proofErr w:type="spellStart"/>
      <w:r>
        <w:rPr>
          <w:rFonts w:ascii="Palatino Linotype" w:hAnsi="Palatino Linotype" w:cs="Palatino Linotype"/>
          <w:i/>
          <w:iCs/>
          <w:sz w:val="22"/>
          <w:szCs w:val="22"/>
        </w:rPr>
        <w:t>sering</w:t>
      </w:r>
      <w:proofErr w:type="spellEnd"/>
      <w:r>
        <w:rPr>
          <w:rFonts w:ascii="Palatino Linotype" w:hAnsi="Palatino Linotype" w:cs="Palatino Linotype"/>
          <w:i/>
          <w:iCs/>
          <w:sz w:val="22"/>
          <w:szCs w:val="22"/>
        </w:rPr>
        <w:t xml:space="preserve"> </w:t>
      </w:r>
      <w:proofErr w:type="spellStart"/>
      <w:r>
        <w:rPr>
          <w:rFonts w:ascii="Palatino Linotype" w:hAnsi="Palatino Linotype" w:cs="Palatino Linotype"/>
          <w:i/>
          <w:iCs/>
          <w:sz w:val="22"/>
          <w:szCs w:val="22"/>
        </w:rPr>
        <w:t>terjadi</w:t>
      </w:r>
      <w:proofErr w:type="spellEnd"/>
      <w:r>
        <w:rPr>
          <w:rFonts w:ascii="Palatino Linotype" w:hAnsi="Palatino Linotype" w:cs="Palatino Linotype"/>
          <w:i/>
          <w:iCs/>
          <w:sz w:val="22"/>
          <w:szCs w:val="22"/>
        </w:rPr>
        <w:t xml:space="preserve"> </w:t>
      </w:r>
      <w:proofErr w:type="spellStart"/>
      <w:r>
        <w:rPr>
          <w:rFonts w:ascii="Palatino Linotype" w:hAnsi="Palatino Linotype" w:cs="Palatino Linotype"/>
          <w:i/>
          <w:iCs/>
          <w:sz w:val="22"/>
          <w:szCs w:val="22"/>
        </w:rPr>
        <w:t>akibat</w:t>
      </w:r>
      <w:proofErr w:type="spellEnd"/>
      <w:r>
        <w:rPr>
          <w:rFonts w:ascii="Palatino Linotype" w:hAnsi="Palatino Linotype" w:cs="Palatino Linotype"/>
          <w:i/>
          <w:iCs/>
          <w:sz w:val="22"/>
          <w:szCs w:val="22"/>
        </w:rPr>
        <w:t xml:space="preserve"> </w:t>
      </w:r>
      <w:proofErr w:type="spellStart"/>
      <w:r>
        <w:rPr>
          <w:rFonts w:ascii="Palatino Linotype" w:hAnsi="Palatino Linotype" w:cs="Palatino Linotype"/>
          <w:i/>
          <w:iCs/>
          <w:sz w:val="22"/>
          <w:szCs w:val="22"/>
        </w:rPr>
        <w:t>kurangnya</w:t>
      </w:r>
      <w:proofErr w:type="spellEnd"/>
      <w:r>
        <w:rPr>
          <w:rFonts w:ascii="Palatino Linotype" w:hAnsi="Palatino Linotype" w:cs="Palatino Linotype"/>
          <w:i/>
          <w:iCs/>
          <w:sz w:val="22"/>
          <w:szCs w:val="22"/>
        </w:rPr>
        <w:t xml:space="preserve"> </w:t>
      </w:r>
      <w:proofErr w:type="spellStart"/>
      <w:r>
        <w:rPr>
          <w:rFonts w:ascii="Palatino Linotype" w:hAnsi="Palatino Linotype" w:cs="Palatino Linotype"/>
          <w:i/>
          <w:iCs/>
          <w:sz w:val="22"/>
          <w:szCs w:val="22"/>
        </w:rPr>
        <w:t>pemahaman</w:t>
      </w:r>
      <w:proofErr w:type="spellEnd"/>
      <w:r>
        <w:rPr>
          <w:rFonts w:ascii="Palatino Linotype" w:hAnsi="Palatino Linotype" w:cs="Palatino Linotype"/>
          <w:i/>
          <w:iCs/>
          <w:sz w:val="22"/>
          <w:szCs w:val="22"/>
        </w:rPr>
        <w:t xml:space="preserve"> </w:t>
      </w:r>
      <w:proofErr w:type="spellStart"/>
      <w:r>
        <w:rPr>
          <w:rFonts w:ascii="Palatino Linotype" w:hAnsi="Palatino Linotype" w:cs="Palatino Linotype"/>
          <w:i/>
          <w:iCs/>
          <w:sz w:val="22"/>
          <w:szCs w:val="22"/>
        </w:rPr>
        <w:t>tentang</w:t>
      </w:r>
      <w:proofErr w:type="spellEnd"/>
      <w:r>
        <w:rPr>
          <w:rFonts w:ascii="Palatino Linotype" w:hAnsi="Palatino Linotype" w:cs="Palatino Linotype"/>
          <w:i/>
          <w:iCs/>
          <w:sz w:val="22"/>
          <w:szCs w:val="22"/>
        </w:rPr>
        <w:t xml:space="preserve"> </w:t>
      </w:r>
      <w:proofErr w:type="spellStart"/>
      <w:r>
        <w:rPr>
          <w:rFonts w:ascii="Palatino Linotype" w:hAnsi="Palatino Linotype" w:cs="Palatino Linotype"/>
          <w:i/>
          <w:iCs/>
          <w:sz w:val="22"/>
          <w:szCs w:val="22"/>
        </w:rPr>
        <w:t>konsep</w:t>
      </w:r>
      <w:proofErr w:type="spellEnd"/>
      <w:r>
        <w:rPr>
          <w:rFonts w:ascii="Palatino Linotype" w:hAnsi="Palatino Linotype" w:cs="Palatino Linotype"/>
          <w:i/>
          <w:iCs/>
          <w:sz w:val="22"/>
          <w:szCs w:val="22"/>
        </w:rPr>
        <w:t xml:space="preserve"> "</w:t>
      </w:r>
      <w:proofErr w:type="spellStart"/>
      <w:r>
        <w:rPr>
          <w:rFonts w:ascii="Palatino Linotype" w:hAnsi="Palatino Linotype" w:cs="Palatino Linotype"/>
          <w:i/>
          <w:iCs/>
          <w:sz w:val="22"/>
          <w:szCs w:val="22"/>
        </w:rPr>
        <w:t>liyan</w:t>
      </w:r>
      <w:proofErr w:type="spellEnd"/>
      <w:r>
        <w:rPr>
          <w:rFonts w:ascii="Palatino Linotype" w:hAnsi="Palatino Linotype" w:cs="Palatino Linotype"/>
          <w:i/>
          <w:iCs/>
          <w:sz w:val="22"/>
          <w:szCs w:val="22"/>
        </w:rPr>
        <w:t xml:space="preserve">" yang </w:t>
      </w:r>
      <w:proofErr w:type="spellStart"/>
      <w:r>
        <w:rPr>
          <w:rFonts w:ascii="Palatino Linotype" w:hAnsi="Palatino Linotype" w:cs="Palatino Linotype"/>
          <w:i/>
          <w:iCs/>
          <w:sz w:val="22"/>
          <w:szCs w:val="22"/>
        </w:rPr>
        <w:t>menghargai</w:t>
      </w:r>
      <w:proofErr w:type="spellEnd"/>
      <w:r>
        <w:rPr>
          <w:rFonts w:ascii="Palatino Linotype" w:hAnsi="Palatino Linotype" w:cs="Palatino Linotype"/>
          <w:i/>
          <w:iCs/>
          <w:sz w:val="22"/>
          <w:szCs w:val="22"/>
        </w:rPr>
        <w:t xml:space="preserve"> </w:t>
      </w:r>
      <w:proofErr w:type="spellStart"/>
      <w:r>
        <w:rPr>
          <w:rFonts w:ascii="Palatino Linotype" w:hAnsi="Palatino Linotype" w:cs="Palatino Linotype"/>
          <w:i/>
          <w:iCs/>
          <w:sz w:val="22"/>
          <w:szCs w:val="22"/>
        </w:rPr>
        <w:t>perbedaan</w:t>
      </w:r>
      <w:proofErr w:type="spellEnd"/>
      <w:r>
        <w:rPr>
          <w:rFonts w:ascii="Palatino Linotype" w:hAnsi="Palatino Linotype" w:cs="Palatino Linotype"/>
          <w:i/>
          <w:iCs/>
          <w:sz w:val="22"/>
          <w:szCs w:val="22"/>
        </w:rPr>
        <w:t xml:space="preserve"> dan </w:t>
      </w:r>
      <w:proofErr w:type="spellStart"/>
      <w:r>
        <w:rPr>
          <w:rFonts w:ascii="Palatino Linotype" w:hAnsi="Palatino Linotype" w:cs="Palatino Linotype"/>
          <w:i/>
          <w:iCs/>
          <w:sz w:val="22"/>
          <w:szCs w:val="22"/>
        </w:rPr>
        <w:t>keberagaman</w:t>
      </w:r>
      <w:proofErr w:type="spellEnd"/>
      <w:r>
        <w:rPr>
          <w:rFonts w:ascii="Palatino Linotype" w:hAnsi="Palatino Linotype" w:cs="Palatino Linotype"/>
          <w:i/>
          <w:iCs/>
          <w:sz w:val="22"/>
          <w:szCs w:val="22"/>
        </w:rPr>
        <w:t xml:space="preserve">. Dalam </w:t>
      </w:r>
      <w:proofErr w:type="spellStart"/>
      <w:r>
        <w:rPr>
          <w:rFonts w:ascii="Palatino Linotype" w:hAnsi="Palatino Linotype" w:cs="Palatino Linotype"/>
          <w:i/>
          <w:iCs/>
          <w:sz w:val="22"/>
          <w:szCs w:val="22"/>
        </w:rPr>
        <w:t>rangka</w:t>
      </w:r>
      <w:proofErr w:type="spellEnd"/>
      <w:r>
        <w:rPr>
          <w:rFonts w:ascii="Palatino Linotype" w:hAnsi="Palatino Linotype" w:cs="Palatino Linotype"/>
          <w:i/>
          <w:iCs/>
          <w:sz w:val="22"/>
          <w:szCs w:val="22"/>
        </w:rPr>
        <w:t xml:space="preserve"> </w:t>
      </w:r>
      <w:proofErr w:type="spellStart"/>
      <w:r>
        <w:rPr>
          <w:rFonts w:ascii="Palatino Linotype" w:hAnsi="Palatino Linotype" w:cs="Palatino Linotype"/>
          <w:i/>
          <w:iCs/>
          <w:sz w:val="22"/>
          <w:szCs w:val="22"/>
        </w:rPr>
        <w:t>mencapai</w:t>
      </w:r>
      <w:proofErr w:type="spellEnd"/>
      <w:r>
        <w:rPr>
          <w:rFonts w:ascii="Palatino Linotype" w:hAnsi="Palatino Linotype" w:cs="Palatino Linotype"/>
          <w:i/>
          <w:iCs/>
          <w:sz w:val="22"/>
          <w:szCs w:val="22"/>
        </w:rPr>
        <w:t xml:space="preserve"> </w:t>
      </w:r>
      <w:proofErr w:type="spellStart"/>
      <w:r>
        <w:rPr>
          <w:rFonts w:ascii="Palatino Linotype" w:hAnsi="Palatino Linotype" w:cs="Palatino Linotype"/>
          <w:i/>
          <w:iCs/>
          <w:sz w:val="22"/>
          <w:szCs w:val="22"/>
        </w:rPr>
        <w:t>kerukunan</w:t>
      </w:r>
      <w:proofErr w:type="spellEnd"/>
      <w:r>
        <w:rPr>
          <w:rFonts w:ascii="Palatino Linotype" w:hAnsi="Palatino Linotype" w:cs="Palatino Linotype"/>
          <w:i/>
          <w:iCs/>
          <w:sz w:val="22"/>
          <w:szCs w:val="22"/>
        </w:rPr>
        <w:t xml:space="preserve">, </w:t>
      </w:r>
      <w:proofErr w:type="spellStart"/>
      <w:r>
        <w:rPr>
          <w:rFonts w:ascii="Palatino Linotype" w:hAnsi="Palatino Linotype" w:cs="Palatino Linotype"/>
          <w:i/>
          <w:iCs/>
          <w:sz w:val="22"/>
          <w:szCs w:val="22"/>
        </w:rPr>
        <w:t>penting</w:t>
      </w:r>
      <w:proofErr w:type="spellEnd"/>
      <w:r>
        <w:rPr>
          <w:rFonts w:ascii="Palatino Linotype" w:hAnsi="Palatino Linotype" w:cs="Palatino Linotype"/>
          <w:i/>
          <w:iCs/>
          <w:sz w:val="22"/>
          <w:szCs w:val="22"/>
        </w:rPr>
        <w:t xml:space="preserve"> </w:t>
      </w:r>
      <w:proofErr w:type="spellStart"/>
      <w:r>
        <w:rPr>
          <w:rFonts w:ascii="Palatino Linotype" w:hAnsi="Palatino Linotype" w:cs="Palatino Linotype"/>
          <w:i/>
          <w:iCs/>
          <w:sz w:val="22"/>
          <w:szCs w:val="22"/>
        </w:rPr>
        <w:t>untuk</w:t>
      </w:r>
      <w:proofErr w:type="spellEnd"/>
      <w:r>
        <w:rPr>
          <w:rFonts w:ascii="Palatino Linotype" w:hAnsi="Palatino Linotype" w:cs="Palatino Linotype"/>
          <w:i/>
          <w:iCs/>
          <w:sz w:val="22"/>
          <w:szCs w:val="22"/>
        </w:rPr>
        <w:t xml:space="preserve"> </w:t>
      </w:r>
      <w:proofErr w:type="spellStart"/>
      <w:r>
        <w:rPr>
          <w:rFonts w:ascii="Palatino Linotype" w:hAnsi="Palatino Linotype" w:cs="Palatino Linotype"/>
          <w:i/>
          <w:iCs/>
          <w:sz w:val="22"/>
          <w:szCs w:val="22"/>
        </w:rPr>
        <w:t>memahami</w:t>
      </w:r>
      <w:proofErr w:type="spellEnd"/>
      <w:r>
        <w:rPr>
          <w:rFonts w:ascii="Palatino Linotype" w:hAnsi="Palatino Linotype" w:cs="Palatino Linotype"/>
          <w:i/>
          <w:iCs/>
          <w:sz w:val="22"/>
          <w:szCs w:val="22"/>
        </w:rPr>
        <w:t xml:space="preserve"> dan </w:t>
      </w:r>
      <w:proofErr w:type="spellStart"/>
      <w:r>
        <w:rPr>
          <w:rFonts w:ascii="Palatino Linotype" w:hAnsi="Palatino Linotype" w:cs="Palatino Linotype"/>
          <w:i/>
          <w:iCs/>
          <w:sz w:val="22"/>
          <w:szCs w:val="22"/>
        </w:rPr>
        <w:t>menerapkan</w:t>
      </w:r>
      <w:proofErr w:type="spellEnd"/>
      <w:r>
        <w:rPr>
          <w:rFonts w:ascii="Palatino Linotype" w:hAnsi="Palatino Linotype" w:cs="Palatino Linotype"/>
          <w:i/>
          <w:iCs/>
          <w:sz w:val="22"/>
          <w:szCs w:val="22"/>
        </w:rPr>
        <w:t xml:space="preserve"> </w:t>
      </w:r>
      <w:proofErr w:type="spellStart"/>
      <w:r>
        <w:rPr>
          <w:rFonts w:ascii="Palatino Linotype" w:hAnsi="Palatino Linotype" w:cs="Palatino Linotype"/>
          <w:i/>
          <w:iCs/>
          <w:sz w:val="22"/>
          <w:szCs w:val="22"/>
        </w:rPr>
        <w:t>konsep</w:t>
      </w:r>
      <w:proofErr w:type="spellEnd"/>
      <w:r>
        <w:rPr>
          <w:rFonts w:ascii="Palatino Linotype" w:hAnsi="Palatino Linotype" w:cs="Palatino Linotype"/>
          <w:i/>
          <w:iCs/>
          <w:sz w:val="22"/>
          <w:szCs w:val="22"/>
        </w:rPr>
        <w:t xml:space="preserve"> "</w:t>
      </w:r>
      <w:proofErr w:type="spellStart"/>
      <w:r>
        <w:rPr>
          <w:rFonts w:ascii="Palatino Linotype" w:hAnsi="Palatino Linotype" w:cs="Palatino Linotype"/>
          <w:i/>
          <w:iCs/>
          <w:sz w:val="22"/>
          <w:szCs w:val="22"/>
        </w:rPr>
        <w:t>liyan</w:t>
      </w:r>
      <w:proofErr w:type="spellEnd"/>
      <w:r>
        <w:rPr>
          <w:rFonts w:ascii="Palatino Linotype" w:hAnsi="Palatino Linotype" w:cs="Palatino Linotype"/>
          <w:i/>
          <w:iCs/>
          <w:sz w:val="22"/>
          <w:szCs w:val="22"/>
        </w:rPr>
        <w:t xml:space="preserve">" </w:t>
      </w:r>
      <w:proofErr w:type="spellStart"/>
      <w:r>
        <w:rPr>
          <w:rFonts w:ascii="Palatino Linotype" w:hAnsi="Palatino Linotype" w:cs="Palatino Linotype"/>
          <w:i/>
          <w:iCs/>
          <w:sz w:val="22"/>
          <w:szCs w:val="22"/>
        </w:rPr>
        <w:t>dalam</w:t>
      </w:r>
      <w:proofErr w:type="spellEnd"/>
      <w:r>
        <w:rPr>
          <w:rFonts w:ascii="Palatino Linotype" w:hAnsi="Palatino Linotype" w:cs="Palatino Linotype"/>
          <w:i/>
          <w:iCs/>
          <w:sz w:val="22"/>
          <w:szCs w:val="22"/>
        </w:rPr>
        <w:t xml:space="preserve"> </w:t>
      </w:r>
      <w:proofErr w:type="spellStart"/>
      <w:r>
        <w:rPr>
          <w:rFonts w:ascii="Palatino Linotype" w:hAnsi="Palatino Linotype" w:cs="Palatino Linotype"/>
          <w:i/>
          <w:iCs/>
          <w:sz w:val="22"/>
          <w:szCs w:val="22"/>
        </w:rPr>
        <w:t>konteks</w:t>
      </w:r>
      <w:proofErr w:type="spellEnd"/>
      <w:r>
        <w:rPr>
          <w:rFonts w:ascii="Palatino Linotype" w:hAnsi="Palatino Linotype" w:cs="Palatino Linotype"/>
          <w:i/>
          <w:iCs/>
          <w:sz w:val="22"/>
          <w:szCs w:val="22"/>
        </w:rPr>
        <w:t xml:space="preserve"> </w:t>
      </w:r>
      <w:proofErr w:type="spellStart"/>
      <w:r>
        <w:rPr>
          <w:rFonts w:ascii="Palatino Linotype" w:hAnsi="Palatino Linotype" w:cs="Palatino Linotype"/>
          <w:i/>
          <w:iCs/>
          <w:sz w:val="22"/>
          <w:szCs w:val="22"/>
        </w:rPr>
        <w:t>kerukunan</w:t>
      </w:r>
      <w:proofErr w:type="spellEnd"/>
      <w:r>
        <w:rPr>
          <w:rFonts w:ascii="Palatino Linotype" w:hAnsi="Palatino Linotype" w:cs="Palatino Linotype"/>
          <w:i/>
          <w:iCs/>
          <w:sz w:val="22"/>
          <w:szCs w:val="22"/>
        </w:rPr>
        <w:t xml:space="preserve"> </w:t>
      </w:r>
      <w:proofErr w:type="spellStart"/>
      <w:r>
        <w:rPr>
          <w:rFonts w:ascii="Palatino Linotype" w:hAnsi="Palatino Linotype" w:cs="Palatino Linotype"/>
          <w:i/>
          <w:iCs/>
          <w:sz w:val="22"/>
          <w:szCs w:val="22"/>
        </w:rPr>
        <w:t>umat</w:t>
      </w:r>
      <w:proofErr w:type="spellEnd"/>
      <w:r>
        <w:rPr>
          <w:rFonts w:ascii="Palatino Linotype" w:hAnsi="Palatino Linotype" w:cs="Palatino Linotype"/>
          <w:i/>
          <w:iCs/>
          <w:sz w:val="22"/>
          <w:szCs w:val="22"/>
        </w:rPr>
        <w:t xml:space="preserve"> </w:t>
      </w:r>
      <w:proofErr w:type="spellStart"/>
      <w:r>
        <w:rPr>
          <w:rFonts w:ascii="Palatino Linotype" w:hAnsi="Palatino Linotype" w:cs="Palatino Linotype"/>
          <w:i/>
          <w:iCs/>
          <w:sz w:val="22"/>
          <w:szCs w:val="22"/>
        </w:rPr>
        <w:t>beragama</w:t>
      </w:r>
      <w:proofErr w:type="spellEnd"/>
      <w:r>
        <w:rPr>
          <w:rFonts w:ascii="Palatino Linotype" w:hAnsi="Palatino Linotype" w:cs="Palatino Linotype"/>
          <w:i/>
          <w:iCs/>
          <w:sz w:val="22"/>
          <w:szCs w:val="22"/>
        </w:rPr>
        <w:t xml:space="preserve"> di Yogyakarta. </w:t>
      </w:r>
      <w:proofErr w:type="spellStart"/>
      <w:r>
        <w:rPr>
          <w:rFonts w:ascii="Palatino Linotype" w:hAnsi="Palatino Linotype" w:cs="Palatino Linotype"/>
          <w:i/>
          <w:iCs/>
          <w:sz w:val="22"/>
          <w:szCs w:val="22"/>
        </w:rPr>
        <w:t>Memahami</w:t>
      </w:r>
      <w:proofErr w:type="spellEnd"/>
      <w:r>
        <w:rPr>
          <w:rFonts w:ascii="Palatino Linotype" w:hAnsi="Palatino Linotype" w:cs="Palatino Linotype"/>
          <w:i/>
          <w:iCs/>
          <w:sz w:val="22"/>
          <w:szCs w:val="22"/>
        </w:rPr>
        <w:t xml:space="preserve"> dan </w:t>
      </w:r>
      <w:proofErr w:type="spellStart"/>
      <w:r>
        <w:rPr>
          <w:rFonts w:ascii="Palatino Linotype" w:hAnsi="Palatino Linotype" w:cs="Palatino Linotype"/>
          <w:i/>
          <w:iCs/>
          <w:sz w:val="22"/>
          <w:szCs w:val="22"/>
        </w:rPr>
        <w:t>menghormati</w:t>
      </w:r>
      <w:proofErr w:type="spellEnd"/>
      <w:r>
        <w:rPr>
          <w:rFonts w:ascii="Palatino Linotype" w:hAnsi="Palatino Linotype" w:cs="Palatino Linotype"/>
          <w:i/>
          <w:iCs/>
          <w:sz w:val="22"/>
          <w:szCs w:val="22"/>
        </w:rPr>
        <w:t xml:space="preserve"> "</w:t>
      </w:r>
      <w:proofErr w:type="spellStart"/>
      <w:r>
        <w:rPr>
          <w:rFonts w:ascii="Palatino Linotype" w:hAnsi="Palatino Linotype" w:cs="Palatino Linotype"/>
          <w:i/>
          <w:iCs/>
          <w:sz w:val="22"/>
          <w:szCs w:val="22"/>
        </w:rPr>
        <w:t>liyan</w:t>
      </w:r>
      <w:proofErr w:type="spellEnd"/>
      <w:r>
        <w:rPr>
          <w:rFonts w:ascii="Palatino Linotype" w:hAnsi="Palatino Linotype" w:cs="Palatino Linotype"/>
          <w:i/>
          <w:iCs/>
          <w:sz w:val="22"/>
          <w:szCs w:val="22"/>
        </w:rPr>
        <w:t xml:space="preserve">" </w:t>
      </w:r>
      <w:proofErr w:type="spellStart"/>
      <w:r>
        <w:rPr>
          <w:rFonts w:ascii="Palatino Linotype" w:hAnsi="Palatino Linotype" w:cs="Palatino Linotype"/>
          <w:i/>
          <w:iCs/>
          <w:sz w:val="22"/>
          <w:szCs w:val="22"/>
        </w:rPr>
        <w:t>penting</w:t>
      </w:r>
      <w:proofErr w:type="spellEnd"/>
      <w:r>
        <w:rPr>
          <w:rFonts w:ascii="Palatino Linotype" w:hAnsi="Palatino Linotype" w:cs="Palatino Linotype"/>
          <w:i/>
          <w:iCs/>
          <w:sz w:val="22"/>
          <w:szCs w:val="22"/>
        </w:rPr>
        <w:t xml:space="preserve"> </w:t>
      </w:r>
      <w:proofErr w:type="spellStart"/>
      <w:r>
        <w:rPr>
          <w:rFonts w:ascii="Palatino Linotype" w:hAnsi="Palatino Linotype" w:cs="Palatino Linotype"/>
          <w:i/>
          <w:iCs/>
          <w:sz w:val="22"/>
          <w:szCs w:val="22"/>
        </w:rPr>
        <w:t>untuk</w:t>
      </w:r>
      <w:proofErr w:type="spellEnd"/>
      <w:r>
        <w:rPr>
          <w:rFonts w:ascii="Palatino Linotype" w:hAnsi="Palatino Linotype" w:cs="Palatino Linotype"/>
          <w:i/>
          <w:iCs/>
          <w:sz w:val="22"/>
          <w:szCs w:val="22"/>
        </w:rPr>
        <w:t xml:space="preserve"> </w:t>
      </w:r>
      <w:proofErr w:type="spellStart"/>
      <w:r>
        <w:rPr>
          <w:rFonts w:ascii="Palatino Linotype" w:hAnsi="Palatino Linotype" w:cs="Palatino Linotype"/>
          <w:i/>
          <w:iCs/>
          <w:sz w:val="22"/>
          <w:szCs w:val="22"/>
        </w:rPr>
        <w:t>mencapai</w:t>
      </w:r>
      <w:proofErr w:type="spellEnd"/>
      <w:r>
        <w:rPr>
          <w:rFonts w:ascii="Palatino Linotype" w:hAnsi="Palatino Linotype" w:cs="Palatino Linotype"/>
          <w:i/>
          <w:iCs/>
          <w:sz w:val="22"/>
          <w:szCs w:val="22"/>
        </w:rPr>
        <w:t xml:space="preserve"> </w:t>
      </w:r>
      <w:proofErr w:type="spellStart"/>
      <w:r>
        <w:rPr>
          <w:rFonts w:ascii="Palatino Linotype" w:hAnsi="Palatino Linotype" w:cs="Palatino Linotype"/>
          <w:i/>
          <w:iCs/>
          <w:sz w:val="22"/>
          <w:szCs w:val="22"/>
        </w:rPr>
        <w:t>harmoni</w:t>
      </w:r>
      <w:proofErr w:type="spellEnd"/>
      <w:r>
        <w:rPr>
          <w:rFonts w:ascii="Palatino Linotype" w:hAnsi="Palatino Linotype" w:cs="Palatino Linotype"/>
          <w:i/>
          <w:iCs/>
          <w:sz w:val="22"/>
          <w:szCs w:val="22"/>
        </w:rPr>
        <w:t xml:space="preserve"> agama. </w:t>
      </w:r>
      <w:proofErr w:type="spellStart"/>
      <w:r>
        <w:rPr>
          <w:rFonts w:ascii="Palatino Linotype" w:hAnsi="Palatino Linotype" w:cs="Palatino Linotype"/>
          <w:i/>
          <w:iCs/>
          <w:sz w:val="22"/>
          <w:szCs w:val="22"/>
        </w:rPr>
        <w:t>Implementasi</w:t>
      </w:r>
      <w:proofErr w:type="spellEnd"/>
      <w:r>
        <w:rPr>
          <w:rFonts w:ascii="Palatino Linotype" w:hAnsi="Palatino Linotype" w:cs="Palatino Linotype"/>
          <w:i/>
          <w:iCs/>
          <w:sz w:val="22"/>
          <w:szCs w:val="22"/>
        </w:rPr>
        <w:t xml:space="preserve"> </w:t>
      </w:r>
      <w:proofErr w:type="spellStart"/>
      <w:r>
        <w:rPr>
          <w:rFonts w:ascii="Palatino Linotype" w:hAnsi="Palatino Linotype" w:cs="Palatino Linotype"/>
          <w:i/>
          <w:iCs/>
          <w:sz w:val="22"/>
          <w:szCs w:val="22"/>
        </w:rPr>
        <w:t>konsep</w:t>
      </w:r>
      <w:proofErr w:type="spellEnd"/>
      <w:r>
        <w:rPr>
          <w:rFonts w:ascii="Palatino Linotype" w:hAnsi="Palatino Linotype" w:cs="Palatino Linotype"/>
          <w:i/>
          <w:iCs/>
          <w:sz w:val="22"/>
          <w:szCs w:val="22"/>
        </w:rPr>
        <w:t xml:space="preserve"> </w:t>
      </w:r>
      <w:proofErr w:type="spellStart"/>
      <w:r>
        <w:rPr>
          <w:rFonts w:ascii="Palatino Linotype" w:hAnsi="Palatino Linotype" w:cs="Palatino Linotype"/>
          <w:i/>
          <w:iCs/>
          <w:sz w:val="22"/>
          <w:szCs w:val="22"/>
        </w:rPr>
        <w:t>ini</w:t>
      </w:r>
      <w:proofErr w:type="spellEnd"/>
      <w:r>
        <w:rPr>
          <w:rFonts w:ascii="Palatino Linotype" w:hAnsi="Palatino Linotype" w:cs="Palatino Linotype"/>
          <w:i/>
          <w:iCs/>
          <w:sz w:val="22"/>
          <w:szCs w:val="22"/>
        </w:rPr>
        <w:t xml:space="preserve"> </w:t>
      </w:r>
      <w:proofErr w:type="spellStart"/>
      <w:r>
        <w:rPr>
          <w:rFonts w:ascii="Palatino Linotype" w:hAnsi="Palatino Linotype" w:cs="Palatino Linotype"/>
          <w:i/>
          <w:iCs/>
          <w:sz w:val="22"/>
          <w:szCs w:val="22"/>
        </w:rPr>
        <w:t>melalui</w:t>
      </w:r>
      <w:proofErr w:type="spellEnd"/>
      <w:r>
        <w:rPr>
          <w:rFonts w:ascii="Palatino Linotype" w:hAnsi="Palatino Linotype" w:cs="Palatino Linotype"/>
          <w:i/>
          <w:iCs/>
          <w:sz w:val="22"/>
          <w:szCs w:val="22"/>
        </w:rPr>
        <w:t xml:space="preserve"> </w:t>
      </w:r>
      <w:proofErr w:type="spellStart"/>
      <w:r>
        <w:rPr>
          <w:rFonts w:ascii="Palatino Linotype" w:hAnsi="Palatino Linotype" w:cs="Palatino Linotype"/>
          <w:i/>
          <w:iCs/>
          <w:sz w:val="22"/>
          <w:szCs w:val="22"/>
        </w:rPr>
        <w:t>pengakuan</w:t>
      </w:r>
      <w:proofErr w:type="spellEnd"/>
      <w:r>
        <w:rPr>
          <w:rFonts w:ascii="Palatino Linotype" w:hAnsi="Palatino Linotype" w:cs="Palatino Linotype"/>
          <w:i/>
          <w:iCs/>
          <w:sz w:val="22"/>
          <w:szCs w:val="22"/>
        </w:rPr>
        <w:t xml:space="preserve"> </w:t>
      </w:r>
      <w:proofErr w:type="spellStart"/>
      <w:r>
        <w:rPr>
          <w:rFonts w:ascii="Palatino Linotype" w:hAnsi="Palatino Linotype" w:cs="Palatino Linotype"/>
          <w:i/>
          <w:iCs/>
          <w:sz w:val="22"/>
          <w:szCs w:val="22"/>
        </w:rPr>
        <w:t>perbedaan</w:t>
      </w:r>
      <w:proofErr w:type="spellEnd"/>
      <w:r>
        <w:rPr>
          <w:rFonts w:ascii="Palatino Linotype" w:hAnsi="Palatino Linotype" w:cs="Palatino Linotype"/>
          <w:i/>
          <w:iCs/>
          <w:sz w:val="22"/>
          <w:szCs w:val="22"/>
        </w:rPr>
        <w:t xml:space="preserve">, dialog </w:t>
      </w:r>
      <w:proofErr w:type="spellStart"/>
      <w:r>
        <w:rPr>
          <w:rFonts w:ascii="Palatino Linotype" w:hAnsi="Palatino Linotype" w:cs="Palatino Linotype"/>
          <w:i/>
          <w:iCs/>
          <w:sz w:val="22"/>
          <w:szCs w:val="22"/>
        </w:rPr>
        <w:t>lintas</w:t>
      </w:r>
      <w:proofErr w:type="spellEnd"/>
      <w:r>
        <w:rPr>
          <w:rFonts w:ascii="Palatino Linotype" w:hAnsi="Palatino Linotype" w:cs="Palatino Linotype"/>
          <w:i/>
          <w:iCs/>
          <w:sz w:val="22"/>
          <w:szCs w:val="22"/>
        </w:rPr>
        <w:t xml:space="preserve"> </w:t>
      </w:r>
      <w:proofErr w:type="spellStart"/>
      <w:r>
        <w:rPr>
          <w:rFonts w:ascii="Palatino Linotype" w:hAnsi="Palatino Linotype" w:cs="Palatino Linotype"/>
          <w:i/>
          <w:iCs/>
          <w:sz w:val="22"/>
          <w:szCs w:val="22"/>
        </w:rPr>
        <w:t>iman</w:t>
      </w:r>
      <w:proofErr w:type="spellEnd"/>
      <w:r>
        <w:rPr>
          <w:rFonts w:ascii="Palatino Linotype" w:hAnsi="Palatino Linotype" w:cs="Palatino Linotype"/>
          <w:i/>
          <w:iCs/>
          <w:sz w:val="22"/>
          <w:szCs w:val="22"/>
        </w:rPr>
        <w:t xml:space="preserve">, dan </w:t>
      </w:r>
      <w:proofErr w:type="spellStart"/>
      <w:r>
        <w:rPr>
          <w:rFonts w:ascii="Palatino Linotype" w:hAnsi="Palatino Linotype" w:cs="Palatino Linotype"/>
          <w:i/>
          <w:iCs/>
          <w:sz w:val="22"/>
          <w:szCs w:val="22"/>
        </w:rPr>
        <w:t>etika</w:t>
      </w:r>
      <w:proofErr w:type="spellEnd"/>
      <w:r>
        <w:rPr>
          <w:rFonts w:ascii="Palatino Linotype" w:hAnsi="Palatino Linotype" w:cs="Palatino Linotype"/>
          <w:i/>
          <w:iCs/>
          <w:sz w:val="22"/>
          <w:szCs w:val="22"/>
        </w:rPr>
        <w:t xml:space="preserve"> </w:t>
      </w:r>
      <w:proofErr w:type="spellStart"/>
      <w:r>
        <w:rPr>
          <w:rFonts w:ascii="Palatino Linotype" w:hAnsi="Palatino Linotype" w:cs="Palatino Linotype"/>
          <w:i/>
          <w:iCs/>
          <w:sz w:val="22"/>
          <w:szCs w:val="22"/>
        </w:rPr>
        <w:t>keramahan</w:t>
      </w:r>
      <w:proofErr w:type="spellEnd"/>
      <w:r>
        <w:rPr>
          <w:rFonts w:ascii="Palatino Linotype" w:hAnsi="Palatino Linotype" w:cs="Palatino Linotype"/>
          <w:i/>
          <w:iCs/>
          <w:sz w:val="22"/>
          <w:szCs w:val="22"/>
        </w:rPr>
        <w:t xml:space="preserve"> </w:t>
      </w:r>
      <w:proofErr w:type="spellStart"/>
      <w:r>
        <w:rPr>
          <w:rFonts w:ascii="Palatino Linotype" w:hAnsi="Palatino Linotype" w:cs="Palatino Linotype"/>
          <w:i/>
          <w:iCs/>
          <w:sz w:val="22"/>
          <w:szCs w:val="22"/>
        </w:rPr>
        <w:t>dapat</w:t>
      </w:r>
      <w:proofErr w:type="spellEnd"/>
      <w:r>
        <w:rPr>
          <w:rFonts w:ascii="Palatino Linotype" w:hAnsi="Palatino Linotype" w:cs="Palatino Linotype"/>
          <w:i/>
          <w:iCs/>
          <w:sz w:val="22"/>
          <w:szCs w:val="22"/>
        </w:rPr>
        <w:t xml:space="preserve"> </w:t>
      </w:r>
      <w:proofErr w:type="spellStart"/>
      <w:r>
        <w:rPr>
          <w:rFonts w:ascii="Palatino Linotype" w:hAnsi="Palatino Linotype" w:cs="Palatino Linotype"/>
          <w:i/>
          <w:iCs/>
          <w:sz w:val="22"/>
          <w:szCs w:val="22"/>
        </w:rPr>
        <w:t>memperkuat</w:t>
      </w:r>
      <w:proofErr w:type="spellEnd"/>
      <w:r>
        <w:rPr>
          <w:rFonts w:ascii="Palatino Linotype" w:hAnsi="Palatino Linotype" w:cs="Palatino Linotype"/>
          <w:i/>
          <w:iCs/>
          <w:sz w:val="22"/>
          <w:szCs w:val="22"/>
        </w:rPr>
        <w:t xml:space="preserve"> </w:t>
      </w:r>
      <w:proofErr w:type="spellStart"/>
      <w:r>
        <w:rPr>
          <w:rFonts w:ascii="Palatino Linotype" w:hAnsi="Palatino Linotype" w:cs="Palatino Linotype"/>
          <w:i/>
          <w:iCs/>
          <w:sz w:val="22"/>
          <w:szCs w:val="22"/>
        </w:rPr>
        <w:t>pemahaman</w:t>
      </w:r>
      <w:proofErr w:type="spellEnd"/>
      <w:r>
        <w:rPr>
          <w:rFonts w:ascii="Palatino Linotype" w:hAnsi="Palatino Linotype" w:cs="Palatino Linotype"/>
          <w:i/>
          <w:iCs/>
          <w:sz w:val="22"/>
          <w:szCs w:val="22"/>
        </w:rPr>
        <w:t xml:space="preserve">, dialog, dan </w:t>
      </w:r>
      <w:proofErr w:type="spellStart"/>
      <w:r>
        <w:rPr>
          <w:rFonts w:ascii="Palatino Linotype" w:hAnsi="Palatino Linotype" w:cs="Palatino Linotype"/>
          <w:i/>
          <w:iCs/>
          <w:sz w:val="22"/>
          <w:szCs w:val="22"/>
        </w:rPr>
        <w:t>hubungan</w:t>
      </w:r>
      <w:proofErr w:type="spellEnd"/>
      <w:r>
        <w:rPr>
          <w:rFonts w:ascii="Palatino Linotype" w:hAnsi="Palatino Linotype" w:cs="Palatino Linotype"/>
          <w:i/>
          <w:iCs/>
          <w:sz w:val="22"/>
          <w:szCs w:val="22"/>
        </w:rPr>
        <w:t xml:space="preserve"> yang </w:t>
      </w:r>
      <w:proofErr w:type="spellStart"/>
      <w:r>
        <w:rPr>
          <w:rFonts w:ascii="Palatino Linotype" w:hAnsi="Palatino Linotype" w:cs="Palatino Linotype"/>
          <w:i/>
          <w:iCs/>
          <w:sz w:val="22"/>
          <w:szCs w:val="22"/>
        </w:rPr>
        <w:t>harmonis</w:t>
      </w:r>
      <w:proofErr w:type="spellEnd"/>
      <w:r>
        <w:rPr>
          <w:rFonts w:ascii="Palatino Linotype" w:hAnsi="Palatino Linotype" w:cs="Palatino Linotype"/>
          <w:i/>
          <w:iCs/>
          <w:sz w:val="22"/>
          <w:szCs w:val="22"/>
        </w:rPr>
        <w:t xml:space="preserve"> di </w:t>
      </w:r>
      <w:proofErr w:type="spellStart"/>
      <w:r>
        <w:rPr>
          <w:rFonts w:ascii="Palatino Linotype" w:hAnsi="Palatino Linotype" w:cs="Palatino Linotype"/>
          <w:i/>
          <w:iCs/>
          <w:sz w:val="22"/>
          <w:szCs w:val="22"/>
        </w:rPr>
        <w:t>antara</w:t>
      </w:r>
      <w:proofErr w:type="spellEnd"/>
      <w:r>
        <w:rPr>
          <w:rFonts w:ascii="Palatino Linotype" w:hAnsi="Palatino Linotype" w:cs="Palatino Linotype"/>
          <w:i/>
          <w:iCs/>
          <w:sz w:val="22"/>
          <w:szCs w:val="22"/>
        </w:rPr>
        <w:t xml:space="preserve"> </w:t>
      </w:r>
      <w:proofErr w:type="spellStart"/>
      <w:r>
        <w:rPr>
          <w:rFonts w:ascii="Palatino Linotype" w:hAnsi="Palatino Linotype" w:cs="Palatino Linotype"/>
          <w:i/>
          <w:iCs/>
          <w:sz w:val="22"/>
          <w:szCs w:val="22"/>
        </w:rPr>
        <w:t>individu-individu</w:t>
      </w:r>
      <w:proofErr w:type="spellEnd"/>
      <w:r>
        <w:rPr>
          <w:rFonts w:ascii="Palatino Linotype" w:hAnsi="Palatino Linotype" w:cs="Palatino Linotype"/>
          <w:i/>
          <w:iCs/>
          <w:sz w:val="22"/>
          <w:szCs w:val="22"/>
        </w:rPr>
        <w:t xml:space="preserve"> </w:t>
      </w:r>
      <w:proofErr w:type="spellStart"/>
      <w:r>
        <w:rPr>
          <w:rFonts w:ascii="Palatino Linotype" w:hAnsi="Palatino Linotype" w:cs="Palatino Linotype"/>
          <w:i/>
          <w:iCs/>
          <w:sz w:val="22"/>
          <w:szCs w:val="22"/>
        </w:rPr>
        <w:t>beragama</w:t>
      </w:r>
      <w:proofErr w:type="spellEnd"/>
      <w:r>
        <w:rPr>
          <w:rFonts w:ascii="Palatino Linotype" w:hAnsi="Palatino Linotype" w:cs="Palatino Linotype"/>
          <w:i/>
          <w:iCs/>
          <w:sz w:val="22"/>
          <w:szCs w:val="22"/>
        </w:rPr>
        <w:t xml:space="preserve"> yang </w:t>
      </w:r>
      <w:proofErr w:type="spellStart"/>
      <w:r>
        <w:rPr>
          <w:rFonts w:ascii="Palatino Linotype" w:hAnsi="Palatino Linotype" w:cs="Palatino Linotype"/>
          <w:i/>
          <w:iCs/>
          <w:sz w:val="22"/>
          <w:szCs w:val="22"/>
        </w:rPr>
        <w:t>berbeda</w:t>
      </w:r>
      <w:proofErr w:type="spellEnd"/>
      <w:r>
        <w:rPr>
          <w:rFonts w:ascii="Palatino Linotype" w:hAnsi="Palatino Linotype" w:cs="Palatino Linotype"/>
          <w:i/>
          <w:iCs/>
          <w:sz w:val="22"/>
          <w:szCs w:val="22"/>
        </w:rPr>
        <w:t xml:space="preserve">. Tulisan </w:t>
      </w:r>
      <w:proofErr w:type="spellStart"/>
      <w:r>
        <w:rPr>
          <w:rFonts w:ascii="Palatino Linotype" w:hAnsi="Palatino Linotype" w:cs="Palatino Linotype"/>
          <w:i/>
          <w:iCs/>
          <w:sz w:val="22"/>
          <w:szCs w:val="22"/>
        </w:rPr>
        <w:t>ini</w:t>
      </w:r>
      <w:proofErr w:type="spellEnd"/>
      <w:r>
        <w:rPr>
          <w:rFonts w:ascii="Palatino Linotype" w:hAnsi="Palatino Linotype" w:cs="Palatino Linotype"/>
          <w:i/>
          <w:iCs/>
          <w:sz w:val="22"/>
          <w:szCs w:val="22"/>
        </w:rPr>
        <w:t xml:space="preserve"> </w:t>
      </w:r>
      <w:proofErr w:type="spellStart"/>
      <w:r>
        <w:rPr>
          <w:rFonts w:ascii="Palatino Linotype" w:hAnsi="Palatino Linotype" w:cs="Palatino Linotype"/>
          <w:i/>
          <w:iCs/>
          <w:sz w:val="22"/>
          <w:szCs w:val="22"/>
        </w:rPr>
        <w:t>membahas</w:t>
      </w:r>
      <w:proofErr w:type="spellEnd"/>
      <w:r>
        <w:rPr>
          <w:rFonts w:ascii="Palatino Linotype" w:hAnsi="Palatino Linotype" w:cs="Palatino Linotype"/>
          <w:i/>
          <w:iCs/>
          <w:sz w:val="22"/>
          <w:szCs w:val="22"/>
        </w:rPr>
        <w:t xml:space="preserve"> </w:t>
      </w:r>
      <w:proofErr w:type="spellStart"/>
      <w:r>
        <w:rPr>
          <w:rFonts w:ascii="Palatino Linotype" w:hAnsi="Palatino Linotype" w:cs="Palatino Linotype"/>
          <w:i/>
          <w:iCs/>
          <w:sz w:val="22"/>
          <w:szCs w:val="22"/>
        </w:rPr>
        <w:t>faktor-faktor</w:t>
      </w:r>
      <w:proofErr w:type="spellEnd"/>
      <w:r>
        <w:rPr>
          <w:rFonts w:ascii="Palatino Linotype" w:hAnsi="Palatino Linotype" w:cs="Palatino Linotype"/>
          <w:i/>
          <w:iCs/>
          <w:sz w:val="22"/>
          <w:szCs w:val="22"/>
        </w:rPr>
        <w:t xml:space="preserve"> </w:t>
      </w:r>
      <w:proofErr w:type="spellStart"/>
      <w:r>
        <w:rPr>
          <w:rFonts w:ascii="Palatino Linotype" w:hAnsi="Palatino Linotype" w:cs="Palatino Linotype"/>
          <w:i/>
          <w:iCs/>
          <w:sz w:val="22"/>
          <w:szCs w:val="22"/>
        </w:rPr>
        <w:t>intoleransi</w:t>
      </w:r>
      <w:proofErr w:type="spellEnd"/>
      <w:r>
        <w:rPr>
          <w:rFonts w:ascii="Palatino Linotype" w:hAnsi="Palatino Linotype" w:cs="Palatino Linotype"/>
          <w:i/>
          <w:iCs/>
          <w:sz w:val="22"/>
          <w:szCs w:val="22"/>
        </w:rPr>
        <w:t xml:space="preserve"> di Yogyakarta, </w:t>
      </w:r>
      <w:proofErr w:type="spellStart"/>
      <w:r>
        <w:rPr>
          <w:rFonts w:ascii="Palatino Linotype" w:hAnsi="Palatino Linotype" w:cs="Palatino Linotype"/>
          <w:i/>
          <w:iCs/>
          <w:sz w:val="22"/>
          <w:szCs w:val="22"/>
        </w:rPr>
        <w:t>seperti</w:t>
      </w:r>
      <w:proofErr w:type="spellEnd"/>
      <w:r>
        <w:rPr>
          <w:rFonts w:ascii="Palatino Linotype" w:hAnsi="Palatino Linotype" w:cs="Palatino Linotype"/>
          <w:i/>
          <w:iCs/>
          <w:sz w:val="22"/>
          <w:szCs w:val="22"/>
        </w:rPr>
        <w:t xml:space="preserve"> </w:t>
      </w:r>
      <w:proofErr w:type="spellStart"/>
      <w:r>
        <w:rPr>
          <w:rFonts w:ascii="Palatino Linotype" w:hAnsi="Palatino Linotype" w:cs="Palatino Linotype"/>
          <w:i/>
          <w:iCs/>
          <w:sz w:val="22"/>
          <w:szCs w:val="22"/>
        </w:rPr>
        <w:t>pemikiran</w:t>
      </w:r>
      <w:proofErr w:type="spellEnd"/>
      <w:r>
        <w:rPr>
          <w:rFonts w:ascii="Palatino Linotype" w:hAnsi="Palatino Linotype" w:cs="Palatino Linotype"/>
          <w:i/>
          <w:iCs/>
          <w:sz w:val="22"/>
          <w:szCs w:val="22"/>
        </w:rPr>
        <w:t xml:space="preserve"> </w:t>
      </w:r>
      <w:proofErr w:type="spellStart"/>
      <w:r>
        <w:rPr>
          <w:rFonts w:ascii="Palatino Linotype" w:hAnsi="Palatino Linotype" w:cs="Palatino Linotype"/>
          <w:i/>
          <w:iCs/>
          <w:sz w:val="22"/>
          <w:szCs w:val="22"/>
        </w:rPr>
        <w:t>sempit</w:t>
      </w:r>
      <w:proofErr w:type="spellEnd"/>
      <w:r>
        <w:rPr>
          <w:rFonts w:ascii="Palatino Linotype" w:hAnsi="Palatino Linotype" w:cs="Palatino Linotype"/>
          <w:i/>
          <w:iCs/>
          <w:sz w:val="22"/>
          <w:szCs w:val="22"/>
        </w:rPr>
        <w:t xml:space="preserve">, </w:t>
      </w:r>
      <w:proofErr w:type="spellStart"/>
      <w:r>
        <w:rPr>
          <w:rFonts w:ascii="Palatino Linotype" w:hAnsi="Palatino Linotype" w:cs="Palatino Linotype"/>
          <w:i/>
          <w:iCs/>
          <w:sz w:val="22"/>
          <w:szCs w:val="22"/>
        </w:rPr>
        <w:t>fanatisme</w:t>
      </w:r>
      <w:proofErr w:type="spellEnd"/>
      <w:r>
        <w:rPr>
          <w:rFonts w:ascii="Palatino Linotype" w:hAnsi="Palatino Linotype" w:cs="Palatino Linotype"/>
          <w:i/>
          <w:iCs/>
          <w:sz w:val="22"/>
          <w:szCs w:val="22"/>
        </w:rPr>
        <w:t xml:space="preserve"> agama, dan </w:t>
      </w:r>
      <w:proofErr w:type="spellStart"/>
      <w:r>
        <w:rPr>
          <w:rFonts w:ascii="Palatino Linotype" w:hAnsi="Palatino Linotype" w:cs="Palatino Linotype"/>
          <w:i/>
          <w:iCs/>
          <w:sz w:val="22"/>
          <w:szCs w:val="22"/>
        </w:rPr>
        <w:t>interpretasi</w:t>
      </w:r>
      <w:proofErr w:type="spellEnd"/>
      <w:r>
        <w:rPr>
          <w:rFonts w:ascii="Palatino Linotype" w:hAnsi="Palatino Linotype" w:cs="Palatino Linotype"/>
          <w:i/>
          <w:iCs/>
          <w:sz w:val="22"/>
          <w:szCs w:val="22"/>
        </w:rPr>
        <w:t xml:space="preserve"> </w:t>
      </w:r>
      <w:proofErr w:type="spellStart"/>
      <w:r>
        <w:rPr>
          <w:rFonts w:ascii="Palatino Linotype" w:hAnsi="Palatino Linotype" w:cs="Palatino Linotype"/>
          <w:i/>
          <w:iCs/>
          <w:sz w:val="22"/>
          <w:szCs w:val="22"/>
        </w:rPr>
        <w:t>eksklusif</w:t>
      </w:r>
      <w:proofErr w:type="spellEnd"/>
      <w:r>
        <w:rPr>
          <w:rFonts w:ascii="Palatino Linotype" w:hAnsi="Palatino Linotype" w:cs="Palatino Linotype"/>
          <w:i/>
          <w:iCs/>
          <w:sz w:val="22"/>
          <w:szCs w:val="22"/>
        </w:rPr>
        <w:t xml:space="preserve"> </w:t>
      </w:r>
      <w:proofErr w:type="spellStart"/>
      <w:r>
        <w:rPr>
          <w:rFonts w:ascii="Palatino Linotype" w:hAnsi="Palatino Linotype" w:cs="Palatino Linotype"/>
          <w:i/>
          <w:iCs/>
          <w:sz w:val="22"/>
          <w:szCs w:val="22"/>
        </w:rPr>
        <w:t>tentang</w:t>
      </w:r>
      <w:proofErr w:type="spellEnd"/>
      <w:r>
        <w:rPr>
          <w:rFonts w:ascii="Palatino Linotype" w:hAnsi="Palatino Linotype" w:cs="Palatino Linotype"/>
          <w:i/>
          <w:iCs/>
          <w:sz w:val="22"/>
          <w:szCs w:val="22"/>
        </w:rPr>
        <w:t xml:space="preserve"> "</w:t>
      </w:r>
      <w:proofErr w:type="spellStart"/>
      <w:r>
        <w:rPr>
          <w:rFonts w:ascii="Palatino Linotype" w:hAnsi="Palatino Linotype" w:cs="Palatino Linotype"/>
          <w:i/>
          <w:iCs/>
          <w:sz w:val="22"/>
          <w:szCs w:val="22"/>
        </w:rPr>
        <w:t>liyan</w:t>
      </w:r>
      <w:proofErr w:type="spellEnd"/>
      <w:r>
        <w:rPr>
          <w:rFonts w:ascii="Palatino Linotype" w:hAnsi="Palatino Linotype" w:cs="Palatino Linotype"/>
          <w:i/>
          <w:iCs/>
          <w:sz w:val="22"/>
          <w:szCs w:val="22"/>
        </w:rPr>
        <w:t xml:space="preserve">." </w:t>
      </w:r>
      <w:proofErr w:type="spellStart"/>
      <w:r>
        <w:rPr>
          <w:rFonts w:ascii="Palatino Linotype" w:hAnsi="Palatino Linotype" w:cs="Palatino Linotype"/>
          <w:i/>
          <w:iCs/>
          <w:sz w:val="22"/>
          <w:szCs w:val="22"/>
        </w:rPr>
        <w:t>Dengan</w:t>
      </w:r>
      <w:proofErr w:type="spellEnd"/>
      <w:r>
        <w:rPr>
          <w:rFonts w:ascii="Palatino Linotype" w:hAnsi="Palatino Linotype" w:cs="Palatino Linotype"/>
          <w:i/>
          <w:iCs/>
          <w:sz w:val="22"/>
          <w:szCs w:val="22"/>
        </w:rPr>
        <w:t xml:space="preserve"> </w:t>
      </w:r>
      <w:proofErr w:type="spellStart"/>
      <w:r>
        <w:rPr>
          <w:rFonts w:ascii="Palatino Linotype" w:hAnsi="Palatino Linotype" w:cs="Palatino Linotype"/>
          <w:i/>
          <w:iCs/>
          <w:sz w:val="22"/>
          <w:szCs w:val="22"/>
        </w:rPr>
        <w:t>memahami</w:t>
      </w:r>
      <w:proofErr w:type="spellEnd"/>
      <w:r>
        <w:rPr>
          <w:rFonts w:ascii="Palatino Linotype" w:hAnsi="Palatino Linotype" w:cs="Palatino Linotype"/>
          <w:i/>
          <w:iCs/>
          <w:sz w:val="22"/>
          <w:szCs w:val="22"/>
        </w:rPr>
        <w:t xml:space="preserve"> </w:t>
      </w:r>
      <w:proofErr w:type="spellStart"/>
      <w:r>
        <w:rPr>
          <w:rFonts w:ascii="Palatino Linotype" w:hAnsi="Palatino Linotype" w:cs="Palatino Linotype"/>
          <w:i/>
          <w:iCs/>
          <w:sz w:val="22"/>
          <w:szCs w:val="22"/>
        </w:rPr>
        <w:t>konsep</w:t>
      </w:r>
      <w:proofErr w:type="spellEnd"/>
      <w:r>
        <w:rPr>
          <w:rFonts w:ascii="Palatino Linotype" w:hAnsi="Palatino Linotype" w:cs="Palatino Linotype"/>
          <w:i/>
          <w:iCs/>
          <w:sz w:val="22"/>
          <w:szCs w:val="22"/>
        </w:rPr>
        <w:t xml:space="preserve"> "</w:t>
      </w:r>
      <w:proofErr w:type="spellStart"/>
      <w:r>
        <w:rPr>
          <w:rFonts w:ascii="Palatino Linotype" w:hAnsi="Palatino Linotype" w:cs="Palatino Linotype"/>
          <w:i/>
          <w:iCs/>
          <w:sz w:val="22"/>
          <w:szCs w:val="22"/>
        </w:rPr>
        <w:t>liyan</w:t>
      </w:r>
      <w:proofErr w:type="spellEnd"/>
      <w:r>
        <w:rPr>
          <w:rFonts w:ascii="Palatino Linotype" w:hAnsi="Palatino Linotype" w:cs="Palatino Linotype"/>
          <w:i/>
          <w:iCs/>
          <w:sz w:val="22"/>
          <w:szCs w:val="22"/>
        </w:rPr>
        <w:t xml:space="preserve">," </w:t>
      </w:r>
      <w:proofErr w:type="spellStart"/>
      <w:r>
        <w:rPr>
          <w:rFonts w:ascii="Palatino Linotype" w:hAnsi="Palatino Linotype" w:cs="Palatino Linotype"/>
          <w:i/>
          <w:iCs/>
          <w:sz w:val="22"/>
          <w:szCs w:val="22"/>
        </w:rPr>
        <w:t>diharapkan</w:t>
      </w:r>
      <w:proofErr w:type="spellEnd"/>
      <w:r>
        <w:rPr>
          <w:rFonts w:ascii="Palatino Linotype" w:hAnsi="Palatino Linotype" w:cs="Palatino Linotype"/>
          <w:i/>
          <w:iCs/>
          <w:sz w:val="22"/>
          <w:szCs w:val="22"/>
        </w:rPr>
        <w:t xml:space="preserve"> </w:t>
      </w:r>
      <w:proofErr w:type="spellStart"/>
      <w:r>
        <w:rPr>
          <w:rFonts w:ascii="Palatino Linotype" w:hAnsi="Palatino Linotype" w:cs="Palatino Linotype"/>
          <w:i/>
          <w:iCs/>
          <w:sz w:val="22"/>
          <w:szCs w:val="22"/>
        </w:rPr>
        <w:t>masyarakat</w:t>
      </w:r>
      <w:proofErr w:type="spellEnd"/>
      <w:r>
        <w:rPr>
          <w:rFonts w:ascii="Palatino Linotype" w:hAnsi="Palatino Linotype" w:cs="Palatino Linotype"/>
          <w:i/>
          <w:iCs/>
          <w:sz w:val="22"/>
          <w:szCs w:val="22"/>
        </w:rPr>
        <w:t xml:space="preserve"> Yogyakarta </w:t>
      </w:r>
      <w:proofErr w:type="spellStart"/>
      <w:r>
        <w:rPr>
          <w:rFonts w:ascii="Palatino Linotype" w:hAnsi="Palatino Linotype" w:cs="Palatino Linotype"/>
          <w:i/>
          <w:iCs/>
          <w:sz w:val="22"/>
          <w:szCs w:val="22"/>
        </w:rPr>
        <w:t>dapat</w:t>
      </w:r>
      <w:proofErr w:type="spellEnd"/>
      <w:r>
        <w:rPr>
          <w:rFonts w:ascii="Palatino Linotype" w:hAnsi="Palatino Linotype" w:cs="Palatino Linotype"/>
          <w:i/>
          <w:iCs/>
          <w:sz w:val="22"/>
          <w:szCs w:val="22"/>
        </w:rPr>
        <w:t xml:space="preserve"> </w:t>
      </w:r>
      <w:proofErr w:type="spellStart"/>
      <w:r>
        <w:rPr>
          <w:rFonts w:ascii="Palatino Linotype" w:hAnsi="Palatino Linotype" w:cs="Palatino Linotype"/>
          <w:i/>
          <w:iCs/>
          <w:sz w:val="22"/>
          <w:szCs w:val="22"/>
        </w:rPr>
        <w:t>mengatasi</w:t>
      </w:r>
      <w:proofErr w:type="spellEnd"/>
      <w:r>
        <w:rPr>
          <w:rFonts w:ascii="Palatino Linotype" w:hAnsi="Palatino Linotype" w:cs="Palatino Linotype"/>
          <w:i/>
          <w:iCs/>
          <w:sz w:val="22"/>
          <w:szCs w:val="22"/>
        </w:rPr>
        <w:t xml:space="preserve"> </w:t>
      </w:r>
      <w:proofErr w:type="spellStart"/>
      <w:r>
        <w:rPr>
          <w:rFonts w:ascii="Palatino Linotype" w:hAnsi="Palatino Linotype" w:cs="Palatino Linotype"/>
          <w:i/>
          <w:iCs/>
          <w:sz w:val="22"/>
          <w:szCs w:val="22"/>
        </w:rPr>
        <w:t>konflik</w:t>
      </w:r>
      <w:proofErr w:type="spellEnd"/>
      <w:r>
        <w:rPr>
          <w:rFonts w:ascii="Palatino Linotype" w:hAnsi="Palatino Linotype" w:cs="Palatino Linotype"/>
          <w:i/>
          <w:iCs/>
          <w:sz w:val="22"/>
          <w:szCs w:val="22"/>
        </w:rPr>
        <w:t xml:space="preserve">, </w:t>
      </w:r>
      <w:proofErr w:type="spellStart"/>
      <w:r>
        <w:rPr>
          <w:rFonts w:ascii="Palatino Linotype" w:hAnsi="Palatino Linotype" w:cs="Palatino Linotype"/>
          <w:i/>
          <w:iCs/>
          <w:sz w:val="22"/>
          <w:szCs w:val="22"/>
        </w:rPr>
        <w:t>memperkuat</w:t>
      </w:r>
      <w:proofErr w:type="spellEnd"/>
      <w:r>
        <w:rPr>
          <w:rFonts w:ascii="Palatino Linotype" w:hAnsi="Palatino Linotype" w:cs="Palatino Linotype"/>
          <w:i/>
          <w:iCs/>
          <w:sz w:val="22"/>
          <w:szCs w:val="22"/>
        </w:rPr>
        <w:t xml:space="preserve"> </w:t>
      </w:r>
      <w:proofErr w:type="spellStart"/>
      <w:r>
        <w:rPr>
          <w:rFonts w:ascii="Palatino Linotype" w:hAnsi="Palatino Linotype" w:cs="Palatino Linotype"/>
          <w:i/>
          <w:iCs/>
          <w:sz w:val="22"/>
          <w:szCs w:val="22"/>
        </w:rPr>
        <w:t>harmoni</w:t>
      </w:r>
      <w:proofErr w:type="spellEnd"/>
      <w:r>
        <w:rPr>
          <w:rFonts w:ascii="Palatino Linotype" w:hAnsi="Palatino Linotype" w:cs="Palatino Linotype"/>
          <w:i/>
          <w:iCs/>
          <w:sz w:val="22"/>
          <w:szCs w:val="22"/>
        </w:rPr>
        <w:t xml:space="preserve"> agama, dan </w:t>
      </w:r>
      <w:proofErr w:type="spellStart"/>
      <w:r>
        <w:rPr>
          <w:rFonts w:ascii="Palatino Linotype" w:hAnsi="Palatino Linotype" w:cs="Palatino Linotype"/>
          <w:i/>
          <w:iCs/>
          <w:sz w:val="22"/>
          <w:szCs w:val="22"/>
        </w:rPr>
        <w:t>membangun</w:t>
      </w:r>
      <w:proofErr w:type="spellEnd"/>
      <w:r>
        <w:rPr>
          <w:rFonts w:ascii="Palatino Linotype" w:hAnsi="Palatino Linotype" w:cs="Palatino Linotype"/>
          <w:i/>
          <w:iCs/>
          <w:sz w:val="22"/>
          <w:szCs w:val="22"/>
        </w:rPr>
        <w:t xml:space="preserve"> </w:t>
      </w:r>
      <w:proofErr w:type="spellStart"/>
      <w:r>
        <w:rPr>
          <w:rFonts w:ascii="Palatino Linotype" w:hAnsi="Palatino Linotype" w:cs="Palatino Linotype"/>
          <w:i/>
          <w:iCs/>
          <w:sz w:val="22"/>
          <w:szCs w:val="22"/>
        </w:rPr>
        <w:t>komunikasi</w:t>
      </w:r>
      <w:proofErr w:type="spellEnd"/>
      <w:r>
        <w:rPr>
          <w:rFonts w:ascii="Palatino Linotype" w:hAnsi="Palatino Linotype" w:cs="Palatino Linotype"/>
          <w:i/>
          <w:iCs/>
          <w:sz w:val="22"/>
          <w:szCs w:val="22"/>
        </w:rPr>
        <w:t xml:space="preserve"> yang </w:t>
      </w:r>
      <w:proofErr w:type="spellStart"/>
      <w:r>
        <w:rPr>
          <w:rFonts w:ascii="Palatino Linotype" w:hAnsi="Palatino Linotype" w:cs="Palatino Linotype"/>
          <w:i/>
          <w:iCs/>
          <w:sz w:val="22"/>
          <w:szCs w:val="22"/>
        </w:rPr>
        <w:t>berkelanjutan</w:t>
      </w:r>
      <w:proofErr w:type="spellEnd"/>
      <w:r>
        <w:rPr>
          <w:rFonts w:ascii="Palatino Linotype" w:hAnsi="Palatino Linotype" w:cs="Palatino Linotype"/>
          <w:i/>
          <w:iCs/>
          <w:sz w:val="22"/>
          <w:szCs w:val="22"/>
        </w:rPr>
        <w:t xml:space="preserve"> di </w:t>
      </w:r>
      <w:proofErr w:type="spellStart"/>
      <w:r>
        <w:rPr>
          <w:rFonts w:ascii="Palatino Linotype" w:hAnsi="Palatino Linotype" w:cs="Palatino Linotype"/>
          <w:i/>
          <w:iCs/>
          <w:sz w:val="22"/>
          <w:szCs w:val="22"/>
        </w:rPr>
        <w:t>antara</w:t>
      </w:r>
      <w:proofErr w:type="spellEnd"/>
      <w:r>
        <w:rPr>
          <w:rFonts w:ascii="Palatino Linotype" w:hAnsi="Palatino Linotype" w:cs="Palatino Linotype"/>
          <w:i/>
          <w:iCs/>
          <w:sz w:val="22"/>
          <w:szCs w:val="22"/>
        </w:rPr>
        <w:t xml:space="preserve"> </w:t>
      </w:r>
      <w:proofErr w:type="spellStart"/>
      <w:r>
        <w:rPr>
          <w:rFonts w:ascii="Palatino Linotype" w:hAnsi="Palatino Linotype" w:cs="Palatino Linotype"/>
          <w:i/>
          <w:iCs/>
          <w:sz w:val="22"/>
          <w:szCs w:val="22"/>
        </w:rPr>
        <w:t>komunitas</w:t>
      </w:r>
      <w:proofErr w:type="spellEnd"/>
      <w:r>
        <w:rPr>
          <w:rFonts w:ascii="Palatino Linotype" w:hAnsi="Palatino Linotype" w:cs="Palatino Linotype"/>
          <w:i/>
          <w:iCs/>
          <w:sz w:val="22"/>
          <w:szCs w:val="22"/>
        </w:rPr>
        <w:t xml:space="preserve"> agama yang </w:t>
      </w:r>
      <w:proofErr w:type="spellStart"/>
      <w:r>
        <w:rPr>
          <w:rFonts w:ascii="Palatino Linotype" w:hAnsi="Palatino Linotype" w:cs="Palatino Linotype"/>
          <w:i/>
          <w:iCs/>
          <w:sz w:val="22"/>
          <w:szCs w:val="22"/>
        </w:rPr>
        <w:t>berbeda</w:t>
      </w:r>
      <w:proofErr w:type="spellEnd"/>
      <w:r>
        <w:rPr>
          <w:rFonts w:ascii="Palatino Linotype" w:hAnsi="Palatino Linotype" w:cs="Palatino Linotype"/>
          <w:i/>
          <w:iCs/>
          <w:sz w:val="22"/>
          <w:szCs w:val="22"/>
        </w:rPr>
        <w:t xml:space="preserve">. </w:t>
      </w:r>
    </w:p>
    <w:p w14:paraId="7D444739" w14:textId="77777777" w:rsidR="00761A3E" w:rsidRDefault="00761A3E">
      <w:pPr>
        <w:jc w:val="both"/>
        <w:rPr>
          <w:rFonts w:ascii="Palatino Linotype" w:hAnsi="Palatino Linotype" w:cs="Palatino Linotype"/>
          <w:i/>
          <w:iCs/>
          <w:sz w:val="22"/>
          <w:szCs w:val="22"/>
        </w:rPr>
      </w:pPr>
    </w:p>
    <w:p w14:paraId="3F6D40A1" w14:textId="77777777" w:rsidR="00761A3E" w:rsidRDefault="00000000">
      <w:pPr>
        <w:jc w:val="both"/>
        <w:rPr>
          <w:rFonts w:ascii="Palatino Linotype" w:hAnsi="Palatino Linotype" w:cs="Palatino Linotype"/>
          <w:sz w:val="22"/>
          <w:szCs w:val="22"/>
        </w:rPr>
      </w:pPr>
      <w:r>
        <w:rPr>
          <w:rFonts w:ascii="Palatino Linotype" w:hAnsi="Palatino Linotype" w:cs="Palatino Linotype"/>
          <w:sz w:val="22"/>
          <w:szCs w:val="22"/>
        </w:rPr>
        <w:t xml:space="preserve">Kata </w:t>
      </w:r>
      <w:proofErr w:type="spellStart"/>
      <w:r>
        <w:rPr>
          <w:rFonts w:ascii="Palatino Linotype" w:hAnsi="Palatino Linotype" w:cs="Palatino Linotype"/>
          <w:sz w:val="22"/>
          <w:szCs w:val="22"/>
        </w:rPr>
        <w:t>kunci</w:t>
      </w:r>
      <w:proofErr w:type="spellEnd"/>
      <w:r>
        <w:rPr>
          <w:rFonts w:ascii="Palatino Linotype" w:hAnsi="Palatino Linotype" w:cs="Palatino Linotype"/>
          <w:sz w:val="22"/>
          <w:szCs w:val="22"/>
        </w:rPr>
        <w:t xml:space="preserve">: </w:t>
      </w:r>
      <w:proofErr w:type="spellStart"/>
      <w:r>
        <w:rPr>
          <w:rFonts w:ascii="Palatino Linotype" w:hAnsi="Palatino Linotype" w:cs="Palatino Linotype"/>
          <w:sz w:val="22"/>
          <w:szCs w:val="22"/>
        </w:rPr>
        <w:t>kerukunan</w:t>
      </w:r>
      <w:proofErr w:type="spellEnd"/>
      <w:r>
        <w:rPr>
          <w:rFonts w:ascii="Palatino Linotype" w:hAnsi="Palatino Linotype" w:cs="Palatino Linotype"/>
          <w:sz w:val="22"/>
          <w:szCs w:val="22"/>
        </w:rPr>
        <w:t xml:space="preserve"> </w:t>
      </w:r>
      <w:proofErr w:type="spellStart"/>
      <w:r>
        <w:rPr>
          <w:rFonts w:ascii="Palatino Linotype" w:hAnsi="Palatino Linotype" w:cs="Palatino Linotype"/>
          <w:sz w:val="22"/>
          <w:szCs w:val="22"/>
        </w:rPr>
        <w:t>umat</w:t>
      </w:r>
      <w:proofErr w:type="spellEnd"/>
      <w:r>
        <w:rPr>
          <w:rFonts w:ascii="Palatino Linotype" w:hAnsi="Palatino Linotype" w:cs="Palatino Linotype"/>
          <w:sz w:val="22"/>
          <w:szCs w:val="22"/>
        </w:rPr>
        <w:t xml:space="preserve"> </w:t>
      </w:r>
      <w:proofErr w:type="spellStart"/>
      <w:r>
        <w:rPr>
          <w:rFonts w:ascii="Palatino Linotype" w:hAnsi="Palatino Linotype" w:cs="Palatino Linotype"/>
          <w:sz w:val="22"/>
          <w:szCs w:val="22"/>
        </w:rPr>
        <w:t>beragama</w:t>
      </w:r>
      <w:proofErr w:type="spellEnd"/>
      <w:r>
        <w:rPr>
          <w:rFonts w:ascii="Palatino Linotype" w:hAnsi="Palatino Linotype" w:cs="Palatino Linotype"/>
          <w:sz w:val="22"/>
          <w:szCs w:val="22"/>
        </w:rPr>
        <w:t xml:space="preserve">, </w:t>
      </w:r>
      <w:proofErr w:type="spellStart"/>
      <w:r>
        <w:rPr>
          <w:rFonts w:ascii="Palatino Linotype" w:hAnsi="Palatino Linotype" w:cs="Palatino Linotype"/>
          <w:sz w:val="22"/>
          <w:szCs w:val="22"/>
        </w:rPr>
        <w:t>liyan</w:t>
      </w:r>
      <w:proofErr w:type="spellEnd"/>
      <w:r>
        <w:rPr>
          <w:rFonts w:ascii="Palatino Linotype" w:hAnsi="Palatino Linotype" w:cs="Palatino Linotype"/>
          <w:sz w:val="22"/>
          <w:szCs w:val="22"/>
        </w:rPr>
        <w:t xml:space="preserve">, </w:t>
      </w:r>
      <w:proofErr w:type="spellStart"/>
      <w:r>
        <w:rPr>
          <w:rFonts w:ascii="Palatino Linotype" w:hAnsi="Palatino Linotype" w:cs="Palatino Linotype"/>
          <w:sz w:val="22"/>
          <w:szCs w:val="22"/>
        </w:rPr>
        <w:t>intoleransi</w:t>
      </w:r>
      <w:proofErr w:type="spellEnd"/>
      <w:r>
        <w:rPr>
          <w:rFonts w:ascii="Palatino Linotype" w:hAnsi="Palatino Linotype" w:cs="Palatino Linotype"/>
          <w:sz w:val="22"/>
          <w:szCs w:val="22"/>
        </w:rPr>
        <w:t xml:space="preserve">, dialog. </w:t>
      </w:r>
    </w:p>
    <w:p w14:paraId="5D55421E" w14:textId="77777777" w:rsidR="00761A3E" w:rsidRDefault="00761A3E">
      <w:pPr>
        <w:spacing w:line="360" w:lineRule="auto"/>
        <w:jc w:val="both"/>
        <w:rPr>
          <w:rFonts w:ascii="Times New Roman" w:hAnsi="Times New Roman"/>
          <w:sz w:val="24"/>
          <w:szCs w:val="24"/>
        </w:rPr>
      </w:pPr>
    </w:p>
    <w:p w14:paraId="2AD66CBD" w14:textId="77777777" w:rsidR="00761A3E" w:rsidRDefault="00000000">
      <w:pPr>
        <w:spacing w:line="30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Pendahuluan</w:t>
      </w:r>
      <w:proofErr w:type="spellEnd"/>
    </w:p>
    <w:p w14:paraId="7F166174" w14:textId="77777777" w:rsidR="00761A3E" w:rsidRDefault="00000000">
      <w:pPr>
        <w:spacing w:line="30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Kerukunan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beragama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aspek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kehidupan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bermasyarakat</w:t>
      </w:r>
      <w:proofErr w:type="spellEnd"/>
      <w:r>
        <w:rPr>
          <w:rFonts w:ascii="Times New Roman" w:hAnsi="Times New Roman" w:cs="Times New Roman"/>
          <w:sz w:val="24"/>
          <w:szCs w:val="24"/>
        </w:rPr>
        <w:t xml:space="preserve"> di Indonesia yang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keragama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agama. Yogyakarta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klaim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toleran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praktiknya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intoleransi</w:t>
      </w:r>
      <w:proofErr w:type="spellEnd"/>
      <w:r>
        <w:rPr>
          <w:rFonts w:ascii="Times New Roman" w:hAnsi="Times New Roman" w:cs="Times New Roman"/>
          <w:sz w:val="24"/>
          <w:szCs w:val="24"/>
        </w:rPr>
        <w:t xml:space="preserve"> di Yogyakarta dan </w:t>
      </w:r>
      <w:proofErr w:type="spellStart"/>
      <w:r>
        <w:rPr>
          <w:rFonts w:ascii="Times New Roman" w:hAnsi="Times New Roman" w:cs="Times New Roman"/>
          <w:sz w:val="24"/>
          <w:szCs w:val="24"/>
        </w:rPr>
        <w:t>benih-benih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politik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diskriminasi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berpotensi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menimbulkan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konflik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beragama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Intoleransi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konflik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timbul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keterbatasan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pemahaman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liyan</w:t>
      </w:r>
      <w:proofErr w:type="spellEnd"/>
      <w:r>
        <w:rPr>
          <w:rFonts w:ascii="Times New Roman" w:hAnsi="Times New Roman" w:cs="Times New Roman"/>
          <w:sz w:val="24"/>
          <w:szCs w:val="24"/>
        </w:rPr>
        <w:t>” (</w:t>
      </w:r>
      <w:r>
        <w:rPr>
          <w:rFonts w:ascii="Times New Roman" w:hAnsi="Times New Roman" w:cs="Times New Roman"/>
          <w:i/>
          <w:iCs/>
          <w:sz w:val="24"/>
          <w:szCs w:val="24"/>
        </w:rPr>
        <w:t>the other</w:t>
      </w:r>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liyan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dihidupi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dipahami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tafsiran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ajaran</w:t>
      </w:r>
      <w:proofErr w:type="spellEnd"/>
      <w:r>
        <w:rPr>
          <w:rFonts w:ascii="Times New Roman" w:hAnsi="Times New Roman" w:cs="Times New Roman"/>
          <w:sz w:val="24"/>
          <w:szCs w:val="24"/>
        </w:rPr>
        <w:t xml:space="preserve"> agama masing-masing, yang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eksklusif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inklusif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Inilah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sering</w:t>
      </w:r>
      <w:proofErr w:type="spellEnd"/>
      <w:r>
        <w:rPr>
          <w:rFonts w:ascii="Times New Roman" w:hAnsi="Times New Roman" w:cs="Times New Roman"/>
          <w:sz w:val="24"/>
          <w:szCs w:val="24"/>
        </w:rPr>
        <w:t xml:space="preserve"> kali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kendala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liyan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ditafsirkan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berdampak</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relasi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beragama</w:t>
      </w:r>
      <w:proofErr w:type="spellEnd"/>
      <w:r>
        <w:rPr>
          <w:rFonts w:ascii="Times New Roman" w:hAnsi="Times New Roman" w:cs="Times New Roman"/>
          <w:sz w:val="24"/>
          <w:szCs w:val="24"/>
        </w:rPr>
        <w:t xml:space="preserve">. </w:t>
      </w:r>
    </w:p>
    <w:p w14:paraId="18A59455" w14:textId="77777777" w:rsidR="00761A3E" w:rsidRDefault="00000000">
      <w:pPr>
        <w:spacing w:line="30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kerukunan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beragama</w:t>
      </w:r>
      <w:proofErr w:type="spellEnd"/>
      <w:r>
        <w:rPr>
          <w:rFonts w:ascii="Times New Roman" w:hAnsi="Times New Roman" w:cs="Times New Roman"/>
          <w:sz w:val="24"/>
          <w:szCs w:val="24"/>
        </w:rPr>
        <w:t xml:space="preserve"> di Yogyakarta,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liyan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yang sangat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terwujudnya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kerukunan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beragama</w:t>
      </w:r>
      <w:proofErr w:type="spellEnd"/>
      <w:r>
        <w:rPr>
          <w:rFonts w:ascii="Times New Roman" w:hAnsi="Times New Roman" w:cs="Times New Roman"/>
          <w:sz w:val="24"/>
          <w:szCs w:val="24"/>
        </w:rPr>
        <w:t>. Dimana “</w:t>
      </w:r>
      <w:proofErr w:type="spellStart"/>
      <w:r>
        <w:rPr>
          <w:rFonts w:ascii="Times New Roman" w:hAnsi="Times New Roman" w:cs="Times New Roman"/>
          <w:sz w:val="24"/>
          <w:szCs w:val="24"/>
        </w:rPr>
        <w:t>liyan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merujuk</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sikap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saling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menghargai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perbedaan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keberagaman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Menilik </w:t>
      </w:r>
      <w:proofErr w:type="spellStart"/>
      <w:r>
        <w:rPr>
          <w:rFonts w:ascii="Times New Roman" w:hAnsi="Times New Roman" w:cs="Times New Roman"/>
          <w:sz w:val="24"/>
          <w:szCs w:val="24"/>
        </w:rPr>
        <w:t>kriteria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liyan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bingkai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kerukunan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beragama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memahami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prinsip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menghargai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perbedaan</w:t>
      </w:r>
      <w:proofErr w:type="spellEnd"/>
      <w:r>
        <w:rPr>
          <w:rFonts w:ascii="Times New Roman" w:hAnsi="Times New Roman" w:cs="Times New Roman"/>
          <w:sz w:val="24"/>
          <w:szCs w:val="24"/>
        </w:rPr>
        <w:t xml:space="preserve"> agama dan </w:t>
      </w:r>
      <w:proofErr w:type="spellStart"/>
      <w:r>
        <w:rPr>
          <w:rFonts w:ascii="Times New Roman" w:hAnsi="Times New Roman" w:cs="Times New Roman"/>
          <w:sz w:val="24"/>
          <w:szCs w:val="24"/>
        </w:rPr>
        <w:t>memperkuat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kerukunan</w:t>
      </w:r>
      <w:proofErr w:type="spellEnd"/>
      <w:r>
        <w:rPr>
          <w:rFonts w:ascii="Times New Roman" w:hAnsi="Times New Roman" w:cs="Times New Roman"/>
          <w:sz w:val="24"/>
          <w:szCs w:val="24"/>
        </w:rPr>
        <w:t xml:space="preserve"> di Yogyakarta. Dalam </w:t>
      </w:r>
      <w:proofErr w:type="spellStart"/>
      <w:r>
        <w:rPr>
          <w:rFonts w:ascii="Times New Roman" w:hAnsi="Times New Roman" w:cs="Times New Roman"/>
          <w:sz w:val="24"/>
          <w:szCs w:val="24"/>
        </w:rPr>
        <w:t>makalah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kriteria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liyan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kerukunan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beragama</w:t>
      </w:r>
      <w:proofErr w:type="spellEnd"/>
      <w:r>
        <w:rPr>
          <w:rFonts w:ascii="Times New Roman" w:hAnsi="Times New Roman" w:cs="Times New Roman"/>
          <w:sz w:val="24"/>
          <w:szCs w:val="24"/>
        </w:rPr>
        <w:t xml:space="preserve"> di Yogyakarta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menguraikan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liyan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nilai-nilai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terkandung</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dalamnya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Selanjutnya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dijelaskan</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kriteria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liyan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membangun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kerukunan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beragama</w:t>
      </w:r>
      <w:proofErr w:type="spellEnd"/>
      <w:r>
        <w:rPr>
          <w:rFonts w:ascii="Times New Roman" w:hAnsi="Times New Roman" w:cs="Times New Roman"/>
          <w:sz w:val="24"/>
          <w:szCs w:val="24"/>
        </w:rPr>
        <w:t xml:space="preserve"> di Yogyakarta.</w:t>
      </w:r>
    </w:p>
    <w:p w14:paraId="233837A7" w14:textId="77777777" w:rsidR="00761A3E" w:rsidRDefault="00761A3E">
      <w:pPr>
        <w:spacing w:line="360" w:lineRule="auto"/>
        <w:jc w:val="both"/>
        <w:rPr>
          <w:rFonts w:ascii="Times New Roman" w:hAnsi="Times New Roman"/>
          <w:sz w:val="24"/>
          <w:szCs w:val="24"/>
        </w:rPr>
      </w:pPr>
    </w:p>
    <w:p w14:paraId="3EBBD30A" w14:textId="77777777" w:rsidR="00761A3E" w:rsidRDefault="00000000">
      <w:pPr>
        <w:spacing w:line="360" w:lineRule="auto"/>
        <w:jc w:val="both"/>
        <w:rPr>
          <w:rFonts w:ascii="Times New Roman" w:hAnsi="Times New Roman"/>
          <w:b/>
          <w:bCs/>
          <w:sz w:val="24"/>
          <w:szCs w:val="24"/>
        </w:rPr>
      </w:pPr>
      <w:proofErr w:type="spellStart"/>
      <w:r>
        <w:rPr>
          <w:rFonts w:ascii="Times New Roman" w:hAnsi="Times New Roman"/>
          <w:b/>
          <w:bCs/>
          <w:sz w:val="24"/>
          <w:szCs w:val="24"/>
        </w:rPr>
        <w:t>Membangun</w:t>
      </w:r>
      <w:proofErr w:type="spellEnd"/>
      <w:r>
        <w:rPr>
          <w:rFonts w:ascii="Times New Roman" w:hAnsi="Times New Roman"/>
          <w:b/>
          <w:bCs/>
          <w:sz w:val="24"/>
          <w:szCs w:val="24"/>
        </w:rPr>
        <w:t xml:space="preserve"> </w:t>
      </w:r>
      <w:proofErr w:type="spellStart"/>
      <w:r>
        <w:rPr>
          <w:rFonts w:ascii="Times New Roman" w:hAnsi="Times New Roman"/>
          <w:b/>
          <w:bCs/>
          <w:sz w:val="24"/>
          <w:szCs w:val="24"/>
        </w:rPr>
        <w:t>Harmoni</w:t>
      </w:r>
      <w:proofErr w:type="spellEnd"/>
      <w:r>
        <w:rPr>
          <w:rFonts w:ascii="Times New Roman" w:hAnsi="Times New Roman"/>
          <w:b/>
          <w:bCs/>
          <w:sz w:val="24"/>
          <w:szCs w:val="24"/>
        </w:rPr>
        <w:t xml:space="preserve"> di Tengah </w:t>
      </w:r>
      <w:proofErr w:type="spellStart"/>
      <w:r>
        <w:rPr>
          <w:rFonts w:ascii="Times New Roman" w:hAnsi="Times New Roman"/>
          <w:b/>
          <w:bCs/>
          <w:sz w:val="24"/>
          <w:szCs w:val="24"/>
        </w:rPr>
        <w:t>Koflik</w:t>
      </w:r>
      <w:proofErr w:type="spellEnd"/>
      <w:r>
        <w:rPr>
          <w:rFonts w:ascii="Times New Roman" w:hAnsi="Times New Roman"/>
          <w:b/>
          <w:bCs/>
          <w:sz w:val="24"/>
          <w:szCs w:val="24"/>
        </w:rPr>
        <w:t xml:space="preserve">: </w:t>
      </w:r>
      <w:proofErr w:type="spellStart"/>
      <w:r>
        <w:rPr>
          <w:rFonts w:ascii="Times New Roman" w:hAnsi="Times New Roman"/>
          <w:b/>
          <w:bCs/>
          <w:sz w:val="24"/>
          <w:szCs w:val="24"/>
        </w:rPr>
        <w:t>Menjelajah</w:t>
      </w:r>
      <w:proofErr w:type="spellEnd"/>
      <w:r>
        <w:rPr>
          <w:rFonts w:ascii="Times New Roman" w:hAnsi="Times New Roman"/>
          <w:b/>
          <w:bCs/>
          <w:sz w:val="24"/>
          <w:szCs w:val="24"/>
        </w:rPr>
        <w:t xml:space="preserve"> </w:t>
      </w:r>
      <w:proofErr w:type="spellStart"/>
      <w:r>
        <w:rPr>
          <w:rFonts w:ascii="Times New Roman" w:hAnsi="Times New Roman"/>
          <w:b/>
          <w:bCs/>
          <w:sz w:val="24"/>
          <w:szCs w:val="24"/>
        </w:rPr>
        <w:t>Tantangan</w:t>
      </w:r>
      <w:proofErr w:type="spellEnd"/>
      <w:r>
        <w:rPr>
          <w:rFonts w:ascii="Times New Roman" w:hAnsi="Times New Roman"/>
          <w:b/>
          <w:bCs/>
          <w:sz w:val="24"/>
          <w:szCs w:val="24"/>
        </w:rPr>
        <w:t xml:space="preserve"> </w:t>
      </w:r>
      <w:proofErr w:type="spellStart"/>
      <w:r>
        <w:rPr>
          <w:rFonts w:ascii="Times New Roman" w:hAnsi="Times New Roman"/>
          <w:b/>
          <w:bCs/>
          <w:sz w:val="24"/>
          <w:szCs w:val="24"/>
        </w:rPr>
        <w:t>Hubungan</w:t>
      </w:r>
      <w:proofErr w:type="spellEnd"/>
      <w:r>
        <w:rPr>
          <w:rFonts w:ascii="Times New Roman" w:hAnsi="Times New Roman"/>
          <w:b/>
          <w:bCs/>
          <w:sz w:val="24"/>
          <w:szCs w:val="24"/>
        </w:rPr>
        <w:t xml:space="preserve"> Antar-agama di Yogyakarta</w:t>
      </w:r>
    </w:p>
    <w:p w14:paraId="469C0A83" w14:textId="1CFA44F7" w:rsidR="00761A3E" w:rsidRDefault="00000000">
      <w:pPr>
        <w:spacing w:line="360" w:lineRule="auto"/>
        <w:ind w:firstLine="720"/>
        <w:jc w:val="both"/>
        <w:rPr>
          <w:rFonts w:ascii="Times New Roman" w:hAnsi="Times New Roman"/>
          <w:sz w:val="24"/>
          <w:szCs w:val="24"/>
        </w:rPr>
      </w:pPr>
      <w:r>
        <w:rPr>
          <w:rFonts w:ascii="Times New Roman" w:hAnsi="Times New Roman"/>
          <w:sz w:val="24"/>
          <w:szCs w:val="24"/>
        </w:rPr>
        <w:t xml:space="preserve">Kota Yogyakarta </w:t>
      </w:r>
      <w:proofErr w:type="spellStart"/>
      <w:r>
        <w:rPr>
          <w:rFonts w:ascii="Times New Roman" w:hAnsi="Times New Roman"/>
          <w:sz w:val="24"/>
          <w:szCs w:val="24"/>
        </w:rPr>
        <w:t>merupakan</w:t>
      </w:r>
      <w:proofErr w:type="spellEnd"/>
      <w:r>
        <w:rPr>
          <w:rFonts w:ascii="Times New Roman" w:hAnsi="Times New Roman"/>
          <w:sz w:val="24"/>
          <w:szCs w:val="24"/>
        </w:rPr>
        <w:t xml:space="preserve"> </w:t>
      </w:r>
      <w:proofErr w:type="spellStart"/>
      <w:r>
        <w:rPr>
          <w:rFonts w:ascii="Times New Roman" w:hAnsi="Times New Roman"/>
          <w:sz w:val="24"/>
          <w:szCs w:val="24"/>
        </w:rPr>
        <w:t>kota</w:t>
      </w:r>
      <w:proofErr w:type="spellEnd"/>
      <w:r>
        <w:rPr>
          <w:rFonts w:ascii="Times New Roman" w:hAnsi="Times New Roman"/>
          <w:sz w:val="24"/>
          <w:szCs w:val="24"/>
        </w:rPr>
        <w:t xml:space="preserve"> </w:t>
      </w:r>
      <w:proofErr w:type="spellStart"/>
      <w:r>
        <w:rPr>
          <w:rFonts w:ascii="Times New Roman" w:hAnsi="Times New Roman"/>
          <w:sz w:val="24"/>
          <w:szCs w:val="24"/>
        </w:rPr>
        <w:t>pelajar</w:t>
      </w:r>
      <w:proofErr w:type="spellEnd"/>
      <w:r>
        <w:rPr>
          <w:rFonts w:ascii="Times New Roman" w:hAnsi="Times New Roman"/>
          <w:sz w:val="24"/>
          <w:szCs w:val="24"/>
        </w:rPr>
        <w:t xml:space="preserve">, yang </w:t>
      </w:r>
      <w:proofErr w:type="spellStart"/>
      <w:r>
        <w:rPr>
          <w:rFonts w:ascii="Times New Roman" w:hAnsi="Times New Roman"/>
          <w:sz w:val="24"/>
          <w:szCs w:val="24"/>
        </w:rPr>
        <w:t>memungkinkan</w:t>
      </w:r>
      <w:proofErr w:type="spellEnd"/>
      <w:r>
        <w:rPr>
          <w:rFonts w:ascii="Times New Roman" w:hAnsi="Times New Roman"/>
          <w:sz w:val="24"/>
          <w:szCs w:val="24"/>
        </w:rPr>
        <w:t xml:space="preserve"> </w:t>
      </w:r>
      <w:proofErr w:type="spellStart"/>
      <w:r>
        <w:rPr>
          <w:rFonts w:ascii="Times New Roman" w:hAnsi="Times New Roman"/>
          <w:sz w:val="24"/>
          <w:szCs w:val="24"/>
        </w:rPr>
        <w:t>perjumpaan</w:t>
      </w:r>
      <w:proofErr w:type="spellEnd"/>
      <w:r>
        <w:rPr>
          <w:rFonts w:ascii="Times New Roman" w:hAnsi="Times New Roman"/>
          <w:sz w:val="24"/>
          <w:szCs w:val="24"/>
        </w:rPr>
        <w:t xml:space="preserve"> </w:t>
      </w:r>
      <w:proofErr w:type="spellStart"/>
      <w:r>
        <w:rPr>
          <w:rFonts w:ascii="Times New Roman" w:hAnsi="Times New Roman"/>
          <w:sz w:val="24"/>
          <w:szCs w:val="24"/>
        </w:rPr>
        <w:t>masyarakatnya</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banyak</w:t>
      </w:r>
      <w:proofErr w:type="spellEnd"/>
      <w:r>
        <w:rPr>
          <w:rFonts w:ascii="Times New Roman" w:hAnsi="Times New Roman"/>
          <w:sz w:val="24"/>
          <w:szCs w:val="24"/>
        </w:rPr>
        <w:t xml:space="preserve"> orang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daerah</w:t>
      </w:r>
      <w:proofErr w:type="spellEnd"/>
      <w:r>
        <w:rPr>
          <w:rFonts w:ascii="Times New Roman" w:hAnsi="Times New Roman"/>
          <w:sz w:val="24"/>
          <w:szCs w:val="24"/>
        </w:rPr>
        <w:t xml:space="preserve"> lain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keberagaman</w:t>
      </w:r>
      <w:proofErr w:type="spellEnd"/>
      <w:r>
        <w:rPr>
          <w:rFonts w:ascii="Times New Roman" w:hAnsi="Times New Roman"/>
          <w:sz w:val="24"/>
          <w:szCs w:val="24"/>
        </w:rPr>
        <w:t xml:space="preserve"> yang </w:t>
      </w:r>
      <w:proofErr w:type="spellStart"/>
      <w:r>
        <w:rPr>
          <w:rFonts w:ascii="Times New Roman" w:hAnsi="Times New Roman"/>
          <w:sz w:val="24"/>
          <w:szCs w:val="24"/>
        </w:rPr>
        <w:t>dimilikinya</w:t>
      </w:r>
      <w:proofErr w:type="spellEnd"/>
      <w:r>
        <w:rPr>
          <w:rFonts w:ascii="Times New Roman" w:hAnsi="Times New Roman"/>
          <w:sz w:val="24"/>
          <w:szCs w:val="24"/>
        </w:rPr>
        <w:t xml:space="preserve">. </w:t>
      </w:r>
      <w:proofErr w:type="spellStart"/>
      <w:r>
        <w:rPr>
          <w:rFonts w:ascii="Times New Roman" w:hAnsi="Times New Roman"/>
          <w:sz w:val="24"/>
          <w:szCs w:val="24"/>
        </w:rPr>
        <w:t>Menurut</w:t>
      </w:r>
      <w:proofErr w:type="spellEnd"/>
      <w:r>
        <w:rPr>
          <w:rFonts w:ascii="Times New Roman" w:hAnsi="Times New Roman"/>
          <w:sz w:val="24"/>
          <w:szCs w:val="24"/>
        </w:rPr>
        <w:t xml:space="preserve"> data </w:t>
      </w:r>
      <w:proofErr w:type="spellStart"/>
      <w:r>
        <w:rPr>
          <w:rFonts w:ascii="Times New Roman" w:hAnsi="Times New Roman"/>
          <w:sz w:val="24"/>
          <w:szCs w:val="24"/>
        </w:rPr>
        <w:t>tahun</w:t>
      </w:r>
      <w:proofErr w:type="spellEnd"/>
      <w:r>
        <w:rPr>
          <w:rFonts w:ascii="Times New Roman" w:hAnsi="Times New Roman"/>
          <w:sz w:val="24"/>
          <w:szCs w:val="24"/>
        </w:rPr>
        <w:t xml:space="preserve"> 2021, </w:t>
      </w:r>
      <w:proofErr w:type="spellStart"/>
      <w:r>
        <w:rPr>
          <w:rFonts w:ascii="Times New Roman" w:hAnsi="Times New Roman"/>
          <w:sz w:val="24"/>
          <w:szCs w:val="24"/>
        </w:rPr>
        <w:t>masyarakat</w:t>
      </w:r>
      <w:proofErr w:type="spellEnd"/>
      <w:r>
        <w:rPr>
          <w:rFonts w:ascii="Times New Roman" w:hAnsi="Times New Roman"/>
          <w:sz w:val="24"/>
          <w:szCs w:val="24"/>
        </w:rPr>
        <w:t xml:space="preserve"> Yogyakarta </w:t>
      </w:r>
      <w:proofErr w:type="spellStart"/>
      <w:r>
        <w:rPr>
          <w:rFonts w:ascii="Times New Roman" w:hAnsi="Times New Roman"/>
          <w:sz w:val="24"/>
          <w:szCs w:val="24"/>
        </w:rPr>
        <w:t>beragama</w:t>
      </w:r>
      <w:proofErr w:type="spellEnd"/>
      <w:r>
        <w:rPr>
          <w:rFonts w:ascii="Times New Roman" w:hAnsi="Times New Roman"/>
          <w:sz w:val="24"/>
          <w:szCs w:val="24"/>
        </w:rPr>
        <w:t xml:space="preserve"> Islam </w:t>
      </w:r>
      <w:proofErr w:type="spellStart"/>
      <w:r>
        <w:rPr>
          <w:rFonts w:ascii="Times New Roman" w:hAnsi="Times New Roman"/>
          <w:sz w:val="24"/>
          <w:szCs w:val="24"/>
        </w:rPr>
        <w:t>sebanyak</w:t>
      </w:r>
      <w:proofErr w:type="spellEnd"/>
      <w:r>
        <w:rPr>
          <w:rFonts w:ascii="Times New Roman" w:hAnsi="Times New Roman"/>
          <w:sz w:val="24"/>
          <w:szCs w:val="24"/>
        </w:rPr>
        <w:t xml:space="preserve"> 3,41 </w:t>
      </w:r>
      <w:proofErr w:type="spellStart"/>
      <w:r>
        <w:rPr>
          <w:rFonts w:ascii="Times New Roman" w:hAnsi="Times New Roman"/>
          <w:sz w:val="24"/>
          <w:szCs w:val="24"/>
        </w:rPr>
        <w:t>juta</w:t>
      </w:r>
      <w:proofErr w:type="spellEnd"/>
      <w:r>
        <w:rPr>
          <w:rFonts w:ascii="Times New Roman" w:hAnsi="Times New Roman"/>
          <w:sz w:val="24"/>
          <w:szCs w:val="24"/>
        </w:rPr>
        <w:t xml:space="preserve"> </w:t>
      </w:r>
      <w:proofErr w:type="spellStart"/>
      <w:r>
        <w:rPr>
          <w:rFonts w:ascii="Times New Roman" w:hAnsi="Times New Roman"/>
          <w:sz w:val="24"/>
          <w:szCs w:val="24"/>
        </w:rPr>
        <w:t>jiwa</w:t>
      </w:r>
      <w:proofErr w:type="spellEnd"/>
      <w:r>
        <w:rPr>
          <w:rFonts w:ascii="Times New Roman" w:hAnsi="Times New Roman"/>
          <w:sz w:val="24"/>
          <w:szCs w:val="24"/>
        </w:rPr>
        <w:t xml:space="preserve"> (92,87%) dan </w:t>
      </w:r>
      <w:proofErr w:type="spellStart"/>
      <w:r>
        <w:rPr>
          <w:rFonts w:ascii="Times New Roman" w:hAnsi="Times New Roman"/>
          <w:sz w:val="24"/>
          <w:szCs w:val="24"/>
        </w:rPr>
        <w:t>sisanya</w:t>
      </w:r>
      <w:proofErr w:type="spellEnd"/>
      <w:r>
        <w:rPr>
          <w:rFonts w:ascii="Times New Roman" w:hAnsi="Times New Roman"/>
          <w:sz w:val="24"/>
          <w:szCs w:val="24"/>
        </w:rPr>
        <w:t xml:space="preserve"> </w:t>
      </w:r>
      <w:proofErr w:type="spellStart"/>
      <w:r>
        <w:rPr>
          <w:rFonts w:ascii="Times New Roman" w:hAnsi="Times New Roman"/>
          <w:sz w:val="24"/>
          <w:szCs w:val="24"/>
        </w:rPr>
        <w:t>beragama</w:t>
      </w:r>
      <w:proofErr w:type="spellEnd"/>
      <w:r>
        <w:rPr>
          <w:rFonts w:ascii="Times New Roman" w:hAnsi="Times New Roman"/>
          <w:sz w:val="24"/>
          <w:szCs w:val="24"/>
        </w:rPr>
        <w:t xml:space="preserve"> </w:t>
      </w:r>
      <w:proofErr w:type="spellStart"/>
      <w:r>
        <w:rPr>
          <w:rFonts w:ascii="Times New Roman" w:hAnsi="Times New Roman"/>
          <w:sz w:val="24"/>
          <w:szCs w:val="24"/>
        </w:rPr>
        <w:t>Katolik</w:t>
      </w:r>
      <w:proofErr w:type="spellEnd"/>
      <w:r>
        <w:rPr>
          <w:rFonts w:ascii="Times New Roman" w:hAnsi="Times New Roman"/>
          <w:sz w:val="24"/>
          <w:szCs w:val="24"/>
        </w:rPr>
        <w:t xml:space="preserve"> (165,68 </w:t>
      </w:r>
      <w:proofErr w:type="spellStart"/>
      <w:r>
        <w:rPr>
          <w:rFonts w:ascii="Times New Roman" w:hAnsi="Times New Roman"/>
          <w:sz w:val="24"/>
          <w:szCs w:val="24"/>
        </w:rPr>
        <w:t>ribu</w:t>
      </w:r>
      <w:proofErr w:type="spellEnd"/>
      <w:r>
        <w:rPr>
          <w:rFonts w:ascii="Times New Roman" w:hAnsi="Times New Roman"/>
          <w:sz w:val="24"/>
          <w:szCs w:val="24"/>
        </w:rPr>
        <w:t xml:space="preserve"> </w:t>
      </w:r>
      <w:proofErr w:type="spellStart"/>
      <w:r>
        <w:rPr>
          <w:rFonts w:ascii="Times New Roman" w:hAnsi="Times New Roman"/>
          <w:sz w:val="24"/>
          <w:szCs w:val="24"/>
        </w:rPr>
        <w:t>jiwa</w:t>
      </w:r>
      <w:proofErr w:type="spellEnd"/>
      <w:r>
        <w:rPr>
          <w:rFonts w:ascii="Times New Roman" w:hAnsi="Times New Roman"/>
          <w:sz w:val="24"/>
          <w:szCs w:val="24"/>
        </w:rPr>
        <w:t xml:space="preserve">; 4,5%), Kristen (89,54 </w:t>
      </w:r>
      <w:proofErr w:type="spellStart"/>
      <w:r>
        <w:rPr>
          <w:rFonts w:ascii="Times New Roman" w:hAnsi="Times New Roman"/>
          <w:sz w:val="24"/>
          <w:szCs w:val="24"/>
        </w:rPr>
        <w:t>ribu</w:t>
      </w:r>
      <w:proofErr w:type="spellEnd"/>
      <w:r>
        <w:rPr>
          <w:rFonts w:ascii="Times New Roman" w:hAnsi="Times New Roman"/>
          <w:sz w:val="24"/>
          <w:szCs w:val="24"/>
        </w:rPr>
        <w:t xml:space="preserve"> </w:t>
      </w:r>
      <w:proofErr w:type="spellStart"/>
      <w:r>
        <w:rPr>
          <w:rFonts w:ascii="Times New Roman" w:hAnsi="Times New Roman"/>
          <w:sz w:val="24"/>
          <w:szCs w:val="24"/>
        </w:rPr>
        <w:t>jiwa</w:t>
      </w:r>
      <w:proofErr w:type="spellEnd"/>
      <w:r>
        <w:rPr>
          <w:rFonts w:ascii="Times New Roman" w:hAnsi="Times New Roman"/>
          <w:sz w:val="24"/>
          <w:szCs w:val="24"/>
        </w:rPr>
        <w:t xml:space="preserve">; 2,44%), </w:t>
      </w:r>
      <w:proofErr w:type="spellStart"/>
      <w:r>
        <w:rPr>
          <w:rFonts w:ascii="Times New Roman" w:hAnsi="Times New Roman"/>
          <w:sz w:val="24"/>
          <w:szCs w:val="24"/>
        </w:rPr>
        <w:t>Konghucu</w:t>
      </w:r>
      <w:proofErr w:type="spellEnd"/>
      <w:r>
        <w:rPr>
          <w:rFonts w:ascii="Times New Roman" w:hAnsi="Times New Roman"/>
          <w:sz w:val="24"/>
          <w:szCs w:val="24"/>
        </w:rPr>
        <w:t xml:space="preserve"> (76 </w:t>
      </w:r>
      <w:proofErr w:type="spellStart"/>
      <w:r>
        <w:rPr>
          <w:rFonts w:ascii="Times New Roman" w:hAnsi="Times New Roman"/>
          <w:sz w:val="24"/>
          <w:szCs w:val="24"/>
        </w:rPr>
        <w:t>jiwa</w:t>
      </w:r>
      <w:proofErr w:type="spellEnd"/>
      <w:r>
        <w:rPr>
          <w:rFonts w:ascii="Times New Roman" w:hAnsi="Times New Roman"/>
          <w:sz w:val="24"/>
          <w:szCs w:val="24"/>
        </w:rPr>
        <w:t xml:space="preserve">; 0,00%), Buddha (3,09 </w:t>
      </w:r>
      <w:proofErr w:type="spellStart"/>
      <w:r>
        <w:rPr>
          <w:rFonts w:ascii="Times New Roman" w:hAnsi="Times New Roman"/>
          <w:sz w:val="24"/>
          <w:szCs w:val="24"/>
        </w:rPr>
        <w:t>ribu</w:t>
      </w:r>
      <w:proofErr w:type="spellEnd"/>
      <w:r>
        <w:rPr>
          <w:rFonts w:ascii="Times New Roman" w:hAnsi="Times New Roman"/>
          <w:sz w:val="24"/>
          <w:szCs w:val="24"/>
        </w:rPr>
        <w:t xml:space="preserve"> </w:t>
      </w:r>
      <w:proofErr w:type="spellStart"/>
      <w:r>
        <w:rPr>
          <w:rFonts w:ascii="Times New Roman" w:hAnsi="Times New Roman"/>
          <w:sz w:val="24"/>
          <w:szCs w:val="24"/>
        </w:rPr>
        <w:t>jiwa</w:t>
      </w:r>
      <w:proofErr w:type="spellEnd"/>
      <w:r>
        <w:rPr>
          <w:rFonts w:ascii="Times New Roman" w:hAnsi="Times New Roman"/>
          <w:sz w:val="24"/>
          <w:szCs w:val="24"/>
        </w:rPr>
        <w:t xml:space="preserve">; 0,08%), Hindu </w:t>
      </w:r>
      <w:proofErr w:type="gramStart"/>
      <w:r>
        <w:rPr>
          <w:rFonts w:ascii="Times New Roman" w:hAnsi="Times New Roman"/>
          <w:sz w:val="24"/>
          <w:szCs w:val="24"/>
        </w:rPr>
        <w:t>( 3</w:t>
      </w:r>
      <w:proofErr w:type="gramEnd"/>
      <w:r>
        <w:rPr>
          <w:rFonts w:ascii="Times New Roman" w:hAnsi="Times New Roman"/>
          <w:sz w:val="24"/>
          <w:szCs w:val="24"/>
        </w:rPr>
        <w:t xml:space="preserve">,42 </w:t>
      </w:r>
      <w:proofErr w:type="spellStart"/>
      <w:r>
        <w:rPr>
          <w:rFonts w:ascii="Times New Roman" w:hAnsi="Times New Roman"/>
          <w:sz w:val="24"/>
          <w:szCs w:val="24"/>
        </w:rPr>
        <w:t>ribu</w:t>
      </w:r>
      <w:proofErr w:type="spellEnd"/>
      <w:r>
        <w:rPr>
          <w:rFonts w:ascii="Times New Roman" w:hAnsi="Times New Roman"/>
          <w:sz w:val="24"/>
          <w:szCs w:val="24"/>
        </w:rPr>
        <w:t xml:space="preserve"> </w:t>
      </w:r>
      <w:proofErr w:type="spellStart"/>
      <w:r>
        <w:rPr>
          <w:rFonts w:ascii="Times New Roman" w:hAnsi="Times New Roman"/>
          <w:sz w:val="24"/>
          <w:szCs w:val="24"/>
        </w:rPr>
        <w:t>jiwa</w:t>
      </w:r>
      <w:proofErr w:type="spellEnd"/>
      <w:r>
        <w:rPr>
          <w:rFonts w:ascii="Times New Roman" w:hAnsi="Times New Roman"/>
          <w:sz w:val="24"/>
          <w:szCs w:val="24"/>
        </w:rPr>
        <w:t xml:space="preserve"> 0,09%), dan </w:t>
      </w:r>
      <w:proofErr w:type="spellStart"/>
      <w:r>
        <w:rPr>
          <w:rFonts w:ascii="Times New Roman" w:hAnsi="Times New Roman"/>
          <w:sz w:val="24"/>
          <w:szCs w:val="24"/>
        </w:rPr>
        <w:t>penganut</w:t>
      </w:r>
      <w:proofErr w:type="spellEnd"/>
      <w:r>
        <w:rPr>
          <w:rFonts w:ascii="Times New Roman" w:hAnsi="Times New Roman"/>
          <w:sz w:val="24"/>
          <w:szCs w:val="24"/>
        </w:rPr>
        <w:t xml:space="preserve"> </w:t>
      </w:r>
      <w:proofErr w:type="spellStart"/>
      <w:r>
        <w:rPr>
          <w:rFonts w:ascii="Times New Roman" w:hAnsi="Times New Roman"/>
          <w:sz w:val="24"/>
          <w:szCs w:val="24"/>
        </w:rPr>
        <w:t>aliran</w:t>
      </w:r>
      <w:proofErr w:type="spellEnd"/>
      <w:r>
        <w:rPr>
          <w:rFonts w:ascii="Times New Roman" w:hAnsi="Times New Roman"/>
          <w:sz w:val="24"/>
          <w:szCs w:val="24"/>
        </w:rPr>
        <w:t xml:space="preserve"> </w:t>
      </w:r>
      <w:proofErr w:type="spellStart"/>
      <w:r>
        <w:rPr>
          <w:rFonts w:ascii="Times New Roman" w:hAnsi="Times New Roman"/>
          <w:sz w:val="24"/>
          <w:szCs w:val="24"/>
        </w:rPr>
        <w:t>kepercayaan</w:t>
      </w:r>
      <w:proofErr w:type="spellEnd"/>
      <w:r>
        <w:rPr>
          <w:rFonts w:ascii="Times New Roman" w:hAnsi="Times New Roman"/>
          <w:sz w:val="24"/>
          <w:szCs w:val="24"/>
        </w:rPr>
        <w:t xml:space="preserve"> (363 </w:t>
      </w:r>
      <w:proofErr w:type="spellStart"/>
      <w:r>
        <w:rPr>
          <w:rFonts w:ascii="Times New Roman" w:hAnsi="Times New Roman"/>
          <w:sz w:val="24"/>
          <w:szCs w:val="24"/>
        </w:rPr>
        <w:t>jiwa</w:t>
      </w:r>
      <w:proofErr w:type="spellEnd"/>
      <w:r>
        <w:rPr>
          <w:rFonts w:ascii="Times New Roman" w:hAnsi="Times New Roman"/>
          <w:sz w:val="24"/>
          <w:szCs w:val="24"/>
        </w:rPr>
        <w:t>; 0,01%)</w:t>
      </w:r>
      <w:r w:rsidR="00067ACB">
        <w:rPr>
          <w:rFonts w:ascii="Times New Roman" w:hAnsi="Times New Roman"/>
          <w:sz w:val="24"/>
          <w:szCs w:val="24"/>
        </w:rPr>
        <w:t>.</w:t>
      </w:r>
      <w:r w:rsidR="00067ACB">
        <w:rPr>
          <w:rStyle w:val="FootnoteReference"/>
          <w:rFonts w:ascii="Times New Roman" w:hAnsi="Times New Roman"/>
          <w:sz w:val="24"/>
          <w:szCs w:val="24"/>
        </w:rPr>
        <w:footnoteReference w:id="1"/>
      </w:r>
      <w:r w:rsidR="00314644">
        <w:rPr>
          <w:rFonts w:ascii="Times New Roman" w:hAnsi="Times New Roman"/>
          <w:sz w:val="24"/>
          <w:szCs w:val="24"/>
        </w:rPr>
        <w:t xml:space="preserve"> </w:t>
      </w:r>
      <w:r>
        <w:rPr>
          <w:rFonts w:ascii="Times New Roman" w:hAnsi="Times New Roman"/>
          <w:sz w:val="24"/>
          <w:szCs w:val="24"/>
        </w:rPr>
        <w:t xml:space="preserve">Ini </w:t>
      </w:r>
      <w:proofErr w:type="spellStart"/>
      <w:r>
        <w:rPr>
          <w:rFonts w:ascii="Times New Roman" w:hAnsi="Times New Roman"/>
          <w:sz w:val="24"/>
          <w:szCs w:val="24"/>
        </w:rPr>
        <w:t>merupakan</w:t>
      </w:r>
      <w:proofErr w:type="spellEnd"/>
      <w:r>
        <w:rPr>
          <w:rFonts w:ascii="Times New Roman" w:hAnsi="Times New Roman"/>
          <w:sz w:val="24"/>
          <w:szCs w:val="24"/>
        </w:rPr>
        <w:t xml:space="preserve"> data </w:t>
      </w:r>
      <w:proofErr w:type="spellStart"/>
      <w:r>
        <w:rPr>
          <w:rFonts w:ascii="Times New Roman" w:hAnsi="Times New Roman"/>
          <w:sz w:val="24"/>
          <w:szCs w:val="24"/>
        </w:rPr>
        <w:t>penduduk</w:t>
      </w:r>
      <w:proofErr w:type="spellEnd"/>
      <w:r>
        <w:rPr>
          <w:rFonts w:ascii="Times New Roman" w:hAnsi="Times New Roman"/>
          <w:sz w:val="24"/>
          <w:szCs w:val="24"/>
        </w:rPr>
        <w:t xml:space="preserve"> </w:t>
      </w:r>
      <w:proofErr w:type="spellStart"/>
      <w:r>
        <w:rPr>
          <w:rFonts w:ascii="Times New Roman" w:hAnsi="Times New Roman"/>
          <w:sz w:val="24"/>
          <w:szCs w:val="24"/>
        </w:rPr>
        <w:t>asli</w:t>
      </w:r>
      <w:proofErr w:type="spellEnd"/>
      <w:r>
        <w:rPr>
          <w:rFonts w:ascii="Times New Roman" w:hAnsi="Times New Roman"/>
          <w:sz w:val="24"/>
          <w:szCs w:val="24"/>
        </w:rPr>
        <w:t xml:space="preserve"> yang </w:t>
      </w:r>
      <w:proofErr w:type="spellStart"/>
      <w:r>
        <w:rPr>
          <w:rFonts w:ascii="Times New Roman" w:hAnsi="Times New Roman"/>
          <w:sz w:val="24"/>
          <w:szCs w:val="24"/>
        </w:rPr>
        <w:t>tercatat</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data </w:t>
      </w:r>
      <w:proofErr w:type="spellStart"/>
      <w:r>
        <w:rPr>
          <w:rFonts w:ascii="Times New Roman" w:hAnsi="Times New Roman"/>
          <w:sz w:val="24"/>
          <w:szCs w:val="24"/>
        </w:rPr>
        <w:t>pemerintah</w:t>
      </w:r>
      <w:proofErr w:type="spellEnd"/>
      <w:r>
        <w:rPr>
          <w:rFonts w:ascii="Times New Roman" w:hAnsi="Times New Roman"/>
          <w:sz w:val="24"/>
          <w:szCs w:val="24"/>
        </w:rPr>
        <w:t xml:space="preserve">. </w:t>
      </w:r>
      <w:proofErr w:type="spellStart"/>
      <w:r>
        <w:rPr>
          <w:rFonts w:ascii="Times New Roman" w:hAnsi="Times New Roman"/>
          <w:sz w:val="24"/>
          <w:szCs w:val="24"/>
        </w:rPr>
        <w:t>Namun</w:t>
      </w:r>
      <w:proofErr w:type="spellEnd"/>
      <w:r>
        <w:rPr>
          <w:rFonts w:ascii="Times New Roman" w:hAnsi="Times New Roman"/>
          <w:sz w:val="24"/>
          <w:szCs w:val="24"/>
        </w:rPr>
        <w:t xml:space="preserve">, </w:t>
      </w:r>
      <w:proofErr w:type="spellStart"/>
      <w:r>
        <w:rPr>
          <w:rFonts w:ascii="Times New Roman" w:hAnsi="Times New Roman"/>
          <w:sz w:val="24"/>
          <w:szCs w:val="24"/>
        </w:rPr>
        <w:t>ada</w:t>
      </w:r>
      <w:proofErr w:type="spellEnd"/>
      <w:r>
        <w:rPr>
          <w:rFonts w:ascii="Times New Roman" w:hAnsi="Times New Roman"/>
          <w:sz w:val="24"/>
          <w:szCs w:val="24"/>
        </w:rPr>
        <w:t xml:space="preserve"> </w:t>
      </w:r>
      <w:proofErr w:type="spellStart"/>
      <w:r>
        <w:rPr>
          <w:rFonts w:ascii="Times New Roman" w:hAnsi="Times New Roman"/>
          <w:sz w:val="24"/>
          <w:szCs w:val="24"/>
        </w:rPr>
        <w:t>banyak</w:t>
      </w:r>
      <w:proofErr w:type="spellEnd"/>
      <w:r>
        <w:rPr>
          <w:rFonts w:ascii="Times New Roman" w:hAnsi="Times New Roman"/>
          <w:sz w:val="24"/>
          <w:szCs w:val="24"/>
        </w:rPr>
        <w:t xml:space="preserve"> </w:t>
      </w:r>
      <w:proofErr w:type="spellStart"/>
      <w:r>
        <w:rPr>
          <w:rFonts w:ascii="Times New Roman" w:hAnsi="Times New Roman"/>
          <w:sz w:val="24"/>
          <w:szCs w:val="24"/>
        </w:rPr>
        <w:t>penduduk</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pendatang</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perantau</w:t>
      </w:r>
      <w:proofErr w:type="spellEnd"/>
      <w:r>
        <w:rPr>
          <w:rFonts w:ascii="Times New Roman" w:hAnsi="Times New Roman"/>
          <w:sz w:val="24"/>
          <w:szCs w:val="24"/>
        </w:rPr>
        <w:t xml:space="preserve"> yang </w:t>
      </w:r>
      <w:proofErr w:type="spellStart"/>
      <w:r>
        <w:rPr>
          <w:rFonts w:ascii="Times New Roman" w:hAnsi="Times New Roman"/>
          <w:sz w:val="24"/>
          <w:szCs w:val="24"/>
        </w:rPr>
        <w:t>tinggal</w:t>
      </w:r>
      <w:proofErr w:type="spellEnd"/>
      <w:r>
        <w:rPr>
          <w:rFonts w:ascii="Times New Roman" w:hAnsi="Times New Roman"/>
          <w:sz w:val="24"/>
          <w:szCs w:val="24"/>
        </w:rPr>
        <w:t xml:space="preserve"> di </w:t>
      </w:r>
      <w:proofErr w:type="spellStart"/>
      <w:r>
        <w:rPr>
          <w:rFonts w:ascii="Times New Roman" w:hAnsi="Times New Roman"/>
          <w:sz w:val="24"/>
          <w:szCs w:val="24"/>
        </w:rPr>
        <w:t>kota</w:t>
      </w:r>
      <w:proofErr w:type="spellEnd"/>
      <w:r>
        <w:rPr>
          <w:rFonts w:ascii="Times New Roman" w:hAnsi="Times New Roman"/>
          <w:sz w:val="24"/>
          <w:szCs w:val="24"/>
        </w:rPr>
        <w:t xml:space="preserve"> </w:t>
      </w:r>
      <w:proofErr w:type="spellStart"/>
      <w:r>
        <w:rPr>
          <w:rFonts w:ascii="Times New Roman" w:hAnsi="Times New Roman"/>
          <w:sz w:val="24"/>
          <w:szCs w:val="24"/>
        </w:rPr>
        <w:t>Yogyarakarta</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data </w:t>
      </w:r>
      <w:proofErr w:type="spellStart"/>
      <w:r>
        <w:rPr>
          <w:rFonts w:ascii="Times New Roman" w:hAnsi="Times New Roman"/>
          <w:sz w:val="24"/>
          <w:szCs w:val="24"/>
        </w:rPr>
        <w:t>penelitian</w:t>
      </w:r>
      <w:proofErr w:type="spellEnd"/>
      <w:r>
        <w:rPr>
          <w:rFonts w:ascii="Times New Roman" w:hAnsi="Times New Roman"/>
          <w:sz w:val="24"/>
          <w:szCs w:val="24"/>
        </w:rPr>
        <w:t xml:space="preserve"> pada </w:t>
      </w:r>
      <w:proofErr w:type="spellStart"/>
      <w:r>
        <w:rPr>
          <w:rFonts w:ascii="Times New Roman" w:hAnsi="Times New Roman"/>
          <w:sz w:val="24"/>
          <w:szCs w:val="24"/>
        </w:rPr>
        <w:t>tahun</w:t>
      </w:r>
      <w:proofErr w:type="spellEnd"/>
      <w:r>
        <w:rPr>
          <w:rFonts w:ascii="Times New Roman" w:hAnsi="Times New Roman"/>
          <w:sz w:val="24"/>
          <w:szCs w:val="24"/>
        </w:rPr>
        <w:t xml:space="preserve"> 2022 yang </w:t>
      </w:r>
      <w:proofErr w:type="spellStart"/>
      <w:r>
        <w:rPr>
          <w:rFonts w:ascii="Times New Roman" w:hAnsi="Times New Roman"/>
          <w:sz w:val="24"/>
          <w:szCs w:val="24"/>
        </w:rPr>
        <w:t>dilakukan</w:t>
      </w:r>
      <w:proofErr w:type="spellEnd"/>
      <w:r>
        <w:rPr>
          <w:rFonts w:ascii="Times New Roman" w:hAnsi="Times New Roman"/>
          <w:sz w:val="24"/>
          <w:szCs w:val="24"/>
        </w:rPr>
        <w:t xml:space="preserve"> di 51 </w:t>
      </w:r>
      <w:proofErr w:type="spellStart"/>
      <w:r>
        <w:rPr>
          <w:rFonts w:ascii="Times New Roman" w:hAnsi="Times New Roman"/>
          <w:sz w:val="24"/>
          <w:szCs w:val="24"/>
        </w:rPr>
        <w:t>Perguruan</w:t>
      </w:r>
      <w:proofErr w:type="spellEnd"/>
      <w:r>
        <w:rPr>
          <w:rFonts w:ascii="Times New Roman" w:hAnsi="Times New Roman"/>
          <w:sz w:val="24"/>
          <w:szCs w:val="24"/>
        </w:rPr>
        <w:t xml:space="preserve"> Tinggi (PT) </w:t>
      </w:r>
      <w:proofErr w:type="spellStart"/>
      <w:r>
        <w:rPr>
          <w:rFonts w:ascii="Times New Roman" w:hAnsi="Times New Roman"/>
          <w:sz w:val="24"/>
          <w:szCs w:val="24"/>
        </w:rPr>
        <w:t>saja</w:t>
      </w:r>
      <w:proofErr w:type="spellEnd"/>
      <w:r>
        <w:rPr>
          <w:rFonts w:ascii="Times New Roman" w:hAnsi="Times New Roman"/>
          <w:sz w:val="24"/>
          <w:szCs w:val="24"/>
        </w:rPr>
        <w:t xml:space="preserve"> </w:t>
      </w:r>
      <w:proofErr w:type="spellStart"/>
      <w:r>
        <w:rPr>
          <w:rFonts w:ascii="Times New Roman" w:hAnsi="Times New Roman"/>
          <w:sz w:val="24"/>
          <w:szCs w:val="24"/>
        </w:rPr>
        <w:t>ada</w:t>
      </w:r>
      <w:proofErr w:type="spellEnd"/>
      <w:r>
        <w:rPr>
          <w:rFonts w:ascii="Times New Roman" w:hAnsi="Times New Roman"/>
          <w:sz w:val="24"/>
          <w:szCs w:val="24"/>
        </w:rPr>
        <w:t xml:space="preserve"> </w:t>
      </w:r>
      <w:proofErr w:type="spellStart"/>
      <w:r>
        <w:rPr>
          <w:rFonts w:ascii="Times New Roman" w:hAnsi="Times New Roman"/>
          <w:sz w:val="24"/>
          <w:szCs w:val="24"/>
        </w:rPr>
        <w:t>sebanyak</w:t>
      </w:r>
      <w:proofErr w:type="spellEnd"/>
      <w:r>
        <w:rPr>
          <w:rFonts w:ascii="Times New Roman" w:hAnsi="Times New Roman"/>
          <w:sz w:val="24"/>
          <w:szCs w:val="24"/>
        </w:rPr>
        <w:t xml:space="preserve"> 93 </w:t>
      </w:r>
      <w:proofErr w:type="spellStart"/>
      <w:r>
        <w:rPr>
          <w:rFonts w:ascii="Times New Roman" w:hAnsi="Times New Roman"/>
          <w:sz w:val="24"/>
          <w:szCs w:val="24"/>
        </w:rPr>
        <w:t>ribu</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mahasiswa</w:t>
      </w:r>
      <w:proofErr w:type="spellEnd"/>
      <w:r>
        <w:rPr>
          <w:rFonts w:ascii="Times New Roman" w:hAnsi="Times New Roman"/>
          <w:sz w:val="24"/>
          <w:szCs w:val="24"/>
        </w:rPr>
        <w:t xml:space="preserve">  </w:t>
      </w:r>
      <w:proofErr w:type="spellStart"/>
      <w:r>
        <w:rPr>
          <w:rFonts w:ascii="Times New Roman" w:hAnsi="Times New Roman"/>
          <w:sz w:val="24"/>
          <w:szCs w:val="24"/>
        </w:rPr>
        <w:t>merupakan</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pendatang</w:t>
      </w:r>
      <w:proofErr w:type="spellEnd"/>
      <w:r>
        <w:rPr>
          <w:rFonts w:ascii="Times New Roman" w:hAnsi="Times New Roman"/>
          <w:sz w:val="24"/>
          <w:szCs w:val="24"/>
        </w:rPr>
        <w:t xml:space="preserve"> dan 52 </w:t>
      </w:r>
      <w:proofErr w:type="spellStart"/>
      <w:r>
        <w:rPr>
          <w:rFonts w:ascii="Times New Roman" w:hAnsi="Times New Roman"/>
          <w:sz w:val="24"/>
          <w:szCs w:val="24"/>
        </w:rPr>
        <w:t>ribu</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warga</w:t>
      </w:r>
      <w:proofErr w:type="spellEnd"/>
      <w:r>
        <w:rPr>
          <w:rFonts w:ascii="Times New Roman" w:hAnsi="Times New Roman"/>
          <w:sz w:val="24"/>
          <w:szCs w:val="24"/>
        </w:rPr>
        <w:t xml:space="preserve"> </w:t>
      </w:r>
      <w:proofErr w:type="spellStart"/>
      <w:r>
        <w:rPr>
          <w:rFonts w:ascii="Times New Roman" w:hAnsi="Times New Roman"/>
          <w:sz w:val="24"/>
          <w:szCs w:val="24"/>
        </w:rPr>
        <w:t>asli</w:t>
      </w:r>
      <w:proofErr w:type="spellEnd"/>
      <w:r>
        <w:rPr>
          <w:rFonts w:ascii="Times New Roman" w:hAnsi="Times New Roman"/>
          <w:sz w:val="24"/>
          <w:szCs w:val="24"/>
        </w:rPr>
        <w:t xml:space="preserve"> DIY.</w:t>
      </w:r>
      <w:r w:rsidR="001D1D5A">
        <w:rPr>
          <w:rStyle w:val="FootnoteReference"/>
          <w:rFonts w:ascii="Times New Roman" w:hAnsi="Times New Roman"/>
          <w:sz w:val="24"/>
          <w:szCs w:val="24"/>
        </w:rPr>
        <w:footnoteReference w:id="2"/>
      </w:r>
      <w:r>
        <w:rPr>
          <w:rFonts w:ascii="Times New Roman" w:hAnsi="Times New Roman"/>
          <w:sz w:val="24"/>
          <w:szCs w:val="24"/>
        </w:rPr>
        <w:t xml:space="preserve"> </w:t>
      </w:r>
      <w:proofErr w:type="spellStart"/>
      <w:r>
        <w:rPr>
          <w:rFonts w:ascii="Times New Roman" w:hAnsi="Times New Roman"/>
          <w:sz w:val="24"/>
          <w:szCs w:val="24"/>
        </w:rPr>
        <w:t>Sehingga</w:t>
      </w:r>
      <w:proofErr w:type="spellEnd"/>
      <w:r>
        <w:rPr>
          <w:rFonts w:ascii="Times New Roman" w:hAnsi="Times New Roman"/>
          <w:sz w:val="24"/>
          <w:szCs w:val="24"/>
        </w:rPr>
        <w:t xml:space="preserve">, </w:t>
      </w:r>
      <w:proofErr w:type="spellStart"/>
      <w:r>
        <w:rPr>
          <w:rFonts w:ascii="Times New Roman" w:hAnsi="Times New Roman"/>
          <w:sz w:val="24"/>
          <w:szCs w:val="24"/>
        </w:rPr>
        <w:t>masyarakat</w:t>
      </w:r>
      <w:proofErr w:type="spellEnd"/>
      <w:r>
        <w:rPr>
          <w:rFonts w:ascii="Times New Roman" w:hAnsi="Times New Roman"/>
          <w:sz w:val="24"/>
          <w:szCs w:val="24"/>
        </w:rPr>
        <w:t xml:space="preserve"> </w:t>
      </w:r>
      <w:proofErr w:type="spellStart"/>
      <w:r>
        <w:rPr>
          <w:rFonts w:ascii="Times New Roman" w:hAnsi="Times New Roman"/>
          <w:sz w:val="24"/>
          <w:szCs w:val="24"/>
        </w:rPr>
        <w:t>diharapkan</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mengelola</w:t>
      </w:r>
      <w:proofErr w:type="spellEnd"/>
      <w:r>
        <w:rPr>
          <w:rFonts w:ascii="Times New Roman" w:hAnsi="Times New Roman"/>
          <w:sz w:val="24"/>
          <w:szCs w:val="24"/>
        </w:rPr>
        <w:t xml:space="preserve"> </w:t>
      </w:r>
      <w:proofErr w:type="spellStart"/>
      <w:r>
        <w:rPr>
          <w:rFonts w:ascii="Times New Roman" w:hAnsi="Times New Roman"/>
          <w:sz w:val="24"/>
          <w:szCs w:val="24"/>
        </w:rPr>
        <w:t>hubungan</w:t>
      </w:r>
      <w:proofErr w:type="spellEnd"/>
      <w:r>
        <w:rPr>
          <w:rFonts w:ascii="Times New Roman" w:hAnsi="Times New Roman"/>
          <w:sz w:val="24"/>
          <w:szCs w:val="24"/>
        </w:rPr>
        <w:t xml:space="preserve"> </w:t>
      </w:r>
      <w:proofErr w:type="spellStart"/>
      <w:r>
        <w:rPr>
          <w:rFonts w:ascii="Times New Roman" w:hAnsi="Times New Roman"/>
          <w:sz w:val="24"/>
          <w:szCs w:val="24"/>
        </w:rPr>
        <w:t>keberagaman</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baik</w:t>
      </w:r>
      <w:proofErr w:type="spellEnd"/>
      <w:r>
        <w:rPr>
          <w:rFonts w:ascii="Times New Roman" w:hAnsi="Times New Roman"/>
          <w:sz w:val="24"/>
          <w:szCs w:val="24"/>
        </w:rPr>
        <w:t xml:space="preserve">, </w:t>
      </w:r>
      <w:proofErr w:type="spellStart"/>
      <w:r>
        <w:rPr>
          <w:rFonts w:ascii="Times New Roman" w:hAnsi="Times New Roman"/>
          <w:sz w:val="24"/>
          <w:szCs w:val="24"/>
        </w:rPr>
        <w:t>termasuk</w:t>
      </w:r>
      <w:proofErr w:type="spellEnd"/>
      <w:r>
        <w:rPr>
          <w:rFonts w:ascii="Times New Roman" w:hAnsi="Times New Roman"/>
          <w:sz w:val="24"/>
          <w:szCs w:val="24"/>
        </w:rPr>
        <w:t xml:space="preserve"> </w:t>
      </w:r>
      <w:proofErr w:type="spellStart"/>
      <w:r>
        <w:rPr>
          <w:rFonts w:ascii="Times New Roman" w:hAnsi="Times New Roman"/>
          <w:sz w:val="24"/>
          <w:szCs w:val="24"/>
        </w:rPr>
        <w:t>keberagama</w:t>
      </w:r>
      <w:proofErr w:type="spellEnd"/>
      <w:r>
        <w:rPr>
          <w:rFonts w:ascii="Times New Roman" w:hAnsi="Times New Roman"/>
          <w:sz w:val="24"/>
          <w:szCs w:val="24"/>
        </w:rPr>
        <w:t xml:space="preserve"> agama yang </w:t>
      </w:r>
      <w:proofErr w:type="spellStart"/>
      <w:r>
        <w:rPr>
          <w:rFonts w:ascii="Times New Roman" w:hAnsi="Times New Roman"/>
          <w:sz w:val="24"/>
          <w:szCs w:val="24"/>
        </w:rPr>
        <w:t>dianut</w:t>
      </w:r>
      <w:proofErr w:type="spellEnd"/>
      <w:r>
        <w:rPr>
          <w:rFonts w:ascii="Times New Roman" w:hAnsi="Times New Roman"/>
          <w:sz w:val="24"/>
          <w:szCs w:val="24"/>
        </w:rPr>
        <w:t xml:space="preserve"> </w:t>
      </w:r>
      <w:proofErr w:type="spellStart"/>
      <w:r>
        <w:rPr>
          <w:rFonts w:ascii="Times New Roman" w:hAnsi="Times New Roman"/>
          <w:sz w:val="24"/>
          <w:szCs w:val="24"/>
        </w:rPr>
        <w:t>masyarakatnya</w:t>
      </w:r>
      <w:proofErr w:type="spellEnd"/>
      <w:r>
        <w:rPr>
          <w:rFonts w:ascii="Times New Roman" w:hAnsi="Times New Roman"/>
          <w:sz w:val="24"/>
          <w:szCs w:val="24"/>
        </w:rPr>
        <w:t>.</w:t>
      </w:r>
    </w:p>
    <w:p w14:paraId="6B4C224C" w14:textId="77777777" w:rsidR="00761A3E" w:rsidRDefault="00000000">
      <w:pPr>
        <w:spacing w:line="360" w:lineRule="auto"/>
        <w:ind w:firstLine="720"/>
        <w:jc w:val="both"/>
        <w:rPr>
          <w:rFonts w:ascii="Times New Roman" w:hAnsi="Times New Roman"/>
          <w:sz w:val="24"/>
          <w:szCs w:val="24"/>
        </w:rPr>
      </w:pP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umum</w:t>
      </w:r>
      <w:proofErr w:type="spellEnd"/>
      <w:r>
        <w:rPr>
          <w:rFonts w:ascii="Times New Roman" w:hAnsi="Times New Roman"/>
          <w:sz w:val="24"/>
          <w:szCs w:val="24"/>
        </w:rPr>
        <w:t xml:space="preserve">, </w:t>
      </w:r>
      <w:proofErr w:type="spellStart"/>
      <w:r>
        <w:rPr>
          <w:rFonts w:ascii="Times New Roman" w:hAnsi="Times New Roman"/>
          <w:sz w:val="24"/>
          <w:szCs w:val="24"/>
        </w:rPr>
        <w:t>toleransi</w:t>
      </w:r>
      <w:proofErr w:type="spellEnd"/>
      <w:r>
        <w:rPr>
          <w:rFonts w:ascii="Times New Roman" w:hAnsi="Times New Roman"/>
          <w:sz w:val="24"/>
          <w:szCs w:val="24"/>
        </w:rPr>
        <w:t xml:space="preserve"> agama di </w:t>
      </w:r>
      <w:proofErr w:type="spellStart"/>
      <w:r>
        <w:rPr>
          <w:rFonts w:ascii="Times New Roman" w:hAnsi="Times New Roman"/>
          <w:sz w:val="24"/>
          <w:szCs w:val="24"/>
        </w:rPr>
        <w:t>kota</w:t>
      </w:r>
      <w:proofErr w:type="spellEnd"/>
      <w:r>
        <w:rPr>
          <w:rFonts w:ascii="Times New Roman" w:hAnsi="Times New Roman"/>
          <w:sz w:val="24"/>
          <w:szCs w:val="24"/>
        </w:rPr>
        <w:t xml:space="preserve"> Yogyakarta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dilihat</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banyaknya</w:t>
      </w:r>
      <w:proofErr w:type="spellEnd"/>
      <w:r>
        <w:rPr>
          <w:rFonts w:ascii="Times New Roman" w:hAnsi="Times New Roman"/>
          <w:sz w:val="24"/>
          <w:szCs w:val="24"/>
        </w:rPr>
        <w:t xml:space="preserve"> </w:t>
      </w:r>
      <w:proofErr w:type="spellStart"/>
      <w:r>
        <w:rPr>
          <w:rFonts w:ascii="Times New Roman" w:hAnsi="Times New Roman"/>
          <w:sz w:val="24"/>
          <w:szCs w:val="24"/>
        </w:rPr>
        <w:t>tempat-tempat</w:t>
      </w:r>
      <w:proofErr w:type="spellEnd"/>
      <w:r>
        <w:rPr>
          <w:rFonts w:ascii="Times New Roman" w:hAnsi="Times New Roman"/>
          <w:sz w:val="24"/>
          <w:szCs w:val="24"/>
        </w:rPr>
        <w:t xml:space="preserve"> ibadah yang </w:t>
      </w:r>
      <w:proofErr w:type="spellStart"/>
      <w:r>
        <w:rPr>
          <w:rFonts w:ascii="Times New Roman" w:hAnsi="Times New Roman"/>
          <w:sz w:val="24"/>
          <w:szCs w:val="24"/>
        </w:rPr>
        <w:t>tersedia</w:t>
      </w:r>
      <w:proofErr w:type="spellEnd"/>
      <w:r>
        <w:rPr>
          <w:rFonts w:ascii="Times New Roman" w:hAnsi="Times New Roman"/>
          <w:sz w:val="24"/>
          <w:szCs w:val="24"/>
        </w:rPr>
        <w:t xml:space="preserve"> dan </w:t>
      </w:r>
      <w:proofErr w:type="spellStart"/>
      <w:r>
        <w:rPr>
          <w:rFonts w:ascii="Times New Roman" w:hAnsi="Times New Roman"/>
          <w:sz w:val="24"/>
          <w:szCs w:val="24"/>
        </w:rPr>
        <w:t>mewakili</w:t>
      </w:r>
      <w:proofErr w:type="spellEnd"/>
      <w:r>
        <w:rPr>
          <w:rFonts w:ascii="Times New Roman" w:hAnsi="Times New Roman"/>
          <w:sz w:val="24"/>
          <w:szCs w:val="24"/>
        </w:rPr>
        <w:t xml:space="preserve"> agama yang </w:t>
      </w:r>
      <w:proofErr w:type="spellStart"/>
      <w:r>
        <w:rPr>
          <w:rFonts w:ascii="Times New Roman" w:hAnsi="Times New Roman"/>
          <w:sz w:val="24"/>
          <w:szCs w:val="24"/>
        </w:rPr>
        <w:t>dianut</w:t>
      </w:r>
      <w:proofErr w:type="spellEnd"/>
      <w:r>
        <w:rPr>
          <w:rFonts w:ascii="Times New Roman" w:hAnsi="Times New Roman"/>
          <w:sz w:val="24"/>
          <w:szCs w:val="24"/>
        </w:rPr>
        <w:t xml:space="preserve"> oleh </w:t>
      </w:r>
      <w:proofErr w:type="spellStart"/>
      <w:r>
        <w:rPr>
          <w:rFonts w:ascii="Times New Roman" w:hAnsi="Times New Roman"/>
          <w:sz w:val="24"/>
          <w:szCs w:val="24"/>
        </w:rPr>
        <w:t>penduduknya</w:t>
      </w:r>
      <w:proofErr w:type="spellEnd"/>
      <w:r>
        <w:rPr>
          <w:rFonts w:ascii="Times New Roman" w:hAnsi="Times New Roman"/>
          <w:sz w:val="24"/>
          <w:szCs w:val="24"/>
        </w:rPr>
        <w:t xml:space="preserve"> </w:t>
      </w:r>
      <w:proofErr w:type="spellStart"/>
      <w:r>
        <w:rPr>
          <w:rFonts w:ascii="Times New Roman" w:hAnsi="Times New Roman"/>
          <w:sz w:val="24"/>
          <w:szCs w:val="24"/>
        </w:rPr>
        <w:lastRenderedPageBreak/>
        <w:t>seperti</w:t>
      </w:r>
      <w:proofErr w:type="spellEnd"/>
      <w:r>
        <w:rPr>
          <w:rFonts w:ascii="Times New Roman" w:hAnsi="Times New Roman"/>
          <w:sz w:val="24"/>
          <w:szCs w:val="24"/>
        </w:rPr>
        <w:t xml:space="preserve"> masjid, </w:t>
      </w:r>
      <w:proofErr w:type="spellStart"/>
      <w:r>
        <w:rPr>
          <w:rFonts w:ascii="Times New Roman" w:hAnsi="Times New Roman"/>
          <w:sz w:val="24"/>
          <w:szCs w:val="24"/>
        </w:rPr>
        <w:t>gereja</w:t>
      </w:r>
      <w:proofErr w:type="spellEnd"/>
      <w:r>
        <w:rPr>
          <w:rFonts w:ascii="Times New Roman" w:hAnsi="Times New Roman"/>
          <w:sz w:val="24"/>
          <w:szCs w:val="24"/>
        </w:rPr>
        <w:t xml:space="preserve">, pura dan vihara. </w:t>
      </w:r>
      <w:proofErr w:type="spellStart"/>
      <w:r>
        <w:rPr>
          <w:rFonts w:ascii="Times New Roman" w:hAnsi="Times New Roman"/>
          <w:sz w:val="24"/>
          <w:szCs w:val="24"/>
        </w:rPr>
        <w:t>Keterbukaan</w:t>
      </w:r>
      <w:proofErr w:type="spellEnd"/>
      <w:r>
        <w:rPr>
          <w:rFonts w:ascii="Times New Roman" w:hAnsi="Times New Roman"/>
          <w:sz w:val="24"/>
          <w:szCs w:val="24"/>
        </w:rPr>
        <w:t xml:space="preserve"> pada </w:t>
      </w:r>
      <w:proofErr w:type="spellStart"/>
      <w:r>
        <w:rPr>
          <w:rFonts w:ascii="Times New Roman" w:hAnsi="Times New Roman"/>
          <w:sz w:val="24"/>
          <w:szCs w:val="24"/>
        </w:rPr>
        <w:t>pendatang</w:t>
      </w:r>
      <w:proofErr w:type="spellEnd"/>
      <w:r>
        <w:rPr>
          <w:rFonts w:ascii="Times New Roman" w:hAnsi="Times New Roman"/>
          <w:sz w:val="24"/>
          <w:szCs w:val="24"/>
        </w:rPr>
        <w:t xml:space="preserve"> </w:t>
      </w:r>
      <w:proofErr w:type="spellStart"/>
      <w:r>
        <w:rPr>
          <w:rFonts w:ascii="Times New Roman" w:hAnsi="Times New Roman"/>
          <w:sz w:val="24"/>
          <w:szCs w:val="24"/>
        </w:rPr>
        <w:t>ataupun</w:t>
      </w:r>
      <w:proofErr w:type="spellEnd"/>
      <w:r>
        <w:rPr>
          <w:rFonts w:ascii="Times New Roman" w:hAnsi="Times New Roman"/>
          <w:sz w:val="24"/>
          <w:szCs w:val="24"/>
        </w:rPr>
        <w:t xml:space="preserve"> </w:t>
      </w:r>
      <w:proofErr w:type="spellStart"/>
      <w:r>
        <w:rPr>
          <w:rFonts w:ascii="Times New Roman" w:hAnsi="Times New Roman"/>
          <w:sz w:val="24"/>
          <w:szCs w:val="24"/>
        </w:rPr>
        <w:t>perantau</w:t>
      </w:r>
      <w:proofErr w:type="spellEnd"/>
      <w:r>
        <w:rPr>
          <w:rFonts w:ascii="Times New Roman" w:hAnsi="Times New Roman"/>
          <w:sz w:val="24"/>
          <w:szCs w:val="24"/>
        </w:rPr>
        <w:t xml:space="preserve"> </w:t>
      </w:r>
      <w:proofErr w:type="spellStart"/>
      <w:r>
        <w:rPr>
          <w:rFonts w:ascii="Times New Roman" w:hAnsi="Times New Roman"/>
          <w:sz w:val="24"/>
          <w:szCs w:val="24"/>
        </w:rPr>
        <w:t>baik</w:t>
      </w:r>
      <w:proofErr w:type="spellEnd"/>
      <w:r>
        <w:rPr>
          <w:rFonts w:ascii="Times New Roman" w:hAnsi="Times New Roman"/>
          <w:sz w:val="24"/>
          <w:szCs w:val="24"/>
        </w:rPr>
        <w:t xml:space="preserve"> </w:t>
      </w:r>
      <w:proofErr w:type="spellStart"/>
      <w:r>
        <w:rPr>
          <w:rFonts w:ascii="Times New Roman" w:hAnsi="Times New Roman"/>
          <w:sz w:val="24"/>
          <w:szCs w:val="24"/>
        </w:rPr>
        <w:t>mahasiswa</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pekerja</w:t>
      </w:r>
      <w:proofErr w:type="spellEnd"/>
      <w:r>
        <w:rPr>
          <w:rFonts w:ascii="Times New Roman" w:hAnsi="Times New Roman"/>
          <w:sz w:val="24"/>
          <w:szCs w:val="24"/>
        </w:rPr>
        <w:t xml:space="preserve"> yang </w:t>
      </w:r>
      <w:proofErr w:type="spellStart"/>
      <w:r>
        <w:rPr>
          <w:rFonts w:ascii="Times New Roman" w:hAnsi="Times New Roman"/>
          <w:sz w:val="24"/>
          <w:szCs w:val="24"/>
        </w:rPr>
        <w:t>tinggal</w:t>
      </w:r>
      <w:proofErr w:type="spellEnd"/>
      <w:r>
        <w:rPr>
          <w:rFonts w:ascii="Times New Roman" w:hAnsi="Times New Roman"/>
          <w:sz w:val="24"/>
          <w:szCs w:val="24"/>
        </w:rPr>
        <w:t xml:space="preserve"> di Yogyakarta juga </w:t>
      </w:r>
      <w:proofErr w:type="spellStart"/>
      <w:r>
        <w:rPr>
          <w:rFonts w:ascii="Times New Roman" w:hAnsi="Times New Roman"/>
          <w:sz w:val="24"/>
          <w:szCs w:val="24"/>
        </w:rPr>
        <w:t>menjadi</w:t>
      </w:r>
      <w:proofErr w:type="spellEnd"/>
      <w:r>
        <w:rPr>
          <w:rFonts w:ascii="Times New Roman" w:hAnsi="Times New Roman"/>
          <w:sz w:val="24"/>
          <w:szCs w:val="24"/>
        </w:rPr>
        <w:t xml:space="preserve"> </w:t>
      </w:r>
      <w:proofErr w:type="spellStart"/>
      <w:r>
        <w:rPr>
          <w:rFonts w:ascii="Times New Roman" w:hAnsi="Times New Roman"/>
          <w:sz w:val="24"/>
          <w:szCs w:val="24"/>
        </w:rPr>
        <w:t>gambaran</w:t>
      </w:r>
      <w:proofErr w:type="spellEnd"/>
      <w:r>
        <w:rPr>
          <w:rFonts w:ascii="Times New Roman" w:hAnsi="Times New Roman"/>
          <w:sz w:val="24"/>
          <w:szCs w:val="24"/>
        </w:rPr>
        <w:t xml:space="preserve"> </w:t>
      </w:r>
      <w:proofErr w:type="spellStart"/>
      <w:r>
        <w:rPr>
          <w:rFonts w:ascii="Times New Roman" w:hAnsi="Times New Roman"/>
          <w:sz w:val="24"/>
          <w:szCs w:val="24"/>
        </w:rPr>
        <w:t>toleransi</w:t>
      </w:r>
      <w:proofErr w:type="spellEnd"/>
      <w:r>
        <w:rPr>
          <w:rFonts w:ascii="Times New Roman" w:hAnsi="Times New Roman"/>
          <w:sz w:val="24"/>
          <w:szCs w:val="24"/>
        </w:rPr>
        <w:t xml:space="preserve"> yang </w:t>
      </w:r>
      <w:proofErr w:type="spellStart"/>
      <w:r>
        <w:rPr>
          <w:rFonts w:ascii="Times New Roman" w:hAnsi="Times New Roman"/>
          <w:sz w:val="24"/>
          <w:szCs w:val="24"/>
        </w:rPr>
        <w:t>terjadi</w:t>
      </w:r>
      <w:proofErr w:type="spellEnd"/>
      <w:r>
        <w:rPr>
          <w:rFonts w:ascii="Times New Roman" w:hAnsi="Times New Roman"/>
          <w:sz w:val="24"/>
          <w:szCs w:val="24"/>
        </w:rPr>
        <w:t xml:space="preserve">. Selain </w:t>
      </w:r>
      <w:proofErr w:type="spellStart"/>
      <w:r>
        <w:rPr>
          <w:rFonts w:ascii="Times New Roman" w:hAnsi="Times New Roman"/>
          <w:sz w:val="24"/>
          <w:szCs w:val="24"/>
        </w:rPr>
        <w:t>itu</w:t>
      </w:r>
      <w:proofErr w:type="spellEnd"/>
      <w:r>
        <w:rPr>
          <w:rFonts w:ascii="Times New Roman" w:hAnsi="Times New Roman"/>
          <w:sz w:val="24"/>
          <w:szCs w:val="24"/>
        </w:rPr>
        <w:t xml:space="preserve"> di Yogyakarta </w:t>
      </w:r>
      <w:proofErr w:type="spellStart"/>
      <w:r>
        <w:rPr>
          <w:rFonts w:ascii="Times New Roman" w:hAnsi="Times New Roman"/>
          <w:sz w:val="24"/>
          <w:szCs w:val="24"/>
        </w:rPr>
        <w:t>kepedulian</w:t>
      </w:r>
      <w:proofErr w:type="spellEnd"/>
      <w:r>
        <w:rPr>
          <w:rFonts w:ascii="Times New Roman" w:hAnsi="Times New Roman"/>
          <w:sz w:val="24"/>
          <w:szCs w:val="24"/>
        </w:rPr>
        <w:t xml:space="preserve"> pada </w:t>
      </w:r>
      <w:proofErr w:type="spellStart"/>
      <w:r>
        <w:rPr>
          <w:rFonts w:ascii="Times New Roman" w:hAnsi="Times New Roman"/>
          <w:sz w:val="24"/>
          <w:szCs w:val="24"/>
        </w:rPr>
        <w:t>mengelola</w:t>
      </w:r>
      <w:proofErr w:type="spellEnd"/>
      <w:r>
        <w:rPr>
          <w:rFonts w:ascii="Times New Roman" w:hAnsi="Times New Roman"/>
          <w:sz w:val="24"/>
          <w:szCs w:val="24"/>
        </w:rPr>
        <w:t xml:space="preserve"> </w:t>
      </w:r>
      <w:proofErr w:type="spellStart"/>
      <w:r>
        <w:rPr>
          <w:rFonts w:ascii="Times New Roman" w:hAnsi="Times New Roman"/>
          <w:sz w:val="24"/>
          <w:szCs w:val="24"/>
        </w:rPr>
        <w:t>hubungan</w:t>
      </w:r>
      <w:proofErr w:type="spellEnd"/>
      <w:r>
        <w:rPr>
          <w:rFonts w:ascii="Times New Roman" w:hAnsi="Times New Roman"/>
          <w:sz w:val="24"/>
          <w:szCs w:val="24"/>
        </w:rPr>
        <w:t xml:space="preserve"> </w:t>
      </w:r>
      <w:proofErr w:type="spellStart"/>
      <w:r>
        <w:rPr>
          <w:rFonts w:ascii="Times New Roman" w:hAnsi="Times New Roman"/>
          <w:sz w:val="24"/>
          <w:szCs w:val="24"/>
        </w:rPr>
        <w:t>antar-umat</w:t>
      </w:r>
      <w:proofErr w:type="spellEnd"/>
      <w:r>
        <w:rPr>
          <w:rFonts w:ascii="Times New Roman" w:hAnsi="Times New Roman"/>
          <w:sz w:val="24"/>
          <w:szCs w:val="24"/>
        </w:rPr>
        <w:t xml:space="preserve"> </w:t>
      </w:r>
      <w:proofErr w:type="spellStart"/>
      <w:r>
        <w:rPr>
          <w:rFonts w:ascii="Times New Roman" w:hAnsi="Times New Roman"/>
          <w:sz w:val="24"/>
          <w:szCs w:val="24"/>
        </w:rPr>
        <w:t>bergama</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juga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tercermin</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berbagai</w:t>
      </w:r>
      <w:proofErr w:type="spellEnd"/>
      <w:r>
        <w:rPr>
          <w:rFonts w:ascii="Times New Roman" w:hAnsi="Times New Roman"/>
          <w:sz w:val="24"/>
          <w:szCs w:val="24"/>
        </w:rPr>
        <w:t xml:space="preserve"> </w:t>
      </w:r>
      <w:proofErr w:type="spellStart"/>
      <w:r>
        <w:rPr>
          <w:rFonts w:ascii="Times New Roman" w:hAnsi="Times New Roman"/>
          <w:sz w:val="24"/>
          <w:szCs w:val="24"/>
        </w:rPr>
        <w:t>kegiatan</w:t>
      </w:r>
      <w:proofErr w:type="spellEnd"/>
      <w:r>
        <w:rPr>
          <w:rFonts w:ascii="Times New Roman" w:hAnsi="Times New Roman"/>
          <w:sz w:val="24"/>
          <w:szCs w:val="24"/>
        </w:rPr>
        <w:t xml:space="preserve"> </w:t>
      </w:r>
      <w:proofErr w:type="spellStart"/>
      <w:r>
        <w:rPr>
          <w:rFonts w:ascii="Times New Roman" w:hAnsi="Times New Roman"/>
          <w:sz w:val="24"/>
          <w:szCs w:val="24"/>
        </w:rPr>
        <w:t>lintas</w:t>
      </w:r>
      <w:proofErr w:type="spellEnd"/>
      <w:r>
        <w:rPr>
          <w:rFonts w:ascii="Times New Roman" w:hAnsi="Times New Roman"/>
          <w:sz w:val="24"/>
          <w:szCs w:val="24"/>
        </w:rPr>
        <w:t xml:space="preserve"> agama yang </w:t>
      </w:r>
      <w:proofErr w:type="spellStart"/>
      <w:r>
        <w:rPr>
          <w:rFonts w:ascii="Times New Roman" w:hAnsi="Times New Roman"/>
          <w:sz w:val="24"/>
          <w:szCs w:val="24"/>
        </w:rPr>
        <w:t>diadakan</w:t>
      </w:r>
      <w:proofErr w:type="spellEnd"/>
      <w:r>
        <w:rPr>
          <w:rFonts w:ascii="Times New Roman" w:hAnsi="Times New Roman"/>
          <w:sz w:val="24"/>
          <w:szCs w:val="24"/>
        </w:rPr>
        <w:t xml:space="preserve"> </w:t>
      </w:r>
      <w:proofErr w:type="spellStart"/>
      <w:r>
        <w:rPr>
          <w:rFonts w:ascii="Times New Roman" w:hAnsi="Times New Roman"/>
          <w:sz w:val="24"/>
          <w:szCs w:val="24"/>
        </w:rPr>
        <w:t>seperti</w:t>
      </w:r>
      <w:proofErr w:type="spellEnd"/>
      <w:r>
        <w:rPr>
          <w:rFonts w:ascii="Times New Roman" w:hAnsi="Times New Roman"/>
          <w:sz w:val="24"/>
          <w:szCs w:val="24"/>
        </w:rPr>
        <w:t xml:space="preserve"> dialog </w:t>
      </w:r>
      <w:proofErr w:type="spellStart"/>
      <w:r>
        <w:rPr>
          <w:rFonts w:ascii="Times New Roman" w:hAnsi="Times New Roman"/>
          <w:sz w:val="24"/>
          <w:szCs w:val="24"/>
        </w:rPr>
        <w:t>antar</w:t>
      </w:r>
      <w:proofErr w:type="spellEnd"/>
      <w:r>
        <w:rPr>
          <w:rFonts w:ascii="Times New Roman" w:hAnsi="Times New Roman"/>
          <w:sz w:val="24"/>
          <w:szCs w:val="24"/>
        </w:rPr>
        <w:t xml:space="preserve">-agama, </w:t>
      </w:r>
      <w:proofErr w:type="spellStart"/>
      <w:r>
        <w:rPr>
          <w:rFonts w:ascii="Times New Roman" w:hAnsi="Times New Roman"/>
          <w:sz w:val="24"/>
          <w:szCs w:val="24"/>
        </w:rPr>
        <w:t>kemudian</w:t>
      </w:r>
      <w:proofErr w:type="spellEnd"/>
      <w:r>
        <w:rPr>
          <w:rFonts w:ascii="Times New Roman" w:hAnsi="Times New Roman"/>
          <w:sz w:val="24"/>
          <w:szCs w:val="24"/>
        </w:rPr>
        <w:t xml:space="preserve"> </w:t>
      </w:r>
      <w:proofErr w:type="spellStart"/>
      <w:r>
        <w:rPr>
          <w:rFonts w:ascii="Times New Roman" w:hAnsi="Times New Roman"/>
          <w:sz w:val="24"/>
          <w:szCs w:val="24"/>
        </w:rPr>
        <w:t>pertemuan</w:t>
      </w:r>
      <w:proofErr w:type="spellEnd"/>
      <w:r>
        <w:rPr>
          <w:rFonts w:ascii="Times New Roman" w:hAnsi="Times New Roman"/>
          <w:sz w:val="24"/>
          <w:szCs w:val="24"/>
        </w:rPr>
        <w:t xml:space="preserve"> </w:t>
      </w:r>
      <w:proofErr w:type="spellStart"/>
      <w:r>
        <w:rPr>
          <w:rFonts w:ascii="Times New Roman" w:hAnsi="Times New Roman"/>
          <w:sz w:val="24"/>
          <w:szCs w:val="24"/>
        </w:rPr>
        <w:t>lintas</w:t>
      </w:r>
      <w:proofErr w:type="spellEnd"/>
      <w:r>
        <w:rPr>
          <w:rFonts w:ascii="Times New Roman" w:hAnsi="Times New Roman"/>
          <w:sz w:val="24"/>
          <w:szCs w:val="24"/>
        </w:rPr>
        <w:t xml:space="preserve"> </w:t>
      </w:r>
      <w:proofErr w:type="spellStart"/>
      <w:r>
        <w:rPr>
          <w:rFonts w:ascii="Times New Roman" w:hAnsi="Times New Roman"/>
          <w:sz w:val="24"/>
          <w:szCs w:val="24"/>
        </w:rPr>
        <w:t>iman</w:t>
      </w:r>
      <w:proofErr w:type="spellEnd"/>
      <w:r>
        <w:rPr>
          <w:rFonts w:ascii="Times New Roman" w:hAnsi="Times New Roman"/>
          <w:sz w:val="24"/>
          <w:szCs w:val="24"/>
        </w:rPr>
        <w:t xml:space="preserve">, dan festival-festival </w:t>
      </w:r>
      <w:proofErr w:type="spellStart"/>
      <w:r>
        <w:rPr>
          <w:rFonts w:ascii="Times New Roman" w:hAnsi="Times New Roman"/>
          <w:sz w:val="24"/>
          <w:szCs w:val="24"/>
        </w:rPr>
        <w:t>keagamaan</w:t>
      </w:r>
      <w:proofErr w:type="spellEnd"/>
      <w:r>
        <w:rPr>
          <w:rFonts w:ascii="Times New Roman" w:hAnsi="Times New Roman"/>
          <w:sz w:val="24"/>
          <w:szCs w:val="24"/>
        </w:rPr>
        <w:t xml:space="preserve"> yang </w:t>
      </w:r>
      <w:proofErr w:type="spellStart"/>
      <w:r>
        <w:rPr>
          <w:rFonts w:ascii="Times New Roman" w:hAnsi="Times New Roman"/>
          <w:sz w:val="24"/>
          <w:szCs w:val="24"/>
        </w:rPr>
        <w:t>diselenggarakan</w:t>
      </w:r>
      <w:proofErr w:type="spellEnd"/>
      <w:r>
        <w:rPr>
          <w:rFonts w:ascii="Times New Roman" w:hAnsi="Times New Roman"/>
          <w:sz w:val="24"/>
          <w:szCs w:val="24"/>
        </w:rPr>
        <w:t>.</w:t>
      </w:r>
    </w:p>
    <w:p w14:paraId="62CCAE3A" w14:textId="1E804814" w:rsidR="00761A3E" w:rsidRDefault="00000000">
      <w:pPr>
        <w:spacing w:line="360" w:lineRule="auto"/>
        <w:ind w:firstLine="720"/>
        <w:jc w:val="both"/>
        <w:rPr>
          <w:rFonts w:ascii="Times New Roman" w:hAnsi="Times New Roman"/>
          <w:sz w:val="24"/>
          <w:szCs w:val="24"/>
        </w:rPr>
      </w:pPr>
      <w:r>
        <w:rPr>
          <w:rFonts w:ascii="Times New Roman" w:hAnsi="Times New Roman"/>
          <w:sz w:val="24"/>
          <w:szCs w:val="24"/>
        </w:rPr>
        <w:t xml:space="preserve">Dalam </w:t>
      </w:r>
      <w:proofErr w:type="spellStart"/>
      <w:r>
        <w:rPr>
          <w:rFonts w:ascii="Times New Roman" w:hAnsi="Times New Roman"/>
          <w:sz w:val="24"/>
          <w:szCs w:val="24"/>
        </w:rPr>
        <w:t>hubungan</w:t>
      </w:r>
      <w:proofErr w:type="spellEnd"/>
      <w:r>
        <w:rPr>
          <w:rFonts w:ascii="Times New Roman" w:hAnsi="Times New Roman"/>
          <w:sz w:val="24"/>
          <w:szCs w:val="24"/>
        </w:rPr>
        <w:t xml:space="preserve"> </w:t>
      </w:r>
      <w:proofErr w:type="spellStart"/>
      <w:r>
        <w:rPr>
          <w:rFonts w:ascii="Times New Roman" w:hAnsi="Times New Roman"/>
          <w:sz w:val="24"/>
          <w:szCs w:val="24"/>
        </w:rPr>
        <w:t>antar-umat</w:t>
      </w:r>
      <w:proofErr w:type="spellEnd"/>
      <w:r>
        <w:rPr>
          <w:rFonts w:ascii="Times New Roman" w:hAnsi="Times New Roman"/>
          <w:sz w:val="24"/>
          <w:szCs w:val="24"/>
        </w:rPr>
        <w:t xml:space="preserve"> </w:t>
      </w:r>
      <w:proofErr w:type="spellStart"/>
      <w:r>
        <w:rPr>
          <w:rFonts w:ascii="Times New Roman" w:hAnsi="Times New Roman"/>
          <w:sz w:val="24"/>
          <w:szCs w:val="24"/>
        </w:rPr>
        <w:t>beragama</w:t>
      </w:r>
      <w:proofErr w:type="spellEnd"/>
      <w:r>
        <w:rPr>
          <w:rFonts w:ascii="Times New Roman" w:hAnsi="Times New Roman"/>
          <w:sz w:val="24"/>
          <w:szCs w:val="24"/>
        </w:rPr>
        <w:t xml:space="preserve"> di Yogyakarta </w:t>
      </w:r>
      <w:proofErr w:type="spellStart"/>
      <w:r>
        <w:rPr>
          <w:rFonts w:ascii="Times New Roman" w:hAnsi="Times New Roman"/>
          <w:sz w:val="24"/>
          <w:szCs w:val="24"/>
        </w:rPr>
        <w:t>tak</w:t>
      </w:r>
      <w:proofErr w:type="spellEnd"/>
      <w:r>
        <w:rPr>
          <w:rFonts w:ascii="Times New Roman" w:hAnsi="Times New Roman"/>
          <w:sz w:val="24"/>
          <w:szCs w:val="24"/>
        </w:rPr>
        <w:t xml:space="preserve"> </w:t>
      </w:r>
      <w:proofErr w:type="spellStart"/>
      <w:r>
        <w:rPr>
          <w:rFonts w:ascii="Times New Roman" w:hAnsi="Times New Roman"/>
          <w:sz w:val="24"/>
          <w:szCs w:val="24"/>
        </w:rPr>
        <w:t>lepas</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pada </w:t>
      </w:r>
      <w:proofErr w:type="spellStart"/>
      <w:r>
        <w:rPr>
          <w:rFonts w:ascii="Times New Roman" w:hAnsi="Times New Roman"/>
          <w:sz w:val="24"/>
          <w:szCs w:val="24"/>
        </w:rPr>
        <w:t>tantangan</w:t>
      </w:r>
      <w:proofErr w:type="spellEnd"/>
      <w:r>
        <w:rPr>
          <w:rFonts w:ascii="Times New Roman" w:hAnsi="Times New Roman"/>
          <w:sz w:val="24"/>
          <w:szCs w:val="24"/>
        </w:rPr>
        <w:t xml:space="preserve"> dan </w:t>
      </w:r>
      <w:proofErr w:type="spellStart"/>
      <w:r>
        <w:rPr>
          <w:rFonts w:ascii="Times New Roman" w:hAnsi="Times New Roman"/>
          <w:sz w:val="24"/>
          <w:szCs w:val="24"/>
        </w:rPr>
        <w:t>konflik</w:t>
      </w:r>
      <w:proofErr w:type="spellEnd"/>
      <w:r>
        <w:rPr>
          <w:rFonts w:ascii="Times New Roman" w:hAnsi="Times New Roman"/>
          <w:sz w:val="24"/>
          <w:szCs w:val="24"/>
        </w:rPr>
        <w:t xml:space="preserve"> yang </w:t>
      </w:r>
      <w:proofErr w:type="spellStart"/>
      <w:r>
        <w:rPr>
          <w:rFonts w:ascii="Times New Roman" w:hAnsi="Times New Roman"/>
          <w:sz w:val="24"/>
          <w:szCs w:val="24"/>
        </w:rPr>
        <w:t>terjadi</w:t>
      </w:r>
      <w:proofErr w:type="spellEnd"/>
      <w:r>
        <w:rPr>
          <w:rFonts w:ascii="Times New Roman" w:hAnsi="Times New Roman"/>
          <w:sz w:val="24"/>
          <w:szCs w:val="24"/>
        </w:rPr>
        <w:t xml:space="preserve"> </w:t>
      </w:r>
      <w:proofErr w:type="spellStart"/>
      <w:r>
        <w:rPr>
          <w:rFonts w:ascii="Times New Roman" w:hAnsi="Times New Roman"/>
          <w:sz w:val="24"/>
          <w:szCs w:val="24"/>
        </w:rPr>
        <w:t>terkait</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keberagama</w:t>
      </w:r>
      <w:proofErr w:type="spellEnd"/>
      <w:r>
        <w:rPr>
          <w:rFonts w:ascii="Times New Roman" w:hAnsi="Times New Roman"/>
          <w:sz w:val="24"/>
          <w:szCs w:val="24"/>
        </w:rPr>
        <w:t xml:space="preserve"> agama yang </w:t>
      </w:r>
      <w:proofErr w:type="spellStart"/>
      <w:r>
        <w:rPr>
          <w:rFonts w:ascii="Times New Roman" w:hAnsi="Times New Roman"/>
          <w:sz w:val="24"/>
          <w:szCs w:val="24"/>
        </w:rPr>
        <w:t>ada</w:t>
      </w:r>
      <w:proofErr w:type="spellEnd"/>
      <w:r>
        <w:rPr>
          <w:rFonts w:ascii="Times New Roman" w:hAnsi="Times New Roman"/>
          <w:sz w:val="24"/>
          <w:szCs w:val="24"/>
        </w:rPr>
        <w:t xml:space="preserve">. </w:t>
      </w:r>
      <w:proofErr w:type="spellStart"/>
      <w:r>
        <w:rPr>
          <w:rFonts w:ascii="Times New Roman" w:hAnsi="Times New Roman" w:cs="Times New Roman"/>
          <w:sz w:val="24"/>
          <w:szCs w:val="24"/>
        </w:rPr>
        <w:t>Meskipun</w:t>
      </w:r>
      <w:proofErr w:type="spellEnd"/>
      <w:r>
        <w:rPr>
          <w:rFonts w:ascii="Times New Roman" w:hAnsi="Times New Roman" w:cs="Times New Roman"/>
          <w:sz w:val="24"/>
          <w:szCs w:val="24"/>
        </w:rPr>
        <w:t xml:space="preserve"> Yogyakarta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keragaman</w:t>
      </w:r>
      <w:proofErr w:type="spellEnd"/>
      <w:r>
        <w:rPr>
          <w:rFonts w:ascii="Times New Roman" w:hAnsi="Times New Roman" w:cs="Times New Roman"/>
          <w:sz w:val="24"/>
          <w:szCs w:val="24"/>
        </w:rPr>
        <w:t xml:space="preserve"> agama yang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ketidak-adilan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diskriminasi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agama </w:t>
      </w:r>
      <w:proofErr w:type="spellStart"/>
      <w:r>
        <w:rPr>
          <w:rFonts w:ascii="Times New Roman" w:hAnsi="Times New Roman" w:cs="Times New Roman"/>
          <w:sz w:val="24"/>
          <w:szCs w:val="24"/>
        </w:rPr>
        <w:t>minoritas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pembatasan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pembangunan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tempat</w:t>
      </w:r>
      <w:proofErr w:type="spellEnd"/>
      <w:r>
        <w:rPr>
          <w:rFonts w:ascii="Times New Roman" w:hAnsi="Times New Roman" w:cs="Times New Roman"/>
          <w:sz w:val="24"/>
          <w:szCs w:val="24"/>
        </w:rPr>
        <w:t xml:space="preserve"> ibadah yang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di GKI Gejayan </w:t>
      </w:r>
      <w:proofErr w:type="spellStart"/>
      <w:r>
        <w:rPr>
          <w:rFonts w:ascii="Times New Roman" w:hAnsi="Times New Roman" w:cs="Times New Roman"/>
          <w:sz w:val="24"/>
          <w:szCs w:val="24"/>
        </w:rPr>
        <w:t>sejak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2004 </w:t>
      </w:r>
      <w:proofErr w:type="spellStart"/>
      <w:r>
        <w:rPr>
          <w:rFonts w:ascii="Times New Roman" w:hAnsi="Times New Roman" w:cs="Times New Roman"/>
          <w:sz w:val="24"/>
          <w:szCs w:val="24"/>
        </w:rPr>
        <w:t>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2023 </w:t>
      </w:r>
      <w:proofErr w:type="spellStart"/>
      <w:r>
        <w:rPr>
          <w:rFonts w:ascii="Times New Roman" w:hAnsi="Times New Roman" w:cs="Times New Roman"/>
          <w:sz w:val="24"/>
          <w:szCs w:val="24"/>
        </w:rPr>
        <w:t>ini</w:t>
      </w:r>
      <w:proofErr w:type="spellEnd"/>
      <w:r w:rsidR="00314644">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dan </w:t>
      </w:r>
      <w:proofErr w:type="spellStart"/>
      <w:r>
        <w:rPr>
          <w:rFonts w:ascii="Times New Roman" w:hAnsi="Times New Roman" w:cs="Times New Roman"/>
          <w:sz w:val="24"/>
          <w:szCs w:val="24"/>
        </w:rPr>
        <w:t>pencabutan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izin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mendirikan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bangunan</w:t>
      </w:r>
      <w:proofErr w:type="spellEnd"/>
      <w:r>
        <w:rPr>
          <w:rFonts w:ascii="Times New Roman" w:hAnsi="Times New Roman" w:cs="Times New Roman"/>
          <w:sz w:val="24"/>
          <w:szCs w:val="24"/>
        </w:rPr>
        <w:t xml:space="preserve"> GPI di Bantul.</w:t>
      </w:r>
      <w:r w:rsidR="001D1D5A">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Selain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pernah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pembubaran</w:t>
      </w:r>
      <w:proofErr w:type="spellEnd"/>
      <w:r>
        <w:rPr>
          <w:rFonts w:ascii="Times New Roman" w:hAnsi="Times New Roman" w:cs="Times New Roman"/>
          <w:sz w:val="24"/>
          <w:szCs w:val="24"/>
        </w:rPr>
        <w:t xml:space="preserve"> ibadah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upacara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Piodalan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umat</w:t>
      </w:r>
      <w:proofErr w:type="spellEnd"/>
      <w:r>
        <w:rPr>
          <w:rFonts w:ascii="Times New Roman" w:hAnsi="Times New Roman" w:cs="Times New Roman"/>
          <w:sz w:val="24"/>
          <w:szCs w:val="24"/>
        </w:rPr>
        <w:t xml:space="preserve"> Hindu di Bantul oleh </w:t>
      </w:r>
      <w:proofErr w:type="spellStart"/>
      <w:r>
        <w:rPr>
          <w:rFonts w:ascii="Times New Roman" w:hAnsi="Times New Roman" w:cs="Times New Roman"/>
          <w:sz w:val="24"/>
          <w:szCs w:val="24"/>
        </w:rPr>
        <w:t>warga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setempat</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2019,</w:t>
      </w:r>
      <w:r w:rsidR="001D1D5A">
        <w:rPr>
          <w:rStyle w:val="FootnoteReference"/>
          <w:rFonts w:ascii="Times New Roman" w:hAnsi="Times New Roman" w:cs="Times New Roman"/>
          <w:sz w:val="24"/>
          <w:szCs w:val="24"/>
        </w:rPr>
        <w:footnoteReference w:id="5"/>
      </w:r>
      <w:r w:rsidR="001D1D5A">
        <w:rPr>
          <w:rFonts w:ascii="Times New Roman" w:hAnsi="Times New Roman" w:cs="Times New Roman"/>
          <w:sz w:val="24"/>
          <w:szCs w:val="24"/>
        </w:rPr>
        <w:t xml:space="preserve"> </w:t>
      </w:r>
      <w:r>
        <w:rPr>
          <w:rFonts w:ascii="Times New Roman" w:hAnsi="Times New Roman" w:cs="Times New Roman"/>
          <w:sz w:val="24"/>
          <w:szCs w:val="24"/>
        </w:rPr>
        <w:t xml:space="preserve">dan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penyerangan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gereja</w:t>
      </w:r>
      <w:proofErr w:type="spellEnd"/>
      <w:r>
        <w:rPr>
          <w:rFonts w:ascii="Times New Roman" w:hAnsi="Times New Roman" w:cs="Times New Roman"/>
          <w:sz w:val="24"/>
          <w:szCs w:val="24"/>
        </w:rPr>
        <w:t xml:space="preserve"> St Lidwina Sleman. Baru-</w:t>
      </w:r>
      <w:proofErr w:type="spellStart"/>
      <w:r>
        <w:rPr>
          <w:rFonts w:ascii="Times New Roman" w:hAnsi="Times New Roman" w:cs="Times New Roman"/>
          <w:sz w:val="24"/>
          <w:szCs w:val="24"/>
        </w:rPr>
        <w:t>baru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intoleransi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yakni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penutupan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paksa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patung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bunda</w:t>
      </w:r>
      <w:proofErr w:type="spellEnd"/>
      <w:r>
        <w:rPr>
          <w:rFonts w:ascii="Times New Roman" w:hAnsi="Times New Roman" w:cs="Times New Roman"/>
          <w:sz w:val="24"/>
          <w:szCs w:val="24"/>
        </w:rPr>
        <w:t xml:space="preserve"> Maria di Kulon </w:t>
      </w:r>
      <w:proofErr w:type="spellStart"/>
      <w:r>
        <w:rPr>
          <w:rFonts w:ascii="Times New Roman" w:hAnsi="Times New Roman" w:cs="Times New Roman"/>
          <w:sz w:val="24"/>
          <w:szCs w:val="24"/>
        </w:rPr>
        <w:t>Progo</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2023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ormas</w:t>
      </w:r>
      <w:proofErr w:type="spellEnd"/>
      <w:r>
        <w:rPr>
          <w:rFonts w:ascii="Times New Roman" w:hAnsi="Times New Roman" w:cs="Times New Roman"/>
          <w:sz w:val="24"/>
          <w:szCs w:val="24"/>
        </w:rPr>
        <w:t xml:space="preserve"> Islam yang </w:t>
      </w:r>
      <w:proofErr w:type="spellStart"/>
      <w:r>
        <w:rPr>
          <w:rFonts w:ascii="Times New Roman" w:hAnsi="Times New Roman" w:cs="Times New Roman"/>
          <w:sz w:val="24"/>
          <w:szCs w:val="24"/>
        </w:rPr>
        <w:t>mengaku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terganggu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kekusyukannya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beribadah</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bulan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puasa</w:t>
      </w:r>
      <w:proofErr w:type="spellEnd"/>
      <w:r>
        <w:rPr>
          <w:rFonts w:ascii="Times New Roman" w:hAnsi="Times New Roman" w:cs="Times New Roman"/>
          <w:sz w:val="24"/>
          <w:szCs w:val="24"/>
        </w:rPr>
        <w:t>.</w:t>
      </w:r>
      <w:r w:rsidR="001D1D5A">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w:t>
      </w:r>
    </w:p>
    <w:p w14:paraId="6144C135" w14:textId="6B4E36D2" w:rsidR="00761A3E" w:rsidRDefault="00000000">
      <w:pPr>
        <w:spacing w:line="360" w:lineRule="auto"/>
        <w:ind w:firstLine="720"/>
        <w:jc w:val="both"/>
        <w:rPr>
          <w:rFonts w:ascii="Times New Roman" w:hAnsi="Times New Roman"/>
          <w:sz w:val="24"/>
          <w:szCs w:val="24"/>
        </w:rPr>
      </w:pPr>
      <w:r>
        <w:rPr>
          <w:rFonts w:ascii="Times New Roman" w:hAnsi="Times New Roman"/>
          <w:sz w:val="24"/>
          <w:szCs w:val="24"/>
        </w:rPr>
        <w:t xml:space="preserve">Hal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memperlihatkan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agama </w:t>
      </w:r>
      <w:proofErr w:type="spellStart"/>
      <w:r>
        <w:rPr>
          <w:rFonts w:ascii="Times New Roman" w:hAnsi="Times New Roman"/>
          <w:sz w:val="24"/>
          <w:szCs w:val="24"/>
        </w:rPr>
        <w:t>menjadi</w:t>
      </w:r>
      <w:proofErr w:type="spellEnd"/>
      <w:r>
        <w:rPr>
          <w:rFonts w:ascii="Times New Roman" w:hAnsi="Times New Roman"/>
          <w:sz w:val="24"/>
          <w:szCs w:val="24"/>
        </w:rPr>
        <w:t xml:space="preserve"> </w:t>
      </w:r>
      <w:proofErr w:type="spellStart"/>
      <w:r>
        <w:rPr>
          <w:rFonts w:ascii="Times New Roman" w:hAnsi="Times New Roman"/>
          <w:sz w:val="24"/>
          <w:szCs w:val="24"/>
        </w:rPr>
        <w:t>sesuatu</w:t>
      </w:r>
      <w:proofErr w:type="spellEnd"/>
      <w:r>
        <w:rPr>
          <w:rFonts w:ascii="Times New Roman" w:hAnsi="Times New Roman"/>
          <w:sz w:val="24"/>
          <w:szCs w:val="24"/>
        </w:rPr>
        <w:t xml:space="preserve"> yang </w:t>
      </w:r>
      <w:proofErr w:type="spellStart"/>
      <w:r>
        <w:rPr>
          <w:rFonts w:ascii="Times New Roman" w:hAnsi="Times New Roman"/>
          <w:sz w:val="24"/>
          <w:szCs w:val="24"/>
        </w:rPr>
        <w:t>paradoks</w:t>
      </w:r>
      <w:proofErr w:type="spellEnd"/>
      <w:r>
        <w:rPr>
          <w:rFonts w:ascii="Times New Roman" w:hAnsi="Times New Roman"/>
          <w:sz w:val="24"/>
          <w:szCs w:val="24"/>
        </w:rPr>
        <w:t xml:space="preserve">. </w:t>
      </w:r>
      <w:proofErr w:type="spellStart"/>
      <w:r>
        <w:rPr>
          <w:rFonts w:ascii="Times New Roman" w:hAnsi="Times New Roman"/>
          <w:sz w:val="24"/>
          <w:szCs w:val="24"/>
        </w:rPr>
        <w:t>Sebab</w:t>
      </w:r>
      <w:proofErr w:type="spellEnd"/>
      <w:r>
        <w:rPr>
          <w:rFonts w:ascii="Times New Roman" w:hAnsi="Times New Roman"/>
          <w:sz w:val="24"/>
          <w:szCs w:val="24"/>
        </w:rPr>
        <w:t xml:space="preserve"> </w:t>
      </w:r>
      <w:proofErr w:type="spellStart"/>
      <w:r>
        <w:rPr>
          <w:rFonts w:ascii="Times New Roman" w:hAnsi="Times New Roman"/>
          <w:sz w:val="24"/>
          <w:szCs w:val="24"/>
        </w:rPr>
        <w:t>intoleransi</w:t>
      </w:r>
      <w:proofErr w:type="spellEnd"/>
      <w:r>
        <w:rPr>
          <w:rFonts w:ascii="Times New Roman" w:hAnsi="Times New Roman"/>
          <w:sz w:val="24"/>
          <w:szCs w:val="24"/>
        </w:rPr>
        <w:t xml:space="preserve"> dan </w:t>
      </w:r>
      <w:proofErr w:type="spellStart"/>
      <w:r>
        <w:rPr>
          <w:rFonts w:ascii="Times New Roman" w:hAnsi="Times New Roman"/>
          <w:sz w:val="24"/>
          <w:szCs w:val="24"/>
        </w:rPr>
        <w:t>konflik</w:t>
      </w:r>
      <w:proofErr w:type="spellEnd"/>
      <w:r>
        <w:rPr>
          <w:rFonts w:ascii="Times New Roman" w:hAnsi="Times New Roman"/>
          <w:sz w:val="24"/>
          <w:szCs w:val="24"/>
        </w:rPr>
        <w:t xml:space="preserve"> </w:t>
      </w:r>
      <w:proofErr w:type="spellStart"/>
      <w:r>
        <w:rPr>
          <w:rFonts w:ascii="Times New Roman" w:hAnsi="Times New Roman"/>
          <w:sz w:val="24"/>
          <w:szCs w:val="24"/>
        </w:rPr>
        <w:t>antar-umat</w:t>
      </w:r>
      <w:proofErr w:type="spellEnd"/>
      <w:r>
        <w:rPr>
          <w:rFonts w:ascii="Times New Roman" w:hAnsi="Times New Roman"/>
          <w:sz w:val="24"/>
          <w:szCs w:val="24"/>
        </w:rPr>
        <w:t xml:space="preserve"> </w:t>
      </w:r>
      <w:proofErr w:type="spellStart"/>
      <w:r>
        <w:rPr>
          <w:rFonts w:ascii="Times New Roman" w:hAnsi="Times New Roman"/>
          <w:sz w:val="24"/>
          <w:szCs w:val="24"/>
        </w:rPr>
        <w:t>beragama</w:t>
      </w:r>
      <w:proofErr w:type="spellEnd"/>
      <w:r>
        <w:rPr>
          <w:rFonts w:ascii="Times New Roman" w:hAnsi="Times New Roman"/>
          <w:sz w:val="24"/>
          <w:szCs w:val="24"/>
        </w:rPr>
        <w:t xml:space="preserve"> yang </w:t>
      </w:r>
      <w:proofErr w:type="spellStart"/>
      <w:r>
        <w:rPr>
          <w:rFonts w:ascii="Times New Roman" w:hAnsi="Times New Roman"/>
          <w:sz w:val="24"/>
          <w:szCs w:val="24"/>
        </w:rPr>
        <w:t>terjadi</w:t>
      </w:r>
      <w:proofErr w:type="spellEnd"/>
      <w:r>
        <w:rPr>
          <w:rFonts w:ascii="Times New Roman" w:hAnsi="Times New Roman"/>
          <w:sz w:val="24"/>
          <w:szCs w:val="24"/>
        </w:rPr>
        <w:t xml:space="preserve"> </w:t>
      </w:r>
      <w:proofErr w:type="spellStart"/>
      <w:r>
        <w:rPr>
          <w:rFonts w:ascii="Times New Roman" w:hAnsi="Times New Roman"/>
          <w:sz w:val="24"/>
          <w:szCs w:val="24"/>
        </w:rPr>
        <w:t>memperkuat</w:t>
      </w:r>
      <w:proofErr w:type="spellEnd"/>
      <w:r>
        <w:rPr>
          <w:rFonts w:ascii="Times New Roman" w:hAnsi="Times New Roman"/>
          <w:sz w:val="24"/>
          <w:szCs w:val="24"/>
        </w:rPr>
        <w:t xml:space="preserve"> </w:t>
      </w:r>
      <w:proofErr w:type="spellStart"/>
      <w:r>
        <w:rPr>
          <w:rFonts w:ascii="Times New Roman" w:hAnsi="Times New Roman"/>
          <w:sz w:val="24"/>
          <w:szCs w:val="24"/>
        </w:rPr>
        <w:t>dugaan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agama </w:t>
      </w:r>
      <w:proofErr w:type="spellStart"/>
      <w:r>
        <w:rPr>
          <w:rFonts w:ascii="Times New Roman" w:hAnsi="Times New Roman"/>
          <w:sz w:val="24"/>
          <w:szCs w:val="24"/>
        </w:rPr>
        <w:t>dijadikan</w:t>
      </w:r>
      <w:proofErr w:type="spellEnd"/>
      <w:r>
        <w:rPr>
          <w:rFonts w:ascii="Times New Roman" w:hAnsi="Times New Roman"/>
          <w:sz w:val="24"/>
          <w:szCs w:val="24"/>
        </w:rPr>
        <w:t xml:space="preserve"> </w:t>
      </w:r>
      <w:proofErr w:type="spellStart"/>
      <w:r>
        <w:rPr>
          <w:rFonts w:ascii="Times New Roman" w:hAnsi="Times New Roman"/>
          <w:sz w:val="24"/>
          <w:szCs w:val="24"/>
        </w:rPr>
        <w:t>alat</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memicu</w:t>
      </w:r>
      <w:proofErr w:type="spellEnd"/>
      <w:r>
        <w:rPr>
          <w:rFonts w:ascii="Times New Roman" w:hAnsi="Times New Roman"/>
          <w:sz w:val="24"/>
          <w:szCs w:val="24"/>
        </w:rPr>
        <w:t xml:space="preserve"> </w:t>
      </w:r>
      <w:proofErr w:type="spellStart"/>
      <w:r>
        <w:rPr>
          <w:rFonts w:ascii="Times New Roman" w:hAnsi="Times New Roman"/>
          <w:sz w:val="24"/>
          <w:szCs w:val="24"/>
        </w:rPr>
        <w:t>konflik</w:t>
      </w:r>
      <w:proofErr w:type="spellEnd"/>
      <w:r>
        <w:rPr>
          <w:rFonts w:ascii="Times New Roman" w:hAnsi="Times New Roman"/>
          <w:sz w:val="24"/>
          <w:szCs w:val="24"/>
        </w:rPr>
        <w:t xml:space="preserve">, </w:t>
      </w:r>
      <w:proofErr w:type="spellStart"/>
      <w:r>
        <w:rPr>
          <w:rFonts w:ascii="Times New Roman" w:hAnsi="Times New Roman"/>
          <w:sz w:val="24"/>
          <w:szCs w:val="24"/>
        </w:rPr>
        <w:t>kekerasan</w:t>
      </w:r>
      <w:proofErr w:type="spellEnd"/>
      <w:r>
        <w:rPr>
          <w:rFonts w:ascii="Times New Roman" w:hAnsi="Times New Roman"/>
          <w:sz w:val="24"/>
          <w:szCs w:val="24"/>
        </w:rPr>
        <w:t xml:space="preserve">, dan </w:t>
      </w:r>
      <w:proofErr w:type="spellStart"/>
      <w:r>
        <w:rPr>
          <w:rFonts w:ascii="Times New Roman" w:hAnsi="Times New Roman"/>
          <w:sz w:val="24"/>
          <w:szCs w:val="24"/>
        </w:rPr>
        <w:t>berbagai</w:t>
      </w:r>
      <w:proofErr w:type="spellEnd"/>
      <w:r>
        <w:rPr>
          <w:rFonts w:ascii="Times New Roman" w:hAnsi="Times New Roman"/>
          <w:sz w:val="24"/>
          <w:szCs w:val="24"/>
        </w:rPr>
        <w:t xml:space="preserve"> </w:t>
      </w:r>
      <w:proofErr w:type="spellStart"/>
      <w:r>
        <w:rPr>
          <w:rFonts w:ascii="Times New Roman" w:hAnsi="Times New Roman"/>
          <w:sz w:val="24"/>
          <w:szCs w:val="24"/>
        </w:rPr>
        <w:t>perilaku</w:t>
      </w:r>
      <w:proofErr w:type="spellEnd"/>
      <w:r>
        <w:rPr>
          <w:rFonts w:ascii="Times New Roman" w:hAnsi="Times New Roman"/>
          <w:sz w:val="24"/>
          <w:szCs w:val="24"/>
        </w:rPr>
        <w:t xml:space="preserve"> yang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hanya</w:t>
      </w:r>
      <w:proofErr w:type="spellEnd"/>
      <w:r>
        <w:rPr>
          <w:rFonts w:ascii="Times New Roman" w:hAnsi="Times New Roman"/>
          <w:sz w:val="24"/>
          <w:szCs w:val="24"/>
        </w:rPr>
        <w:t xml:space="preserve"> </w:t>
      </w:r>
      <w:proofErr w:type="spellStart"/>
      <w:r>
        <w:rPr>
          <w:rFonts w:ascii="Times New Roman" w:hAnsi="Times New Roman"/>
          <w:sz w:val="24"/>
          <w:szCs w:val="24"/>
        </w:rPr>
        <w:t>menciptakan</w:t>
      </w:r>
      <w:proofErr w:type="spellEnd"/>
      <w:r>
        <w:rPr>
          <w:rFonts w:ascii="Times New Roman" w:hAnsi="Times New Roman"/>
          <w:sz w:val="24"/>
          <w:szCs w:val="24"/>
        </w:rPr>
        <w:t xml:space="preserve"> </w:t>
      </w:r>
      <w:proofErr w:type="spellStart"/>
      <w:r>
        <w:rPr>
          <w:rFonts w:ascii="Times New Roman" w:hAnsi="Times New Roman"/>
          <w:sz w:val="24"/>
          <w:szCs w:val="24"/>
        </w:rPr>
        <w:t>kebencian</w:t>
      </w:r>
      <w:proofErr w:type="spellEnd"/>
      <w:r>
        <w:rPr>
          <w:rFonts w:ascii="Times New Roman" w:hAnsi="Times New Roman"/>
          <w:sz w:val="24"/>
          <w:szCs w:val="24"/>
        </w:rPr>
        <w:t xml:space="preserve">, </w:t>
      </w:r>
      <w:proofErr w:type="spellStart"/>
      <w:r>
        <w:rPr>
          <w:rFonts w:ascii="Times New Roman" w:hAnsi="Times New Roman"/>
          <w:sz w:val="24"/>
          <w:szCs w:val="24"/>
        </w:rPr>
        <w:t>tetapi</w:t>
      </w:r>
      <w:proofErr w:type="spellEnd"/>
      <w:r>
        <w:rPr>
          <w:rFonts w:ascii="Times New Roman" w:hAnsi="Times New Roman"/>
          <w:sz w:val="24"/>
          <w:szCs w:val="24"/>
        </w:rPr>
        <w:t xml:space="preserve"> juga </w:t>
      </w:r>
      <w:proofErr w:type="spellStart"/>
      <w:r>
        <w:rPr>
          <w:rFonts w:ascii="Times New Roman" w:hAnsi="Times New Roman"/>
          <w:sz w:val="24"/>
          <w:szCs w:val="24"/>
        </w:rPr>
        <w:t>permusuhan</w:t>
      </w:r>
      <w:proofErr w:type="spellEnd"/>
      <w:r>
        <w:rPr>
          <w:rFonts w:ascii="Times New Roman" w:hAnsi="Times New Roman"/>
          <w:sz w:val="24"/>
          <w:szCs w:val="24"/>
        </w:rPr>
        <w:t xml:space="preserve"> dan </w:t>
      </w:r>
      <w:proofErr w:type="spellStart"/>
      <w:r>
        <w:rPr>
          <w:rFonts w:ascii="Times New Roman" w:hAnsi="Times New Roman"/>
          <w:sz w:val="24"/>
          <w:szCs w:val="24"/>
        </w:rPr>
        <w:t>perang</w:t>
      </w:r>
      <w:proofErr w:type="spellEnd"/>
      <w:r>
        <w:rPr>
          <w:rFonts w:ascii="Times New Roman" w:hAnsi="Times New Roman"/>
          <w:sz w:val="24"/>
          <w:szCs w:val="24"/>
        </w:rPr>
        <w:t xml:space="preserve"> </w:t>
      </w:r>
      <w:proofErr w:type="spellStart"/>
      <w:r>
        <w:rPr>
          <w:rFonts w:ascii="Times New Roman" w:hAnsi="Times New Roman"/>
          <w:sz w:val="24"/>
          <w:szCs w:val="24"/>
        </w:rPr>
        <w:t>antara</w:t>
      </w:r>
      <w:proofErr w:type="spellEnd"/>
      <w:r>
        <w:rPr>
          <w:rFonts w:ascii="Times New Roman" w:hAnsi="Times New Roman"/>
          <w:sz w:val="24"/>
          <w:szCs w:val="24"/>
        </w:rPr>
        <w:t xml:space="preserve"> </w:t>
      </w:r>
      <w:proofErr w:type="spellStart"/>
      <w:r>
        <w:rPr>
          <w:rFonts w:ascii="Times New Roman" w:hAnsi="Times New Roman"/>
          <w:sz w:val="24"/>
          <w:szCs w:val="24"/>
        </w:rPr>
        <w:t>sesama</w:t>
      </w:r>
      <w:proofErr w:type="spellEnd"/>
      <w:r>
        <w:rPr>
          <w:rFonts w:ascii="Times New Roman" w:hAnsi="Times New Roman"/>
          <w:sz w:val="24"/>
          <w:szCs w:val="24"/>
        </w:rPr>
        <w:t xml:space="preserve"> </w:t>
      </w:r>
      <w:proofErr w:type="spellStart"/>
      <w:r>
        <w:rPr>
          <w:rFonts w:ascii="Times New Roman" w:hAnsi="Times New Roman"/>
          <w:sz w:val="24"/>
          <w:szCs w:val="24"/>
        </w:rPr>
        <w:t>manusia</w:t>
      </w:r>
      <w:proofErr w:type="spellEnd"/>
      <w:r>
        <w:rPr>
          <w:rFonts w:ascii="Times New Roman" w:hAnsi="Times New Roman"/>
          <w:sz w:val="24"/>
          <w:szCs w:val="24"/>
        </w:rPr>
        <w:t xml:space="preserve">. Dalam </w:t>
      </w:r>
      <w:proofErr w:type="spellStart"/>
      <w:r>
        <w:rPr>
          <w:rFonts w:ascii="Times New Roman" w:hAnsi="Times New Roman"/>
          <w:sz w:val="24"/>
          <w:szCs w:val="24"/>
        </w:rPr>
        <w:t>sejarah</w:t>
      </w:r>
      <w:proofErr w:type="spellEnd"/>
      <w:r>
        <w:rPr>
          <w:rFonts w:ascii="Times New Roman" w:hAnsi="Times New Roman"/>
          <w:sz w:val="24"/>
          <w:szCs w:val="24"/>
        </w:rPr>
        <w:t xml:space="preserve"> dunia, agama </w:t>
      </w:r>
      <w:proofErr w:type="spellStart"/>
      <w:r>
        <w:rPr>
          <w:rFonts w:ascii="Times New Roman" w:hAnsi="Times New Roman"/>
          <w:sz w:val="24"/>
          <w:szCs w:val="24"/>
        </w:rPr>
        <w:t>menjadi</w:t>
      </w:r>
      <w:proofErr w:type="spellEnd"/>
      <w:r>
        <w:rPr>
          <w:rFonts w:ascii="Times New Roman" w:hAnsi="Times New Roman"/>
          <w:sz w:val="24"/>
          <w:szCs w:val="24"/>
        </w:rPr>
        <w:t xml:space="preserve"> </w:t>
      </w:r>
      <w:proofErr w:type="spellStart"/>
      <w:r>
        <w:rPr>
          <w:rFonts w:ascii="Times New Roman" w:hAnsi="Times New Roman"/>
          <w:sz w:val="24"/>
          <w:szCs w:val="24"/>
        </w:rPr>
        <w:t>sumber</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cinta</w:t>
      </w:r>
      <w:proofErr w:type="spellEnd"/>
      <w:r>
        <w:rPr>
          <w:rFonts w:ascii="Times New Roman" w:hAnsi="Times New Roman"/>
          <w:sz w:val="24"/>
          <w:szCs w:val="24"/>
        </w:rPr>
        <w:t xml:space="preserve"> </w:t>
      </w:r>
      <w:proofErr w:type="spellStart"/>
      <w:r>
        <w:rPr>
          <w:rFonts w:ascii="Times New Roman" w:hAnsi="Times New Roman"/>
          <w:sz w:val="24"/>
          <w:szCs w:val="24"/>
        </w:rPr>
        <w:t>kasih</w:t>
      </w:r>
      <w:proofErr w:type="spellEnd"/>
      <w:r>
        <w:rPr>
          <w:rFonts w:ascii="Times New Roman" w:hAnsi="Times New Roman"/>
          <w:sz w:val="24"/>
          <w:szCs w:val="24"/>
        </w:rPr>
        <w:t xml:space="preserve">, </w:t>
      </w:r>
      <w:proofErr w:type="spellStart"/>
      <w:r>
        <w:rPr>
          <w:rFonts w:ascii="Times New Roman" w:hAnsi="Times New Roman"/>
          <w:sz w:val="24"/>
          <w:szCs w:val="24"/>
        </w:rPr>
        <w:t>pengorbanan</w:t>
      </w:r>
      <w:proofErr w:type="spellEnd"/>
      <w:r>
        <w:rPr>
          <w:rFonts w:ascii="Times New Roman" w:hAnsi="Times New Roman"/>
          <w:sz w:val="24"/>
          <w:szCs w:val="24"/>
        </w:rPr>
        <w:t xml:space="preserve"> dan </w:t>
      </w:r>
      <w:proofErr w:type="spellStart"/>
      <w:r>
        <w:rPr>
          <w:rFonts w:ascii="Times New Roman" w:hAnsi="Times New Roman"/>
          <w:sz w:val="24"/>
          <w:szCs w:val="24"/>
        </w:rPr>
        <w:t>pengabdian</w:t>
      </w:r>
      <w:proofErr w:type="spellEnd"/>
      <w:r>
        <w:rPr>
          <w:rFonts w:ascii="Times New Roman" w:hAnsi="Times New Roman"/>
          <w:sz w:val="24"/>
          <w:szCs w:val="24"/>
        </w:rPr>
        <w:t xml:space="preserve"> pada </w:t>
      </w:r>
      <w:proofErr w:type="spellStart"/>
      <w:r>
        <w:rPr>
          <w:rFonts w:ascii="Times New Roman" w:hAnsi="Times New Roman"/>
          <w:sz w:val="24"/>
          <w:szCs w:val="24"/>
        </w:rPr>
        <w:t>sesama</w:t>
      </w:r>
      <w:proofErr w:type="spellEnd"/>
      <w:r>
        <w:rPr>
          <w:rFonts w:ascii="Times New Roman" w:hAnsi="Times New Roman"/>
          <w:sz w:val="24"/>
          <w:szCs w:val="24"/>
        </w:rPr>
        <w:t xml:space="preserve">, </w:t>
      </w:r>
      <w:proofErr w:type="spellStart"/>
      <w:r>
        <w:rPr>
          <w:rFonts w:ascii="Times New Roman" w:hAnsi="Times New Roman"/>
          <w:sz w:val="24"/>
          <w:szCs w:val="24"/>
        </w:rPr>
        <w:t>namun</w:t>
      </w:r>
      <w:proofErr w:type="spellEnd"/>
      <w:r>
        <w:rPr>
          <w:rFonts w:ascii="Times New Roman" w:hAnsi="Times New Roman"/>
          <w:sz w:val="24"/>
          <w:szCs w:val="24"/>
        </w:rPr>
        <w:t xml:space="preserve"> </w:t>
      </w:r>
      <w:proofErr w:type="spellStart"/>
      <w:r>
        <w:rPr>
          <w:rFonts w:ascii="Times New Roman" w:hAnsi="Times New Roman"/>
          <w:sz w:val="24"/>
          <w:szCs w:val="24"/>
        </w:rPr>
        <w:t>disaat</w:t>
      </w:r>
      <w:proofErr w:type="spellEnd"/>
      <w:r>
        <w:rPr>
          <w:rFonts w:ascii="Times New Roman" w:hAnsi="Times New Roman"/>
          <w:sz w:val="24"/>
          <w:szCs w:val="24"/>
        </w:rPr>
        <w:t xml:space="preserve"> yang </w:t>
      </w:r>
      <w:proofErr w:type="spellStart"/>
      <w:r>
        <w:rPr>
          <w:rFonts w:ascii="Times New Roman" w:hAnsi="Times New Roman"/>
          <w:sz w:val="24"/>
          <w:szCs w:val="24"/>
        </w:rPr>
        <w:t>sama</w:t>
      </w:r>
      <w:proofErr w:type="spellEnd"/>
      <w:r>
        <w:rPr>
          <w:rFonts w:ascii="Times New Roman" w:hAnsi="Times New Roman"/>
          <w:sz w:val="24"/>
          <w:szCs w:val="24"/>
        </w:rPr>
        <w:t xml:space="preserve"> juga </w:t>
      </w:r>
      <w:proofErr w:type="spellStart"/>
      <w:r>
        <w:rPr>
          <w:rFonts w:ascii="Times New Roman" w:hAnsi="Times New Roman"/>
          <w:sz w:val="24"/>
          <w:szCs w:val="24"/>
        </w:rPr>
        <w:t>menunjukkan</w:t>
      </w:r>
      <w:proofErr w:type="spellEnd"/>
      <w:r>
        <w:rPr>
          <w:rFonts w:ascii="Times New Roman" w:hAnsi="Times New Roman"/>
          <w:sz w:val="24"/>
          <w:szCs w:val="24"/>
        </w:rPr>
        <w:t xml:space="preserve"> </w:t>
      </w:r>
      <w:proofErr w:type="spellStart"/>
      <w:r>
        <w:rPr>
          <w:rFonts w:ascii="Times New Roman" w:hAnsi="Times New Roman"/>
          <w:sz w:val="24"/>
          <w:szCs w:val="24"/>
        </w:rPr>
        <w:t>contoh</w:t>
      </w:r>
      <w:proofErr w:type="spellEnd"/>
      <w:r>
        <w:rPr>
          <w:rFonts w:ascii="Times New Roman" w:hAnsi="Times New Roman"/>
          <w:sz w:val="24"/>
          <w:szCs w:val="24"/>
        </w:rPr>
        <w:t xml:space="preserve"> </w:t>
      </w:r>
      <w:proofErr w:type="spellStart"/>
      <w:r>
        <w:rPr>
          <w:rFonts w:ascii="Times New Roman" w:hAnsi="Times New Roman"/>
          <w:sz w:val="24"/>
          <w:szCs w:val="24"/>
        </w:rPr>
        <w:t>nyata</w:t>
      </w:r>
      <w:proofErr w:type="spellEnd"/>
      <w:r>
        <w:rPr>
          <w:rFonts w:ascii="Times New Roman" w:hAnsi="Times New Roman"/>
          <w:sz w:val="24"/>
          <w:szCs w:val="24"/>
        </w:rPr>
        <w:t xml:space="preserve"> </w:t>
      </w:r>
      <w:proofErr w:type="spellStart"/>
      <w:r>
        <w:rPr>
          <w:rFonts w:ascii="Times New Roman" w:hAnsi="Times New Roman"/>
          <w:sz w:val="24"/>
          <w:szCs w:val="24"/>
        </w:rPr>
        <w:t>tentang</w:t>
      </w:r>
      <w:proofErr w:type="spellEnd"/>
      <w:r>
        <w:rPr>
          <w:rFonts w:ascii="Times New Roman" w:hAnsi="Times New Roman"/>
          <w:sz w:val="24"/>
          <w:szCs w:val="24"/>
        </w:rPr>
        <w:t xml:space="preserve"> </w:t>
      </w:r>
      <w:proofErr w:type="spellStart"/>
      <w:r>
        <w:rPr>
          <w:rFonts w:ascii="Times New Roman" w:hAnsi="Times New Roman"/>
          <w:sz w:val="24"/>
          <w:szCs w:val="24"/>
        </w:rPr>
        <w:t>perilaku</w:t>
      </w:r>
      <w:proofErr w:type="spellEnd"/>
      <w:r>
        <w:rPr>
          <w:rFonts w:ascii="Times New Roman" w:hAnsi="Times New Roman"/>
          <w:sz w:val="24"/>
          <w:szCs w:val="24"/>
        </w:rPr>
        <w:t xml:space="preserve"> </w:t>
      </w:r>
      <w:proofErr w:type="spellStart"/>
      <w:r>
        <w:rPr>
          <w:rFonts w:ascii="Times New Roman" w:hAnsi="Times New Roman"/>
          <w:sz w:val="24"/>
          <w:szCs w:val="24"/>
        </w:rPr>
        <w:t>buruk</w:t>
      </w:r>
      <w:proofErr w:type="spellEnd"/>
      <w:r>
        <w:rPr>
          <w:rFonts w:ascii="Times New Roman" w:hAnsi="Times New Roman"/>
          <w:sz w:val="24"/>
          <w:szCs w:val="24"/>
        </w:rPr>
        <w:t xml:space="preserve"> </w:t>
      </w:r>
      <w:proofErr w:type="spellStart"/>
      <w:r>
        <w:rPr>
          <w:rFonts w:ascii="Times New Roman" w:hAnsi="Times New Roman"/>
          <w:sz w:val="24"/>
          <w:szCs w:val="24"/>
        </w:rPr>
        <w:t>manusia</w:t>
      </w:r>
      <w:proofErr w:type="spellEnd"/>
      <w:r>
        <w:rPr>
          <w:rFonts w:ascii="Times New Roman" w:hAnsi="Times New Roman"/>
          <w:sz w:val="24"/>
          <w:szCs w:val="24"/>
        </w:rPr>
        <w:t xml:space="preserve"> yang </w:t>
      </w:r>
      <w:proofErr w:type="spellStart"/>
      <w:r>
        <w:rPr>
          <w:rFonts w:ascii="Times New Roman" w:hAnsi="Times New Roman"/>
          <w:sz w:val="24"/>
          <w:szCs w:val="24"/>
        </w:rPr>
        <w:t>terkait</w:t>
      </w:r>
      <w:proofErr w:type="spellEnd"/>
      <w:r>
        <w:rPr>
          <w:rFonts w:ascii="Times New Roman" w:hAnsi="Times New Roman"/>
          <w:sz w:val="24"/>
          <w:szCs w:val="24"/>
        </w:rPr>
        <w:t xml:space="preserve"> </w:t>
      </w:r>
      <w:proofErr w:type="spellStart"/>
      <w:r>
        <w:rPr>
          <w:rFonts w:ascii="Times New Roman" w:hAnsi="Times New Roman"/>
          <w:sz w:val="24"/>
          <w:szCs w:val="24"/>
        </w:rPr>
        <w:t>langsung</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agama.</w:t>
      </w:r>
      <w:r w:rsidR="00224C38">
        <w:rPr>
          <w:rStyle w:val="FootnoteReference"/>
          <w:rFonts w:ascii="Times New Roman" w:hAnsi="Times New Roman"/>
          <w:sz w:val="24"/>
          <w:szCs w:val="24"/>
        </w:rPr>
        <w:footnoteReference w:id="7"/>
      </w:r>
      <w:r>
        <w:rPr>
          <w:rFonts w:ascii="Times New Roman" w:hAnsi="Times New Roman"/>
          <w:sz w:val="24"/>
          <w:szCs w:val="24"/>
        </w:rPr>
        <w:t xml:space="preserve"> </w:t>
      </w:r>
    </w:p>
    <w:p w14:paraId="25B4FBCD" w14:textId="77777777" w:rsidR="00761A3E" w:rsidRDefault="00761A3E">
      <w:pPr>
        <w:spacing w:line="360" w:lineRule="auto"/>
        <w:ind w:firstLine="720"/>
        <w:jc w:val="both"/>
        <w:rPr>
          <w:rFonts w:ascii="Times New Roman" w:hAnsi="Times New Roman"/>
          <w:sz w:val="24"/>
          <w:szCs w:val="24"/>
        </w:rPr>
      </w:pPr>
    </w:p>
    <w:p w14:paraId="2B2CB061" w14:textId="77777777" w:rsidR="00761A3E" w:rsidRDefault="0000000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Analisa </w:t>
      </w:r>
      <w:proofErr w:type="spellStart"/>
      <w:r>
        <w:rPr>
          <w:rFonts w:ascii="Times New Roman" w:hAnsi="Times New Roman" w:cs="Times New Roman"/>
          <w:b/>
          <w:bCs/>
          <w:sz w:val="24"/>
          <w:szCs w:val="24"/>
        </w:rPr>
        <w:t>Tantangan</w:t>
      </w:r>
      <w:proofErr w:type="spellEnd"/>
      <w:r>
        <w:rPr>
          <w:rFonts w:ascii="Times New Roman" w:hAnsi="Times New Roman" w:cs="Times New Roman"/>
          <w:b/>
          <w:bCs/>
          <w:sz w:val="24"/>
          <w:szCs w:val="24"/>
        </w:rPr>
        <w:t xml:space="preserve"> dan </w:t>
      </w:r>
      <w:proofErr w:type="spellStart"/>
      <w:r>
        <w:rPr>
          <w:rFonts w:ascii="Times New Roman" w:hAnsi="Times New Roman" w:cs="Times New Roman"/>
          <w:b/>
          <w:bCs/>
          <w:sz w:val="24"/>
          <w:szCs w:val="24"/>
        </w:rPr>
        <w:t>Konflik</w:t>
      </w:r>
      <w:proofErr w:type="spellEnd"/>
      <w:r>
        <w:rPr>
          <w:rFonts w:ascii="Times New Roman" w:hAnsi="Times New Roman" w:cs="Times New Roman"/>
          <w:b/>
          <w:bCs/>
          <w:sz w:val="24"/>
          <w:szCs w:val="24"/>
        </w:rPr>
        <w:t xml:space="preserve"> Antar-agama di Yogyakarta</w:t>
      </w:r>
    </w:p>
    <w:p w14:paraId="6C7748F6" w14:textId="2475C878" w:rsidR="00761A3E" w:rsidRDefault="00000000">
      <w:pPr>
        <w:spacing w:line="360" w:lineRule="auto"/>
        <w:ind w:firstLine="720"/>
        <w:jc w:val="both"/>
        <w:rPr>
          <w:rFonts w:ascii="Times New Roman" w:hAnsi="Times New Roman" w:cs="Times New Roman"/>
          <w:sz w:val="24"/>
          <w:szCs w:val="24"/>
        </w:rPr>
      </w:pPr>
      <w:r>
        <w:rPr>
          <w:rFonts w:ascii="Times New Roman" w:hAnsi="Times New Roman"/>
          <w:sz w:val="24"/>
          <w:szCs w:val="24"/>
        </w:rPr>
        <w:t xml:space="preserve">Dalam </w:t>
      </w:r>
      <w:proofErr w:type="spellStart"/>
      <w:r>
        <w:rPr>
          <w:rFonts w:ascii="Times New Roman" w:hAnsi="Times New Roman"/>
          <w:sz w:val="24"/>
          <w:szCs w:val="24"/>
        </w:rPr>
        <w:t>lensa</w:t>
      </w:r>
      <w:proofErr w:type="spellEnd"/>
      <w:r>
        <w:rPr>
          <w:rFonts w:ascii="Times New Roman" w:hAnsi="Times New Roman"/>
          <w:sz w:val="24"/>
          <w:szCs w:val="24"/>
        </w:rPr>
        <w:t xml:space="preserve"> </w:t>
      </w:r>
      <w:proofErr w:type="spellStart"/>
      <w:r>
        <w:rPr>
          <w:rFonts w:ascii="Times New Roman" w:hAnsi="Times New Roman"/>
          <w:sz w:val="24"/>
          <w:szCs w:val="24"/>
        </w:rPr>
        <w:t>kebebasan</w:t>
      </w:r>
      <w:proofErr w:type="spellEnd"/>
      <w:r>
        <w:rPr>
          <w:rFonts w:ascii="Times New Roman" w:hAnsi="Times New Roman"/>
          <w:sz w:val="24"/>
          <w:szCs w:val="24"/>
        </w:rPr>
        <w:t xml:space="preserve"> </w:t>
      </w:r>
      <w:proofErr w:type="spellStart"/>
      <w:r>
        <w:rPr>
          <w:rFonts w:ascii="Times New Roman" w:hAnsi="Times New Roman"/>
          <w:sz w:val="24"/>
          <w:szCs w:val="24"/>
        </w:rPr>
        <w:t>beragama</w:t>
      </w:r>
      <w:proofErr w:type="spellEnd"/>
      <w:r>
        <w:rPr>
          <w:rFonts w:ascii="Times New Roman" w:hAnsi="Times New Roman"/>
          <w:sz w:val="24"/>
          <w:szCs w:val="24"/>
        </w:rPr>
        <w:t xml:space="preserve"> dan </w:t>
      </w:r>
      <w:proofErr w:type="spellStart"/>
      <w:r>
        <w:rPr>
          <w:rFonts w:ascii="Times New Roman" w:hAnsi="Times New Roman"/>
          <w:sz w:val="24"/>
          <w:szCs w:val="24"/>
        </w:rPr>
        <w:t>berkeyakinan</w:t>
      </w:r>
      <w:proofErr w:type="spellEnd"/>
      <w:r>
        <w:rPr>
          <w:rFonts w:ascii="Times New Roman" w:hAnsi="Times New Roman"/>
          <w:sz w:val="24"/>
          <w:szCs w:val="24"/>
        </w:rPr>
        <w:t xml:space="preserve">, </w:t>
      </w:r>
      <w:proofErr w:type="spellStart"/>
      <w:r>
        <w:rPr>
          <w:rFonts w:ascii="Times New Roman" w:hAnsi="Times New Roman"/>
          <w:sz w:val="24"/>
          <w:szCs w:val="24"/>
        </w:rPr>
        <w:t>konflik</w:t>
      </w:r>
      <w:proofErr w:type="spellEnd"/>
      <w:r>
        <w:rPr>
          <w:rFonts w:ascii="Times New Roman" w:hAnsi="Times New Roman"/>
          <w:sz w:val="24"/>
          <w:szCs w:val="24"/>
        </w:rPr>
        <w:t xml:space="preserve"> dan </w:t>
      </w:r>
      <w:proofErr w:type="spellStart"/>
      <w:r>
        <w:rPr>
          <w:rFonts w:ascii="Times New Roman" w:hAnsi="Times New Roman"/>
          <w:sz w:val="24"/>
          <w:szCs w:val="24"/>
        </w:rPr>
        <w:t>kekerasan</w:t>
      </w:r>
      <w:proofErr w:type="spellEnd"/>
      <w:r>
        <w:rPr>
          <w:rFonts w:ascii="Times New Roman" w:hAnsi="Times New Roman"/>
          <w:sz w:val="24"/>
          <w:szCs w:val="24"/>
        </w:rPr>
        <w:t xml:space="preserve"> </w:t>
      </w:r>
      <w:proofErr w:type="spellStart"/>
      <w:r>
        <w:rPr>
          <w:rFonts w:ascii="Times New Roman" w:hAnsi="Times New Roman"/>
          <w:sz w:val="24"/>
          <w:szCs w:val="24"/>
        </w:rPr>
        <w:t>atas</w:t>
      </w:r>
      <w:proofErr w:type="spellEnd"/>
      <w:r>
        <w:rPr>
          <w:rFonts w:ascii="Times New Roman" w:hAnsi="Times New Roman"/>
          <w:sz w:val="24"/>
          <w:szCs w:val="24"/>
        </w:rPr>
        <w:t xml:space="preserve"> agama </w:t>
      </w:r>
      <w:proofErr w:type="spellStart"/>
      <w:r>
        <w:rPr>
          <w:rFonts w:ascii="Times New Roman" w:hAnsi="Times New Roman"/>
          <w:sz w:val="24"/>
          <w:szCs w:val="24"/>
        </w:rPr>
        <w:t>sendiri</w:t>
      </w:r>
      <w:proofErr w:type="spellEnd"/>
      <w:r>
        <w:rPr>
          <w:rFonts w:ascii="Times New Roman" w:hAnsi="Times New Roman"/>
          <w:sz w:val="24"/>
          <w:szCs w:val="24"/>
        </w:rPr>
        <w:t xml:space="preserve"> </w:t>
      </w:r>
      <w:proofErr w:type="spellStart"/>
      <w:r>
        <w:rPr>
          <w:rFonts w:ascii="Times New Roman" w:hAnsi="Times New Roman"/>
          <w:sz w:val="24"/>
          <w:szCs w:val="24"/>
        </w:rPr>
        <w:t>melibatkan</w:t>
      </w:r>
      <w:proofErr w:type="spellEnd"/>
      <w:r>
        <w:rPr>
          <w:rFonts w:ascii="Times New Roman" w:hAnsi="Times New Roman"/>
          <w:sz w:val="24"/>
          <w:szCs w:val="24"/>
        </w:rPr>
        <w:t xml:space="preserve"> </w:t>
      </w:r>
      <w:proofErr w:type="spellStart"/>
      <w:r>
        <w:rPr>
          <w:rFonts w:ascii="Times New Roman" w:hAnsi="Times New Roman"/>
          <w:sz w:val="24"/>
          <w:szCs w:val="24"/>
        </w:rPr>
        <w:t>banyak</w:t>
      </w:r>
      <w:proofErr w:type="spellEnd"/>
      <w:r>
        <w:rPr>
          <w:rFonts w:ascii="Times New Roman" w:hAnsi="Times New Roman"/>
          <w:sz w:val="24"/>
          <w:szCs w:val="24"/>
        </w:rPr>
        <w:t xml:space="preserve"> </w:t>
      </w:r>
      <w:proofErr w:type="spellStart"/>
      <w:r>
        <w:rPr>
          <w:rFonts w:ascii="Times New Roman" w:hAnsi="Times New Roman"/>
          <w:sz w:val="24"/>
          <w:szCs w:val="24"/>
        </w:rPr>
        <w:t>faktor</w:t>
      </w:r>
      <w:proofErr w:type="spellEnd"/>
      <w:r>
        <w:rPr>
          <w:rFonts w:ascii="Times New Roman" w:hAnsi="Times New Roman"/>
          <w:sz w:val="24"/>
          <w:szCs w:val="24"/>
        </w:rPr>
        <w:t xml:space="preserve"> dan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direduksi</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persoalan</w:t>
      </w:r>
      <w:proofErr w:type="spellEnd"/>
      <w:r>
        <w:rPr>
          <w:rFonts w:ascii="Times New Roman" w:hAnsi="Times New Roman"/>
          <w:sz w:val="24"/>
          <w:szCs w:val="24"/>
        </w:rPr>
        <w:t xml:space="preserve"> agama </w:t>
      </w:r>
      <w:proofErr w:type="spellStart"/>
      <w:r>
        <w:rPr>
          <w:rFonts w:ascii="Times New Roman" w:hAnsi="Times New Roman"/>
          <w:sz w:val="24"/>
          <w:szCs w:val="24"/>
        </w:rPr>
        <w:t>semata</w:t>
      </w:r>
      <w:proofErr w:type="spellEnd"/>
      <w:r>
        <w:rPr>
          <w:rFonts w:ascii="Times New Roman" w:hAnsi="Times New Roman"/>
          <w:sz w:val="24"/>
          <w:szCs w:val="24"/>
        </w:rPr>
        <w:t xml:space="preserve">; </w:t>
      </w:r>
      <w:proofErr w:type="spellStart"/>
      <w:r>
        <w:rPr>
          <w:rFonts w:ascii="Times New Roman" w:hAnsi="Times New Roman"/>
          <w:sz w:val="24"/>
          <w:szCs w:val="24"/>
        </w:rPr>
        <w:t>dibutuhkan</w:t>
      </w:r>
      <w:proofErr w:type="spellEnd"/>
      <w:r>
        <w:rPr>
          <w:rFonts w:ascii="Times New Roman" w:hAnsi="Times New Roman"/>
          <w:sz w:val="24"/>
          <w:szCs w:val="24"/>
        </w:rPr>
        <w:t xml:space="preserve"> </w:t>
      </w:r>
      <w:proofErr w:type="spellStart"/>
      <w:r>
        <w:rPr>
          <w:rFonts w:ascii="Times New Roman" w:hAnsi="Times New Roman"/>
          <w:sz w:val="24"/>
          <w:szCs w:val="24"/>
        </w:rPr>
        <w:t>analisis</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faktor</w:t>
      </w:r>
      <w:proofErr w:type="spellEnd"/>
      <w:r>
        <w:rPr>
          <w:rFonts w:ascii="Times New Roman" w:hAnsi="Times New Roman"/>
          <w:sz w:val="24"/>
          <w:szCs w:val="24"/>
        </w:rPr>
        <w:t xml:space="preserve"> </w:t>
      </w:r>
      <w:proofErr w:type="spellStart"/>
      <w:r>
        <w:rPr>
          <w:rFonts w:ascii="Times New Roman" w:hAnsi="Times New Roman"/>
          <w:sz w:val="24"/>
          <w:szCs w:val="24"/>
        </w:rPr>
        <w:t>politik</w:t>
      </w:r>
      <w:proofErr w:type="spellEnd"/>
      <w:r>
        <w:rPr>
          <w:rFonts w:ascii="Times New Roman" w:hAnsi="Times New Roman"/>
          <w:sz w:val="24"/>
          <w:szCs w:val="24"/>
        </w:rPr>
        <w:t xml:space="preserve">, </w:t>
      </w:r>
      <w:proofErr w:type="spellStart"/>
      <w:r>
        <w:rPr>
          <w:rFonts w:ascii="Times New Roman" w:hAnsi="Times New Roman"/>
          <w:sz w:val="24"/>
          <w:szCs w:val="24"/>
        </w:rPr>
        <w:t>ekonomi</w:t>
      </w:r>
      <w:proofErr w:type="spellEnd"/>
      <w:r>
        <w:rPr>
          <w:rFonts w:ascii="Times New Roman" w:hAnsi="Times New Roman"/>
          <w:sz w:val="24"/>
          <w:szCs w:val="24"/>
        </w:rPr>
        <w:t xml:space="preserve"> dan </w:t>
      </w:r>
      <w:proofErr w:type="spellStart"/>
      <w:r>
        <w:rPr>
          <w:rFonts w:ascii="Times New Roman" w:hAnsi="Times New Roman"/>
          <w:sz w:val="24"/>
          <w:szCs w:val="24"/>
        </w:rPr>
        <w:t>budaya</w:t>
      </w:r>
      <w:proofErr w:type="spellEnd"/>
      <w:r>
        <w:rPr>
          <w:rFonts w:ascii="Times New Roman" w:hAnsi="Times New Roman"/>
          <w:sz w:val="24"/>
          <w:szCs w:val="24"/>
        </w:rPr>
        <w:t>.</w:t>
      </w:r>
      <w:r w:rsidR="00224C38">
        <w:rPr>
          <w:rStyle w:val="FootnoteReference"/>
          <w:rFonts w:ascii="Times New Roman" w:hAnsi="Times New Roman"/>
          <w:sz w:val="24"/>
          <w:szCs w:val="24"/>
        </w:rPr>
        <w:footnoteReference w:id="8"/>
      </w:r>
      <w:r>
        <w:rPr>
          <w:rFonts w:ascii="Times New Roman" w:hAnsi="Times New Roman"/>
          <w:sz w:val="24"/>
          <w:szCs w:val="24"/>
        </w:rPr>
        <w:t xml:space="preserve"> </w:t>
      </w:r>
      <w:proofErr w:type="spellStart"/>
      <w:r>
        <w:rPr>
          <w:rFonts w:ascii="Times New Roman" w:hAnsi="Times New Roman"/>
          <w:sz w:val="24"/>
          <w:szCs w:val="24"/>
        </w:rPr>
        <w:t>Namun</w:t>
      </w:r>
      <w:proofErr w:type="spellEnd"/>
      <w:r>
        <w:rPr>
          <w:rFonts w:ascii="Times New Roman" w:hAnsi="Times New Roman"/>
          <w:sz w:val="24"/>
          <w:szCs w:val="24"/>
        </w:rPr>
        <w:t xml:space="preserve">, </w:t>
      </w:r>
      <w:proofErr w:type="spellStart"/>
      <w:r>
        <w:rPr>
          <w:rFonts w:ascii="Times New Roman" w:hAnsi="Times New Roman"/>
          <w:sz w:val="24"/>
          <w:szCs w:val="24"/>
        </w:rPr>
        <w:t>kasus-kasus</w:t>
      </w:r>
      <w:proofErr w:type="spellEnd"/>
      <w:r>
        <w:rPr>
          <w:rFonts w:ascii="Times New Roman" w:hAnsi="Times New Roman"/>
          <w:sz w:val="24"/>
          <w:szCs w:val="24"/>
        </w:rPr>
        <w:t xml:space="preserve"> </w:t>
      </w:r>
      <w:proofErr w:type="spellStart"/>
      <w:r>
        <w:rPr>
          <w:rFonts w:ascii="Times New Roman" w:hAnsi="Times New Roman"/>
          <w:sz w:val="24"/>
          <w:szCs w:val="24"/>
        </w:rPr>
        <w:t>kekerasan</w:t>
      </w:r>
      <w:proofErr w:type="spellEnd"/>
      <w:r>
        <w:rPr>
          <w:rFonts w:ascii="Times New Roman" w:hAnsi="Times New Roman"/>
          <w:sz w:val="24"/>
          <w:szCs w:val="24"/>
        </w:rPr>
        <w:t xml:space="preserve"> </w:t>
      </w:r>
      <w:proofErr w:type="spellStart"/>
      <w:r>
        <w:rPr>
          <w:rFonts w:ascii="Times New Roman" w:hAnsi="Times New Roman"/>
          <w:sz w:val="24"/>
          <w:szCs w:val="24"/>
        </w:rPr>
        <w:t>sosial</w:t>
      </w:r>
      <w:proofErr w:type="spellEnd"/>
      <w:r>
        <w:rPr>
          <w:rFonts w:ascii="Times New Roman" w:hAnsi="Times New Roman"/>
          <w:sz w:val="24"/>
          <w:szCs w:val="24"/>
        </w:rPr>
        <w:t xml:space="preserve"> </w:t>
      </w:r>
      <w:proofErr w:type="spellStart"/>
      <w:r>
        <w:rPr>
          <w:rFonts w:ascii="Times New Roman" w:hAnsi="Times New Roman"/>
          <w:sz w:val="24"/>
          <w:szCs w:val="24"/>
        </w:rPr>
        <w:t>ataupun</w:t>
      </w:r>
      <w:proofErr w:type="spellEnd"/>
      <w:r>
        <w:rPr>
          <w:rFonts w:ascii="Times New Roman" w:hAnsi="Times New Roman"/>
          <w:sz w:val="24"/>
          <w:szCs w:val="24"/>
        </w:rPr>
        <w:t xml:space="preserve"> </w:t>
      </w:r>
      <w:proofErr w:type="spellStart"/>
      <w:r>
        <w:rPr>
          <w:rFonts w:ascii="Times New Roman" w:hAnsi="Times New Roman"/>
          <w:sz w:val="24"/>
          <w:szCs w:val="24"/>
        </w:rPr>
        <w:t>intoleransi</w:t>
      </w:r>
      <w:proofErr w:type="spellEnd"/>
      <w:r>
        <w:rPr>
          <w:rFonts w:ascii="Times New Roman" w:hAnsi="Times New Roman"/>
          <w:sz w:val="24"/>
          <w:szCs w:val="24"/>
        </w:rPr>
        <w:t xml:space="preserve"> yang </w:t>
      </w:r>
      <w:proofErr w:type="spellStart"/>
      <w:r>
        <w:rPr>
          <w:rFonts w:ascii="Times New Roman" w:hAnsi="Times New Roman"/>
          <w:sz w:val="24"/>
          <w:szCs w:val="24"/>
        </w:rPr>
        <w:t>masif</w:t>
      </w:r>
      <w:proofErr w:type="spellEnd"/>
      <w:r>
        <w:rPr>
          <w:rFonts w:ascii="Times New Roman" w:hAnsi="Times New Roman"/>
          <w:sz w:val="24"/>
          <w:szCs w:val="24"/>
        </w:rPr>
        <w:t xml:space="preserve"> </w:t>
      </w:r>
      <w:proofErr w:type="spellStart"/>
      <w:r>
        <w:rPr>
          <w:rFonts w:ascii="Times New Roman" w:hAnsi="Times New Roman"/>
          <w:sz w:val="24"/>
          <w:szCs w:val="24"/>
        </w:rPr>
        <w:t>antara</w:t>
      </w:r>
      <w:proofErr w:type="spellEnd"/>
      <w:r>
        <w:rPr>
          <w:rFonts w:ascii="Times New Roman" w:hAnsi="Times New Roman"/>
          <w:sz w:val="24"/>
          <w:szCs w:val="24"/>
        </w:rPr>
        <w:t xml:space="preserve"> </w:t>
      </w:r>
      <w:proofErr w:type="spellStart"/>
      <w:r>
        <w:rPr>
          <w:rFonts w:ascii="Times New Roman" w:hAnsi="Times New Roman"/>
          <w:sz w:val="24"/>
          <w:szCs w:val="24"/>
        </w:rPr>
        <w:t>komunitas</w:t>
      </w:r>
      <w:proofErr w:type="spellEnd"/>
      <w:r>
        <w:rPr>
          <w:rFonts w:ascii="Times New Roman" w:hAnsi="Times New Roman"/>
          <w:sz w:val="24"/>
          <w:szCs w:val="24"/>
        </w:rPr>
        <w:t xml:space="preserve"> Kristen dan Islam </w:t>
      </w:r>
      <w:proofErr w:type="spellStart"/>
      <w:r>
        <w:rPr>
          <w:rFonts w:ascii="Times New Roman" w:hAnsi="Times New Roman"/>
          <w:sz w:val="24"/>
          <w:szCs w:val="24"/>
        </w:rPr>
        <w:t>maupun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komunitas</w:t>
      </w:r>
      <w:proofErr w:type="spellEnd"/>
      <w:r>
        <w:rPr>
          <w:rFonts w:ascii="Times New Roman" w:hAnsi="Times New Roman"/>
          <w:sz w:val="24"/>
          <w:szCs w:val="24"/>
        </w:rPr>
        <w:t xml:space="preserve"> agama </w:t>
      </w:r>
      <w:proofErr w:type="spellStart"/>
      <w:r>
        <w:rPr>
          <w:rFonts w:ascii="Times New Roman" w:hAnsi="Times New Roman"/>
          <w:sz w:val="24"/>
          <w:szCs w:val="24"/>
        </w:rPr>
        <w:t>lainnya</w:t>
      </w:r>
      <w:proofErr w:type="spellEnd"/>
      <w:r>
        <w:rPr>
          <w:rFonts w:ascii="Times New Roman" w:hAnsi="Times New Roman"/>
          <w:sz w:val="24"/>
          <w:szCs w:val="24"/>
        </w:rPr>
        <w:t xml:space="preserve"> di Indonesia, sangat </w:t>
      </w:r>
      <w:proofErr w:type="spellStart"/>
      <w:r>
        <w:rPr>
          <w:rFonts w:ascii="Times New Roman" w:hAnsi="Times New Roman"/>
          <w:sz w:val="24"/>
          <w:szCs w:val="24"/>
        </w:rPr>
        <w:t>kuat</w:t>
      </w:r>
      <w:proofErr w:type="spellEnd"/>
      <w:r>
        <w:rPr>
          <w:rFonts w:ascii="Times New Roman" w:hAnsi="Times New Roman"/>
          <w:sz w:val="24"/>
          <w:szCs w:val="24"/>
        </w:rPr>
        <w:t xml:space="preserve"> </w:t>
      </w:r>
      <w:proofErr w:type="spellStart"/>
      <w:r>
        <w:rPr>
          <w:rFonts w:ascii="Times New Roman" w:hAnsi="Times New Roman"/>
          <w:sz w:val="24"/>
          <w:szCs w:val="24"/>
        </w:rPr>
        <w:t>terkait</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konstruksi</w:t>
      </w:r>
      <w:proofErr w:type="spellEnd"/>
      <w:r>
        <w:rPr>
          <w:rFonts w:ascii="Times New Roman" w:hAnsi="Times New Roman"/>
          <w:sz w:val="24"/>
          <w:szCs w:val="24"/>
        </w:rPr>
        <w:t xml:space="preserve"> </w:t>
      </w:r>
      <w:proofErr w:type="spellStart"/>
      <w:r>
        <w:rPr>
          <w:rFonts w:ascii="Times New Roman" w:hAnsi="Times New Roman"/>
          <w:sz w:val="24"/>
          <w:szCs w:val="24"/>
        </w:rPr>
        <w:t>keyakinan-keyakinan</w:t>
      </w:r>
      <w:proofErr w:type="spellEnd"/>
      <w:r>
        <w:rPr>
          <w:rFonts w:ascii="Times New Roman" w:hAnsi="Times New Roman"/>
          <w:sz w:val="24"/>
          <w:szCs w:val="24"/>
        </w:rPr>
        <w:t xml:space="preserve"> </w:t>
      </w:r>
      <w:proofErr w:type="spellStart"/>
      <w:r>
        <w:rPr>
          <w:rFonts w:ascii="Times New Roman" w:hAnsi="Times New Roman"/>
          <w:sz w:val="24"/>
          <w:szCs w:val="24"/>
        </w:rPr>
        <w:t>teologis</w:t>
      </w:r>
      <w:proofErr w:type="spellEnd"/>
      <w:r>
        <w:rPr>
          <w:rFonts w:ascii="Times New Roman" w:hAnsi="Times New Roman"/>
          <w:sz w:val="24"/>
          <w:szCs w:val="24"/>
        </w:rPr>
        <w:t xml:space="preserve"> yang </w:t>
      </w:r>
      <w:proofErr w:type="spellStart"/>
      <w:r>
        <w:rPr>
          <w:rFonts w:ascii="Times New Roman" w:hAnsi="Times New Roman"/>
          <w:sz w:val="24"/>
          <w:szCs w:val="24"/>
        </w:rPr>
        <w:t>dihayati</w:t>
      </w:r>
      <w:proofErr w:type="spellEnd"/>
      <w:r>
        <w:rPr>
          <w:rFonts w:ascii="Times New Roman" w:hAnsi="Times New Roman"/>
          <w:sz w:val="24"/>
          <w:szCs w:val="24"/>
        </w:rPr>
        <w:t>.</w:t>
      </w:r>
      <w:r w:rsidR="00224C38">
        <w:rPr>
          <w:rStyle w:val="FootnoteReference"/>
          <w:rFonts w:ascii="Times New Roman" w:hAnsi="Times New Roman"/>
          <w:sz w:val="24"/>
          <w:szCs w:val="24"/>
        </w:rPr>
        <w:footnoteReference w:id="9"/>
      </w:r>
      <w:r>
        <w:rPr>
          <w:rFonts w:ascii="Times New Roman" w:hAnsi="Times New Roman"/>
          <w:sz w:val="24"/>
          <w:szCs w:val="24"/>
        </w:rPr>
        <w:t xml:space="preserve"> Hal </w:t>
      </w:r>
      <w:proofErr w:type="spellStart"/>
      <w:r>
        <w:rPr>
          <w:rFonts w:ascii="Times New Roman" w:hAnsi="Times New Roman"/>
          <w:sz w:val="24"/>
          <w:szCs w:val="24"/>
        </w:rPr>
        <w:t>ini</w:t>
      </w:r>
      <w:proofErr w:type="spellEnd"/>
      <w:r>
        <w:rPr>
          <w:rFonts w:ascii="Times New Roman" w:hAnsi="Times New Roman"/>
          <w:sz w:val="24"/>
          <w:szCs w:val="24"/>
        </w:rPr>
        <w:t xml:space="preserve"> juga </w:t>
      </w:r>
      <w:proofErr w:type="spellStart"/>
      <w:r>
        <w:rPr>
          <w:rFonts w:ascii="Times New Roman" w:hAnsi="Times New Roman"/>
          <w:sz w:val="24"/>
          <w:szCs w:val="24"/>
        </w:rPr>
        <w:t>terlihat</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intoleransi</w:t>
      </w:r>
      <w:proofErr w:type="spellEnd"/>
      <w:r>
        <w:rPr>
          <w:rFonts w:ascii="Times New Roman" w:hAnsi="Times New Roman"/>
          <w:sz w:val="24"/>
          <w:szCs w:val="24"/>
        </w:rPr>
        <w:t xml:space="preserve"> yang </w:t>
      </w:r>
      <w:proofErr w:type="spellStart"/>
      <w:r>
        <w:rPr>
          <w:rFonts w:ascii="Times New Roman" w:hAnsi="Times New Roman"/>
          <w:sz w:val="24"/>
          <w:szCs w:val="24"/>
        </w:rPr>
        <w:t>terjadi</w:t>
      </w:r>
      <w:proofErr w:type="spellEnd"/>
      <w:r>
        <w:rPr>
          <w:rFonts w:ascii="Times New Roman" w:hAnsi="Times New Roman"/>
          <w:sz w:val="24"/>
          <w:szCs w:val="24"/>
        </w:rPr>
        <w:t xml:space="preserve"> di Yogyakarta, yang </w:t>
      </w:r>
      <w:proofErr w:type="spellStart"/>
      <w:r>
        <w:rPr>
          <w:rFonts w:ascii="Times New Roman" w:hAnsi="Times New Roman"/>
          <w:sz w:val="24"/>
          <w:szCs w:val="24"/>
        </w:rPr>
        <w:t>disebakan</w:t>
      </w:r>
      <w:proofErr w:type="spellEnd"/>
      <w:r>
        <w:rPr>
          <w:rFonts w:ascii="Times New Roman" w:hAnsi="Times New Roman"/>
          <w:sz w:val="24"/>
          <w:szCs w:val="24"/>
        </w:rPr>
        <w:t xml:space="preserve"> </w:t>
      </w:r>
      <w:proofErr w:type="spellStart"/>
      <w:r>
        <w:rPr>
          <w:rFonts w:ascii="Times New Roman" w:hAnsi="Times New Roman"/>
          <w:sz w:val="24"/>
          <w:szCs w:val="24"/>
        </w:rPr>
        <w:t>karena</w:t>
      </w:r>
      <w:proofErr w:type="spellEnd"/>
      <w:r>
        <w:rPr>
          <w:rFonts w:ascii="Times New Roman" w:hAnsi="Times New Roman"/>
          <w:sz w:val="24"/>
          <w:szCs w:val="24"/>
        </w:rPr>
        <w:t xml:space="preserve"> </w:t>
      </w:r>
      <w:proofErr w:type="spellStart"/>
      <w:r>
        <w:rPr>
          <w:rFonts w:ascii="Times New Roman" w:hAnsi="Times New Roman"/>
          <w:sz w:val="24"/>
          <w:szCs w:val="24"/>
        </w:rPr>
        <w:t>konstruksi</w:t>
      </w:r>
      <w:proofErr w:type="spellEnd"/>
      <w:r>
        <w:rPr>
          <w:rFonts w:ascii="Times New Roman" w:hAnsi="Times New Roman"/>
          <w:sz w:val="24"/>
          <w:szCs w:val="24"/>
        </w:rPr>
        <w:t xml:space="preserve"> </w:t>
      </w:r>
      <w:proofErr w:type="spellStart"/>
      <w:r>
        <w:rPr>
          <w:rFonts w:ascii="Times New Roman" w:hAnsi="Times New Roman"/>
          <w:sz w:val="24"/>
          <w:szCs w:val="24"/>
        </w:rPr>
        <w:t>keyakinan-keyakinan</w:t>
      </w:r>
      <w:proofErr w:type="spellEnd"/>
      <w:r>
        <w:rPr>
          <w:rFonts w:ascii="Times New Roman" w:hAnsi="Times New Roman"/>
          <w:sz w:val="24"/>
          <w:szCs w:val="24"/>
        </w:rPr>
        <w:t xml:space="preserve"> </w:t>
      </w:r>
      <w:proofErr w:type="spellStart"/>
      <w:r>
        <w:rPr>
          <w:rFonts w:ascii="Times New Roman" w:hAnsi="Times New Roman"/>
          <w:sz w:val="24"/>
          <w:szCs w:val="24"/>
        </w:rPr>
        <w:t>teologis</w:t>
      </w:r>
      <w:proofErr w:type="spellEnd"/>
      <w:r>
        <w:rPr>
          <w:rFonts w:ascii="Times New Roman" w:hAnsi="Times New Roman"/>
          <w:sz w:val="24"/>
          <w:szCs w:val="24"/>
        </w:rPr>
        <w:t xml:space="preserve"> </w:t>
      </w:r>
      <w:proofErr w:type="spellStart"/>
      <w:r>
        <w:rPr>
          <w:rFonts w:ascii="Times New Roman" w:hAnsi="Times New Roman"/>
          <w:sz w:val="24"/>
          <w:szCs w:val="24"/>
        </w:rPr>
        <w:t>diskriminatif</w:t>
      </w:r>
      <w:proofErr w:type="spellEnd"/>
      <w:r>
        <w:rPr>
          <w:rFonts w:ascii="Times New Roman" w:hAnsi="Times New Roman"/>
          <w:sz w:val="24"/>
          <w:szCs w:val="24"/>
        </w:rPr>
        <w:t xml:space="preserve"> yang </w:t>
      </w:r>
      <w:proofErr w:type="spellStart"/>
      <w:r>
        <w:rPr>
          <w:rFonts w:ascii="Times New Roman" w:hAnsi="Times New Roman"/>
          <w:sz w:val="24"/>
          <w:szCs w:val="24"/>
        </w:rPr>
        <w:t>dihayati</w:t>
      </w:r>
      <w:proofErr w:type="spellEnd"/>
      <w:r>
        <w:rPr>
          <w:rFonts w:ascii="Times New Roman" w:hAnsi="Times New Roman"/>
          <w:sz w:val="24"/>
          <w:szCs w:val="24"/>
        </w:rPr>
        <w:t xml:space="preserve"> oleh </w:t>
      </w:r>
      <w:proofErr w:type="spellStart"/>
      <w:r>
        <w:rPr>
          <w:rFonts w:ascii="Times New Roman" w:hAnsi="Times New Roman"/>
          <w:sz w:val="24"/>
          <w:szCs w:val="24"/>
        </w:rPr>
        <w:t>seseorang</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menjadi</w:t>
      </w:r>
      <w:proofErr w:type="spellEnd"/>
      <w:r>
        <w:rPr>
          <w:rFonts w:ascii="Times New Roman" w:hAnsi="Times New Roman"/>
          <w:sz w:val="24"/>
          <w:szCs w:val="24"/>
        </w:rPr>
        <w:t xml:space="preserve"> </w:t>
      </w:r>
      <w:proofErr w:type="spellStart"/>
      <w:r>
        <w:rPr>
          <w:rFonts w:ascii="Times New Roman" w:hAnsi="Times New Roman"/>
          <w:sz w:val="24"/>
          <w:szCs w:val="24"/>
        </w:rPr>
        <w:t>faktor</w:t>
      </w:r>
      <w:proofErr w:type="spellEnd"/>
      <w:r>
        <w:rPr>
          <w:rFonts w:ascii="Times New Roman" w:hAnsi="Times New Roman"/>
          <w:sz w:val="24"/>
          <w:szCs w:val="24"/>
        </w:rPr>
        <w:t xml:space="preserve"> </w:t>
      </w:r>
      <w:proofErr w:type="spellStart"/>
      <w:r>
        <w:rPr>
          <w:rFonts w:ascii="Times New Roman" w:hAnsi="Times New Roman"/>
          <w:sz w:val="24"/>
          <w:szCs w:val="24"/>
        </w:rPr>
        <w:t>penyebab</w:t>
      </w:r>
      <w:proofErr w:type="spellEnd"/>
      <w:r>
        <w:rPr>
          <w:rFonts w:ascii="Times New Roman" w:hAnsi="Times New Roman"/>
          <w:sz w:val="24"/>
          <w:szCs w:val="24"/>
        </w:rPr>
        <w:t xml:space="preserve"> </w:t>
      </w:r>
      <w:proofErr w:type="spellStart"/>
      <w:r>
        <w:rPr>
          <w:rFonts w:ascii="Times New Roman" w:hAnsi="Times New Roman"/>
          <w:sz w:val="24"/>
          <w:szCs w:val="24"/>
        </w:rPr>
        <w:t>tindakan</w:t>
      </w:r>
      <w:proofErr w:type="spellEnd"/>
      <w:r>
        <w:rPr>
          <w:rFonts w:ascii="Times New Roman" w:hAnsi="Times New Roman"/>
          <w:sz w:val="24"/>
          <w:szCs w:val="24"/>
        </w:rPr>
        <w:t xml:space="preserve"> </w:t>
      </w:r>
      <w:proofErr w:type="spellStart"/>
      <w:r>
        <w:rPr>
          <w:rFonts w:ascii="Times New Roman" w:hAnsi="Times New Roman"/>
          <w:sz w:val="24"/>
          <w:szCs w:val="24"/>
        </w:rPr>
        <w:t>intoleransi</w:t>
      </w:r>
      <w:proofErr w:type="spellEnd"/>
      <w:r>
        <w:rPr>
          <w:rFonts w:ascii="Times New Roman" w:hAnsi="Times New Roman"/>
          <w:sz w:val="24"/>
          <w:szCs w:val="24"/>
        </w:rPr>
        <w:t xml:space="preserve">. Hal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bisa</w:t>
      </w:r>
      <w:proofErr w:type="spellEnd"/>
      <w:r>
        <w:rPr>
          <w:rFonts w:ascii="Times New Roman" w:hAnsi="Times New Roman"/>
          <w:sz w:val="24"/>
          <w:szCs w:val="24"/>
        </w:rPr>
        <w:t xml:space="preserve"> </w:t>
      </w:r>
      <w:proofErr w:type="spellStart"/>
      <w:r>
        <w:rPr>
          <w:rFonts w:ascii="Times New Roman" w:hAnsi="Times New Roman"/>
          <w:sz w:val="24"/>
          <w:szCs w:val="24"/>
        </w:rPr>
        <w:t>dilihat</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kasus</w:t>
      </w:r>
      <w:proofErr w:type="spellEnd"/>
      <w:r>
        <w:rPr>
          <w:rFonts w:ascii="Times New Roman" w:hAnsi="Times New Roman"/>
          <w:sz w:val="24"/>
          <w:szCs w:val="24"/>
        </w:rPr>
        <w:t xml:space="preserve"> </w:t>
      </w:r>
      <w:proofErr w:type="spellStart"/>
      <w:r>
        <w:rPr>
          <w:rFonts w:ascii="Times New Roman" w:hAnsi="Times New Roman"/>
          <w:sz w:val="24"/>
          <w:szCs w:val="24"/>
        </w:rPr>
        <w:t>pembakaran</w:t>
      </w:r>
      <w:proofErr w:type="spellEnd"/>
      <w:r>
        <w:rPr>
          <w:rFonts w:ascii="Times New Roman" w:hAnsi="Times New Roman"/>
          <w:sz w:val="24"/>
          <w:szCs w:val="24"/>
        </w:rPr>
        <w:t xml:space="preserve"> </w:t>
      </w:r>
      <w:proofErr w:type="spellStart"/>
      <w:r>
        <w:rPr>
          <w:rFonts w:ascii="Times New Roman" w:hAnsi="Times New Roman"/>
          <w:sz w:val="24"/>
          <w:szCs w:val="24"/>
        </w:rPr>
        <w:t>gereja</w:t>
      </w:r>
      <w:proofErr w:type="spellEnd"/>
      <w:r>
        <w:rPr>
          <w:rFonts w:ascii="Times New Roman" w:hAnsi="Times New Roman"/>
          <w:sz w:val="24"/>
          <w:szCs w:val="24"/>
        </w:rPr>
        <w:t xml:space="preserve"> </w:t>
      </w:r>
      <w:proofErr w:type="spellStart"/>
      <w:r>
        <w:rPr>
          <w:rFonts w:ascii="Times New Roman" w:hAnsi="Times New Roman"/>
          <w:sz w:val="24"/>
          <w:szCs w:val="24"/>
        </w:rPr>
        <w:t>Katolik</w:t>
      </w:r>
      <w:proofErr w:type="spellEnd"/>
      <w:r>
        <w:rPr>
          <w:rFonts w:ascii="Times New Roman" w:hAnsi="Times New Roman"/>
          <w:sz w:val="24"/>
          <w:szCs w:val="24"/>
        </w:rPr>
        <w:t xml:space="preserve"> St Lidwina di </w:t>
      </w:r>
      <w:proofErr w:type="spellStart"/>
      <w:r>
        <w:rPr>
          <w:rFonts w:ascii="Times New Roman" w:hAnsi="Times New Roman"/>
          <w:sz w:val="24"/>
          <w:szCs w:val="24"/>
        </w:rPr>
        <w:t>Bedong</w:t>
      </w:r>
      <w:proofErr w:type="spellEnd"/>
      <w:r>
        <w:rPr>
          <w:rFonts w:ascii="Times New Roman" w:hAnsi="Times New Roman"/>
          <w:sz w:val="24"/>
          <w:szCs w:val="24"/>
        </w:rPr>
        <w:t xml:space="preserve"> Sleman pada </w:t>
      </w:r>
      <w:proofErr w:type="spellStart"/>
      <w:r>
        <w:rPr>
          <w:rFonts w:ascii="Times New Roman" w:hAnsi="Times New Roman"/>
          <w:sz w:val="24"/>
          <w:szCs w:val="24"/>
        </w:rPr>
        <w:t>tahun</w:t>
      </w:r>
      <w:proofErr w:type="spellEnd"/>
      <w:r>
        <w:rPr>
          <w:rFonts w:ascii="Times New Roman" w:hAnsi="Times New Roman"/>
          <w:sz w:val="24"/>
          <w:szCs w:val="24"/>
        </w:rPr>
        <w:t xml:space="preserve"> 2018 </w:t>
      </w:r>
      <w:proofErr w:type="spellStart"/>
      <w:r>
        <w:rPr>
          <w:rFonts w:ascii="Times New Roman" w:hAnsi="Times New Roman"/>
          <w:sz w:val="24"/>
          <w:szCs w:val="24"/>
        </w:rPr>
        <w:t>lalu</w:t>
      </w:r>
      <w:proofErr w:type="spellEnd"/>
      <w:r>
        <w:rPr>
          <w:rFonts w:ascii="Times New Roman" w:hAnsi="Times New Roman"/>
          <w:sz w:val="24"/>
          <w:szCs w:val="24"/>
        </w:rPr>
        <w:t xml:space="preserve">. Dimana </w:t>
      </w:r>
      <w:proofErr w:type="spellStart"/>
      <w:r>
        <w:rPr>
          <w:rFonts w:ascii="Times New Roman" w:hAnsi="Times New Roman"/>
          <w:sz w:val="24"/>
          <w:szCs w:val="24"/>
        </w:rPr>
        <w:t>seorang</w:t>
      </w:r>
      <w:proofErr w:type="spellEnd"/>
      <w:r>
        <w:rPr>
          <w:rFonts w:ascii="Times New Roman" w:hAnsi="Times New Roman"/>
          <w:sz w:val="24"/>
          <w:szCs w:val="24"/>
        </w:rPr>
        <w:t xml:space="preserve"> </w:t>
      </w:r>
      <w:proofErr w:type="spellStart"/>
      <w:r>
        <w:rPr>
          <w:rFonts w:ascii="Times New Roman" w:hAnsi="Times New Roman"/>
          <w:sz w:val="24"/>
          <w:szCs w:val="24"/>
        </w:rPr>
        <w:t>pria</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senjata</w:t>
      </w:r>
      <w:proofErr w:type="spellEnd"/>
      <w:r>
        <w:rPr>
          <w:rFonts w:ascii="Times New Roman" w:hAnsi="Times New Roman"/>
          <w:sz w:val="24"/>
          <w:szCs w:val="24"/>
        </w:rPr>
        <w:t xml:space="preserve"> </w:t>
      </w:r>
      <w:proofErr w:type="spellStart"/>
      <w:r>
        <w:rPr>
          <w:rFonts w:ascii="Times New Roman" w:hAnsi="Times New Roman"/>
          <w:sz w:val="24"/>
          <w:szCs w:val="24"/>
        </w:rPr>
        <w:t>tajam</w:t>
      </w:r>
      <w:proofErr w:type="spellEnd"/>
      <w:r>
        <w:rPr>
          <w:rFonts w:ascii="Times New Roman" w:hAnsi="Times New Roman"/>
          <w:sz w:val="24"/>
          <w:szCs w:val="24"/>
        </w:rPr>
        <w:t xml:space="preserve"> </w:t>
      </w:r>
      <w:proofErr w:type="spellStart"/>
      <w:r>
        <w:rPr>
          <w:rFonts w:ascii="Times New Roman" w:hAnsi="Times New Roman"/>
          <w:sz w:val="24"/>
          <w:szCs w:val="24"/>
        </w:rPr>
        <w:t>melakukan</w:t>
      </w:r>
      <w:proofErr w:type="spellEnd"/>
      <w:r>
        <w:rPr>
          <w:rFonts w:ascii="Times New Roman" w:hAnsi="Times New Roman"/>
          <w:sz w:val="24"/>
          <w:szCs w:val="24"/>
        </w:rPr>
        <w:t xml:space="preserve"> </w:t>
      </w:r>
      <w:proofErr w:type="spellStart"/>
      <w:r>
        <w:rPr>
          <w:rFonts w:ascii="Times New Roman" w:hAnsi="Times New Roman"/>
          <w:sz w:val="24"/>
          <w:szCs w:val="24"/>
        </w:rPr>
        <w:t>teror</w:t>
      </w:r>
      <w:proofErr w:type="spellEnd"/>
      <w:r>
        <w:rPr>
          <w:rFonts w:ascii="Times New Roman" w:hAnsi="Times New Roman"/>
          <w:sz w:val="24"/>
          <w:szCs w:val="24"/>
        </w:rPr>
        <w:t xml:space="preserve"> di </w:t>
      </w:r>
      <w:proofErr w:type="spellStart"/>
      <w:r>
        <w:rPr>
          <w:rFonts w:ascii="Times New Roman" w:hAnsi="Times New Roman"/>
          <w:sz w:val="24"/>
          <w:szCs w:val="24"/>
        </w:rPr>
        <w:t>gereja</w:t>
      </w:r>
      <w:proofErr w:type="spellEnd"/>
      <w:r>
        <w:rPr>
          <w:rFonts w:ascii="Times New Roman" w:hAnsi="Times New Roman"/>
          <w:sz w:val="24"/>
          <w:szCs w:val="24"/>
        </w:rPr>
        <w:t xml:space="preserve"> St Lidwina pada </w:t>
      </w:r>
      <w:proofErr w:type="spellStart"/>
      <w:r>
        <w:rPr>
          <w:rFonts w:ascii="Times New Roman" w:hAnsi="Times New Roman"/>
          <w:sz w:val="24"/>
          <w:szCs w:val="24"/>
        </w:rPr>
        <w:t>saat</w:t>
      </w:r>
      <w:proofErr w:type="spellEnd"/>
      <w:r>
        <w:rPr>
          <w:rFonts w:ascii="Times New Roman" w:hAnsi="Times New Roman"/>
          <w:sz w:val="24"/>
          <w:szCs w:val="24"/>
        </w:rPr>
        <w:t xml:space="preserve"> </w:t>
      </w:r>
      <w:proofErr w:type="spellStart"/>
      <w:r>
        <w:rPr>
          <w:rFonts w:ascii="Times New Roman" w:hAnsi="Times New Roman"/>
          <w:sz w:val="24"/>
          <w:szCs w:val="24"/>
        </w:rPr>
        <w:t>berlangsungnya</w:t>
      </w:r>
      <w:proofErr w:type="spellEnd"/>
      <w:r>
        <w:rPr>
          <w:rFonts w:ascii="Times New Roman" w:hAnsi="Times New Roman"/>
          <w:sz w:val="24"/>
          <w:szCs w:val="24"/>
        </w:rPr>
        <w:t xml:space="preserve"> Misa </w:t>
      </w:r>
      <w:proofErr w:type="spellStart"/>
      <w:r>
        <w:rPr>
          <w:rFonts w:ascii="Times New Roman" w:hAnsi="Times New Roman"/>
          <w:sz w:val="24"/>
          <w:szCs w:val="24"/>
        </w:rPr>
        <w:t>pagi</w:t>
      </w:r>
      <w:proofErr w:type="spellEnd"/>
      <w:r>
        <w:rPr>
          <w:rFonts w:ascii="Times New Roman" w:hAnsi="Times New Roman"/>
          <w:sz w:val="24"/>
          <w:szCs w:val="24"/>
        </w:rPr>
        <w:t xml:space="preserve"> yang </w:t>
      </w:r>
      <w:proofErr w:type="spellStart"/>
      <w:r>
        <w:rPr>
          <w:rFonts w:ascii="Times New Roman" w:hAnsi="Times New Roman"/>
          <w:sz w:val="24"/>
          <w:szCs w:val="24"/>
        </w:rPr>
        <w:t>melukai</w:t>
      </w:r>
      <w:proofErr w:type="spellEnd"/>
      <w:r>
        <w:rPr>
          <w:rFonts w:ascii="Times New Roman" w:hAnsi="Times New Roman"/>
          <w:sz w:val="24"/>
          <w:szCs w:val="24"/>
        </w:rPr>
        <w:t xml:space="preserve"> </w:t>
      </w:r>
      <w:proofErr w:type="spellStart"/>
      <w:r>
        <w:rPr>
          <w:rFonts w:ascii="Times New Roman" w:hAnsi="Times New Roman"/>
          <w:sz w:val="24"/>
          <w:szCs w:val="24"/>
        </w:rPr>
        <w:t>jemaat</w:t>
      </w:r>
      <w:proofErr w:type="spellEnd"/>
      <w:r>
        <w:rPr>
          <w:rFonts w:ascii="Times New Roman" w:hAnsi="Times New Roman"/>
          <w:sz w:val="24"/>
          <w:szCs w:val="24"/>
        </w:rPr>
        <w:t xml:space="preserve"> dan </w:t>
      </w:r>
      <w:proofErr w:type="spellStart"/>
      <w:r>
        <w:rPr>
          <w:rFonts w:ascii="Times New Roman" w:hAnsi="Times New Roman"/>
          <w:sz w:val="24"/>
          <w:szCs w:val="24"/>
        </w:rPr>
        <w:t>menghancurkan</w:t>
      </w:r>
      <w:proofErr w:type="spellEnd"/>
      <w:r>
        <w:rPr>
          <w:rFonts w:ascii="Times New Roman" w:hAnsi="Times New Roman"/>
          <w:sz w:val="24"/>
          <w:szCs w:val="24"/>
        </w:rPr>
        <w:t xml:space="preserve"> </w:t>
      </w:r>
      <w:proofErr w:type="spellStart"/>
      <w:r>
        <w:rPr>
          <w:rFonts w:ascii="Times New Roman" w:hAnsi="Times New Roman"/>
          <w:sz w:val="24"/>
          <w:szCs w:val="24"/>
        </w:rPr>
        <w:t>patung</w:t>
      </w:r>
      <w:proofErr w:type="spellEnd"/>
      <w:r>
        <w:rPr>
          <w:rFonts w:ascii="Times New Roman" w:hAnsi="Times New Roman"/>
          <w:sz w:val="24"/>
          <w:szCs w:val="24"/>
        </w:rPr>
        <w:t xml:space="preserve"> </w:t>
      </w:r>
      <w:proofErr w:type="spellStart"/>
      <w:r>
        <w:rPr>
          <w:rFonts w:ascii="Times New Roman" w:hAnsi="Times New Roman"/>
          <w:sz w:val="24"/>
          <w:szCs w:val="24"/>
        </w:rPr>
        <w:t>Yesus</w:t>
      </w:r>
      <w:proofErr w:type="spellEnd"/>
      <w:r>
        <w:rPr>
          <w:rFonts w:ascii="Times New Roman" w:hAnsi="Times New Roman"/>
          <w:sz w:val="24"/>
          <w:szCs w:val="24"/>
        </w:rPr>
        <w:t xml:space="preserve"> dan Bunda Maria yang </w:t>
      </w:r>
      <w:proofErr w:type="spellStart"/>
      <w:r>
        <w:rPr>
          <w:rFonts w:ascii="Times New Roman" w:hAnsi="Times New Roman"/>
          <w:sz w:val="24"/>
          <w:szCs w:val="24"/>
        </w:rPr>
        <w:t>berada</w:t>
      </w:r>
      <w:proofErr w:type="spellEnd"/>
      <w:r>
        <w:rPr>
          <w:rFonts w:ascii="Times New Roman" w:hAnsi="Times New Roman"/>
          <w:sz w:val="24"/>
          <w:szCs w:val="24"/>
        </w:rPr>
        <w:t xml:space="preserve"> di </w:t>
      </w:r>
      <w:proofErr w:type="spellStart"/>
      <w:r>
        <w:rPr>
          <w:rFonts w:ascii="Times New Roman" w:hAnsi="Times New Roman"/>
          <w:sz w:val="24"/>
          <w:szCs w:val="24"/>
        </w:rPr>
        <w:t>mimbar</w:t>
      </w:r>
      <w:proofErr w:type="spellEnd"/>
      <w:r>
        <w:rPr>
          <w:rFonts w:ascii="Times New Roman" w:hAnsi="Times New Roman"/>
          <w:sz w:val="24"/>
          <w:szCs w:val="24"/>
        </w:rPr>
        <w:t>.</w:t>
      </w:r>
      <w:r>
        <w:rPr>
          <w:rStyle w:val="FootnoteReference"/>
          <w:rFonts w:ascii="Times New Roman" w:hAnsi="Times New Roman"/>
          <w:sz w:val="24"/>
          <w:szCs w:val="24"/>
        </w:rPr>
        <w:footnoteReference w:id="10"/>
      </w:r>
      <w:r>
        <w:rPr>
          <w:rFonts w:ascii="Times New Roman" w:hAnsi="Times New Roman"/>
          <w:sz w:val="24"/>
          <w:szCs w:val="24"/>
        </w:rPr>
        <w:t xml:space="preserve"> Selain </w:t>
      </w:r>
      <w:proofErr w:type="spellStart"/>
      <w:r>
        <w:rPr>
          <w:rFonts w:ascii="Times New Roman" w:hAnsi="Times New Roman"/>
          <w:sz w:val="24"/>
          <w:szCs w:val="24"/>
        </w:rPr>
        <w:t>itu</w:t>
      </w:r>
      <w:proofErr w:type="spellEnd"/>
      <w:r>
        <w:rPr>
          <w:rFonts w:ascii="Times New Roman" w:hAnsi="Times New Roman"/>
          <w:sz w:val="24"/>
          <w:szCs w:val="24"/>
        </w:rPr>
        <w:t xml:space="preserve"> </w:t>
      </w:r>
      <w:proofErr w:type="spellStart"/>
      <w:r>
        <w:rPr>
          <w:rFonts w:ascii="Times New Roman" w:hAnsi="Times New Roman"/>
          <w:sz w:val="24"/>
          <w:szCs w:val="24"/>
        </w:rPr>
        <w:t>hal</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juga </w:t>
      </w:r>
      <w:proofErr w:type="spellStart"/>
      <w:r>
        <w:rPr>
          <w:rFonts w:ascii="Times New Roman" w:hAnsi="Times New Roman"/>
          <w:sz w:val="24"/>
          <w:szCs w:val="24"/>
        </w:rPr>
        <w:t>tergambar</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sikap</w:t>
      </w:r>
      <w:proofErr w:type="spellEnd"/>
      <w:r>
        <w:rPr>
          <w:rFonts w:ascii="Times New Roman" w:hAnsi="Times New Roman"/>
          <w:sz w:val="24"/>
          <w:szCs w:val="24"/>
        </w:rPr>
        <w:t xml:space="preserve"> </w:t>
      </w:r>
      <w:proofErr w:type="spellStart"/>
      <w:r>
        <w:rPr>
          <w:rFonts w:ascii="Times New Roman" w:hAnsi="Times New Roman"/>
          <w:sz w:val="24"/>
          <w:szCs w:val="24"/>
        </w:rPr>
        <w:t>masyarakat</w:t>
      </w:r>
      <w:proofErr w:type="spellEnd"/>
      <w:r>
        <w:rPr>
          <w:rFonts w:ascii="Times New Roman" w:hAnsi="Times New Roman"/>
          <w:sz w:val="24"/>
          <w:szCs w:val="24"/>
        </w:rPr>
        <w:t xml:space="preserve"> yang </w:t>
      </w:r>
      <w:proofErr w:type="spellStart"/>
      <w:r>
        <w:rPr>
          <w:rFonts w:ascii="Times New Roman" w:hAnsi="Times New Roman"/>
          <w:sz w:val="24"/>
          <w:szCs w:val="24"/>
        </w:rPr>
        <w:t>membubarkan</w:t>
      </w:r>
      <w:proofErr w:type="spellEnd"/>
      <w:r>
        <w:rPr>
          <w:rFonts w:ascii="Times New Roman" w:hAnsi="Times New Roman"/>
          <w:sz w:val="24"/>
          <w:szCs w:val="24"/>
        </w:rPr>
        <w:t xml:space="preserve"> </w:t>
      </w:r>
      <w:proofErr w:type="spellStart"/>
      <w:r>
        <w:rPr>
          <w:rFonts w:ascii="Times New Roman" w:hAnsi="Times New Roman"/>
          <w:sz w:val="24"/>
          <w:szCs w:val="24"/>
        </w:rPr>
        <w:t>upacara</w:t>
      </w:r>
      <w:proofErr w:type="spellEnd"/>
      <w:r>
        <w:rPr>
          <w:rFonts w:ascii="Times New Roman" w:hAnsi="Times New Roman"/>
          <w:sz w:val="24"/>
          <w:szCs w:val="24"/>
        </w:rPr>
        <w:t xml:space="preserve"> </w:t>
      </w:r>
      <w:proofErr w:type="spellStart"/>
      <w:r>
        <w:rPr>
          <w:rFonts w:ascii="Times New Roman" w:hAnsi="Times New Roman"/>
          <w:sz w:val="24"/>
          <w:szCs w:val="24"/>
        </w:rPr>
        <w:t>Piodalan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alasan</w:t>
      </w:r>
      <w:proofErr w:type="spellEnd"/>
      <w:r>
        <w:rPr>
          <w:rFonts w:ascii="Times New Roman" w:hAnsi="Times New Roman"/>
          <w:sz w:val="24"/>
          <w:szCs w:val="24"/>
        </w:rPr>
        <w:t xml:space="preserve"> </w:t>
      </w:r>
      <w:proofErr w:type="spellStart"/>
      <w:r>
        <w:rPr>
          <w:rFonts w:ascii="Times New Roman" w:hAnsi="Times New Roman"/>
          <w:sz w:val="24"/>
          <w:szCs w:val="24"/>
        </w:rPr>
        <w:t>curiga</w:t>
      </w:r>
      <w:proofErr w:type="spellEnd"/>
      <w:r>
        <w:rPr>
          <w:rFonts w:ascii="Times New Roman" w:hAnsi="Times New Roman"/>
          <w:sz w:val="24"/>
          <w:szCs w:val="24"/>
        </w:rPr>
        <w:t xml:space="preserve"> </w:t>
      </w:r>
      <w:proofErr w:type="spellStart"/>
      <w:r>
        <w:rPr>
          <w:rFonts w:ascii="Times New Roman" w:hAnsi="Times New Roman"/>
          <w:sz w:val="24"/>
          <w:szCs w:val="24"/>
        </w:rPr>
        <w:t>jika</w:t>
      </w:r>
      <w:proofErr w:type="spellEnd"/>
      <w:r>
        <w:rPr>
          <w:rFonts w:ascii="Times New Roman" w:hAnsi="Times New Roman"/>
          <w:sz w:val="24"/>
          <w:szCs w:val="24"/>
        </w:rPr>
        <w:t xml:space="preserve"> ritual yang </w:t>
      </w:r>
      <w:proofErr w:type="spellStart"/>
      <w:r>
        <w:rPr>
          <w:rFonts w:ascii="Times New Roman" w:hAnsi="Times New Roman"/>
          <w:sz w:val="24"/>
          <w:szCs w:val="24"/>
        </w:rPr>
        <w:t>dilakukan</w:t>
      </w:r>
      <w:proofErr w:type="spellEnd"/>
      <w:r>
        <w:rPr>
          <w:rFonts w:ascii="Times New Roman" w:hAnsi="Times New Roman"/>
          <w:sz w:val="24"/>
          <w:szCs w:val="24"/>
        </w:rPr>
        <w:t xml:space="preserve"> </w:t>
      </w:r>
      <w:proofErr w:type="spellStart"/>
      <w:r>
        <w:rPr>
          <w:rFonts w:ascii="Times New Roman" w:hAnsi="Times New Roman"/>
          <w:sz w:val="24"/>
          <w:szCs w:val="24"/>
        </w:rPr>
        <w:t>termasuk</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ajaran</w:t>
      </w:r>
      <w:proofErr w:type="spellEnd"/>
      <w:r>
        <w:rPr>
          <w:rFonts w:ascii="Times New Roman" w:hAnsi="Times New Roman"/>
          <w:sz w:val="24"/>
          <w:szCs w:val="24"/>
        </w:rPr>
        <w:t xml:space="preserve"> </w:t>
      </w:r>
      <w:proofErr w:type="spellStart"/>
      <w:r>
        <w:rPr>
          <w:rFonts w:ascii="Times New Roman" w:hAnsi="Times New Roman"/>
          <w:sz w:val="24"/>
          <w:szCs w:val="24"/>
        </w:rPr>
        <w:t>sesat</w:t>
      </w:r>
      <w:proofErr w:type="spellEnd"/>
      <w:r>
        <w:rPr>
          <w:rFonts w:ascii="Times New Roman" w:hAnsi="Times New Roman"/>
          <w:sz w:val="24"/>
          <w:szCs w:val="24"/>
        </w:rPr>
        <w:t xml:space="preserve">. </w:t>
      </w:r>
      <w:proofErr w:type="spellStart"/>
      <w:r>
        <w:rPr>
          <w:rFonts w:ascii="Times New Roman" w:hAnsi="Times New Roman"/>
          <w:sz w:val="24"/>
          <w:szCs w:val="24"/>
        </w:rPr>
        <w:t>Penggambaran</w:t>
      </w:r>
      <w:proofErr w:type="spellEnd"/>
      <w:r>
        <w:rPr>
          <w:rFonts w:ascii="Times New Roman" w:hAnsi="Times New Roman"/>
          <w:sz w:val="24"/>
          <w:szCs w:val="24"/>
        </w:rPr>
        <w:t xml:space="preserve"> </w:t>
      </w:r>
      <w:proofErr w:type="spellStart"/>
      <w:r>
        <w:rPr>
          <w:rFonts w:ascii="Times New Roman" w:hAnsi="Times New Roman"/>
          <w:sz w:val="24"/>
          <w:szCs w:val="24"/>
        </w:rPr>
        <w:t>khas</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keyakinan</w:t>
      </w:r>
      <w:proofErr w:type="spellEnd"/>
      <w:r>
        <w:rPr>
          <w:rFonts w:ascii="Times New Roman" w:hAnsi="Times New Roman"/>
          <w:sz w:val="24"/>
          <w:szCs w:val="24"/>
        </w:rPr>
        <w:t xml:space="preserve"> </w:t>
      </w:r>
      <w:proofErr w:type="spellStart"/>
      <w:r>
        <w:rPr>
          <w:rFonts w:ascii="Times New Roman" w:hAnsi="Times New Roman"/>
          <w:sz w:val="24"/>
          <w:szCs w:val="24"/>
        </w:rPr>
        <w:t>teologis</w:t>
      </w:r>
      <w:proofErr w:type="spellEnd"/>
      <w:r>
        <w:rPr>
          <w:rFonts w:ascii="Times New Roman" w:hAnsi="Times New Roman"/>
          <w:sz w:val="24"/>
          <w:szCs w:val="24"/>
        </w:rPr>
        <w:t xml:space="preserve"> yang </w:t>
      </w:r>
      <w:proofErr w:type="spellStart"/>
      <w:r>
        <w:rPr>
          <w:rFonts w:ascii="Times New Roman" w:hAnsi="Times New Roman"/>
          <w:sz w:val="24"/>
          <w:szCs w:val="24"/>
        </w:rPr>
        <w:t>bersifat</w:t>
      </w:r>
      <w:proofErr w:type="spellEnd"/>
      <w:r>
        <w:rPr>
          <w:rFonts w:ascii="Times New Roman" w:hAnsi="Times New Roman"/>
          <w:sz w:val="24"/>
          <w:szCs w:val="24"/>
        </w:rPr>
        <w:t xml:space="preserve"> </w:t>
      </w:r>
      <w:proofErr w:type="spellStart"/>
      <w:r>
        <w:rPr>
          <w:rFonts w:ascii="Times New Roman" w:hAnsi="Times New Roman"/>
          <w:sz w:val="24"/>
          <w:szCs w:val="24"/>
        </w:rPr>
        <w:t>diskriminatif</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ketika</w:t>
      </w:r>
      <w:proofErr w:type="spellEnd"/>
      <w:r>
        <w:rPr>
          <w:rFonts w:ascii="Times New Roman" w:hAnsi="Times New Roman"/>
          <w:sz w:val="24"/>
          <w:szCs w:val="24"/>
        </w:rPr>
        <w:t xml:space="preserve"> </w:t>
      </w:r>
      <w:proofErr w:type="spellStart"/>
      <w:r>
        <w:rPr>
          <w:rFonts w:ascii="Times New Roman" w:hAnsi="Times New Roman"/>
          <w:sz w:val="24"/>
          <w:szCs w:val="24"/>
        </w:rPr>
        <w:t>individu</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komunitas</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keyakinan</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selalu</w:t>
      </w:r>
      <w:proofErr w:type="spellEnd"/>
      <w:r>
        <w:rPr>
          <w:rFonts w:ascii="Times New Roman" w:hAnsi="Times New Roman"/>
          <w:sz w:val="24"/>
          <w:szCs w:val="24"/>
        </w:rPr>
        <w:t xml:space="preserve"> </w:t>
      </w:r>
      <w:proofErr w:type="spellStart"/>
      <w:r>
        <w:rPr>
          <w:rFonts w:ascii="Times New Roman" w:hAnsi="Times New Roman"/>
          <w:sz w:val="24"/>
          <w:szCs w:val="24"/>
        </w:rPr>
        <w:t>mengalami</w:t>
      </w:r>
      <w:proofErr w:type="spellEnd"/>
      <w:r>
        <w:rPr>
          <w:rFonts w:ascii="Times New Roman" w:hAnsi="Times New Roman"/>
          <w:sz w:val="24"/>
          <w:szCs w:val="24"/>
        </w:rPr>
        <w:t xml:space="preserve"> </w:t>
      </w:r>
      <w:proofErr w:type="spellStart"/>
      <w:r>
        <w:rPr>
          <w:rFonts w:ascii="Times New Roman" w:hAnsi="Times New Roman"/>
          <w:sz w:val="24"/>
          <w:szCs w:val="24"/>
        </w:rPr>
        <w:t>gangguan</w:t>
      </w:r>
      <w:proofErr w:type="spellEnd"/>
      <w:r>
        <w:rPr>
          <w:rFonts w:ascii="Times New Roman" w:hAnsi="Times New Roman"/>
          <w:sz w:val="24"/>
          <w:szCs w:val="24"/>
        </w:rPr>
        <w:t xml:space="preserve"> mental, rasa </w:t>
      </w:r>
      <w:proofErr w:type="spellStart"/>
      <w:r>
        <w:rPr>
          <w:rFonts w:ascii="Times New Roman" w:hAnsi="Times New Roman"/>
          <w:sz w:val="24"/>
          <w:szCs w:val="24"/>
        </w:rPr>
        <w:t>takut</w:t>
      </w:r>
      <w:proofErr w:type="spellEnd"/>
      <w:r>
        <w:rPr>
          <w:rFonts w:ascii="Times New Roman" w:hAnsi="Times New Roman"/>
          <w:sz w:val="24"/>
          <w:szCs w:val="24"/>
        </w:rPr>
        <w:t xml:space="preserve"> </w:t>
      </w:r>
      <w:proofErr w:type="spellStart"/>
      <w:r>
        <w:rPr>
          <w:rFonts w:ascii="Times New Roman" w:hAnsi="Times New Roman"/>
          <w:sz w:val="24"/>
          <w:szCs w:val="24"/>
        </w:rPr>
        <w:t>berlebihan</w:t>
      </w:r>
      <w:proofErr w:type="spellEnd"/>
      <w:r>
        <w:rPr>
          <w:rFonts w:ascii="Times New Roman" w:hAnsi="Times New Roman"/>
          <w:sz w:val="24"/>
          <w:szCs w:val="24"/>
        </w:rPr>
        <w:t xml:space="preserve">, </w:t>
      </w:r>
      <w:proofErr w:type="spellStart"/>
      <w:r>
        <w:rPr>
          <w:rFonts w:ascii="Times New Roman" w:hAnsi="Times New Roman"/>
          <w:sz w:val="24"/>
          <w:szCs w:val="24"/>
        </w:rPr>
        <w:t>kecurigaan</w:t>
      </w:r>
      <w:proofErr w:type="spellEnd"/>
      <w:r>
        <w:rPr>
          <w:rFonts w:ascii="Times New Roman" w:hAnsi="Times New Roman"/>
          <w:sz w:val="24"/>
          <w:szCs w:val="24"/>
        </w:rPr>
        <w:t xml:space="preserve">, dan </w:t>
      </w:r>
      <w:proofErr w:type="spellStart"/>
      <w:r>
        <w:rPr>
          <w:rFonts w:ascii="Times New Roman" w:hAnsi="Times New Roman"/>
          <w:sz w:val="24"/>
          <w:szCs w:val="24"/>
        </w:rPr>
        <w:t>perilaku</w:t>
      </w:r>
      <w:proofErr w:type="spellEnd"/>
      <w:r>
        <w:rPr>
          <w:rFonts w:ascii="Times New Roman" w:hAnsi="Times New Roman"/>
          <w:sz w:val="24"/>
          <w:szCs w:val="24"/>
        </w:rPr>
        <w:t xml:space="preserve"> </w:t>
      </w:r>
      <w:proofErr w:type="spellStart"/>
      <w:r>
        <w:rPr>
          <w:rFonts w:ascii="Times New Roman" w:hAnsi="Times New Roman"/>
          <w:sz w:val="24"/>
          <w:szCs w:val="24"/>
        </w:rPr>
        <w:t>defensif</w:t>
      </w:r>
      <w:proofErr w:type="spellEnd"/>
      <w:r>
        <w:rPr>
          <w:rFonts w:ascii="Times New Roman" w:hAnsi="Times New Roman"/>
          <w:sz w:val="24"/>
          <w:szCs w:val="24"/>
        </w:rPr>
        <w:t>.</w:t>
      </w:r>
      <w:r w:rsidR="004F37C9">
        <w:rPr>
          <w:rStyle w:val="FootnoteReference"/>
          <w:rFonts w:ascii="Times New Roman" w:hAnsi="Times New Roman"/>
          <w:sz w:val="24"/>
          <w:szCs w:val="24"/>
        </w:rPr>
        <w:footnoteReference w:id="11"/>
      </w:r>
      <w:r>
        <w:rPr>
          <w:rFonts w:ascii="Times New Roman" w:hAnsi="Times New Roman"/>
          <w:sz w:val="24"/>
          <w:szCs w:val="24"/>
        </w:rPr>
        <w:t xml:space="preserve"> </w:t>
      </w:r>
      <w:r>
        <w:rPr>
          <w:rFonts w:ascii="Times New Roman" w:hAnsi="Times New Roman" w:cs="Times New Roman"/>
          <w:sz w:val="24"/>
          <w:szCs w:val="24"/>
        </w:rPr>
        <w:t xml:space="preserve">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keyakinan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didasarkan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diskriminasi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ketidakadilan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berdampak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negatif</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kesejahteraan</w:t>
      </w:r>
      <w:proofErr w:type="spellEnd"/>
      <w:r>
        <w:rPr>
          <w:rFonts w:ascii="Times New Roman" w:hAnsi="Times New Roman" w:cs="Times New Roman"/>
          <w:sz w:val="24"/>
          <w:szCs w:val="24"/>
        </w:rPr>
        <w:t xml:space="preserve"> mental dan </w:t>
      </w:r>
      <w:proofErr w:type="spellStart"/>
      <w:r>
        <w:rPr>
          <w:rFonts w:ascii="Times New Roman" w:hAnsi="Times New Roman" w:cs="Times New Roman"/>
          <w:sz w:val="24"/>
          <w:szCs w:val="24"/>
        </w:rPr>
        <w:t>emosional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senantiasa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mencurigai</w:t>
      </w:r>
      <w:proofErr w:type="spellEnd"/>
      <w:r>
        <w:rPr>
          <w:rFonts w:ascii="Times New Roman" w:hAnsi="Times New Roman" w:cs="Times New Roman"/>
          <w:sz w:val="24"/>
          <w:szCs w:val="24"/>
        </w:rPr>
        <w:t xml:space="preserve"> orang lain dan </w:t>
      </w:r>
      <w:proofErr w:type="spellStart"/>
      <w:r>
        <w:rPr>
          <w:rFonts w:ascii="Times New Roman" w:hAnsi="Times New Roman" w:cs="Times New Roman"/>
          <w:sz w:val="24"/>
          <w:szCs w:val="24"/>
        </w:rPr>
        <w:t>komunitas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w:t>
      </w:r>
      <w:proofErr w:type="spellEnd"/>
      <w:r>
        <w:rPr>
          <w:rFonts w:ascii="Times New Roman" w:hAnsi="Times New Roman" w:cs="Times New Roman"/>
          <w:sz w:val="24"/>
          <w:szCs w:val="24"/>
        </w:rPr>
        <w:t>.</w:t>
      </w:r>
    </w:p>
    <w:p w14:paraId="3736E966" w14:textId="78433D43" w:rsidR="00761A3E" w:rsidRDefault="00000000">
      <w:pPr>
        <w:spacing w:line="360" w:lineRule="auto"/>
        <w:ind w:firstLine="720"/>
        <w:jc w:val="both"/>
        <w:rPr>
          <w:rFonts w:ascii="Times New Roman" w:hAnsi="Times New Roman" w:cs="Times New Roman"/>
          <w:sz w:val="24"/>
          <w:szCs w:val="24"/>
        </w:rPr>
      </w:pPr>
      <w:proofErr w:type="spellStart"/>
      <w:r>
        <w:rPr>
          <w:rFonts w:ascii="Times New Roman" w:hAnsi="Times New Roman"/>
          <w:sz w:val="24"/>
          <w:szCs w:val="24"/>
        </w:rPr>
        <w:t>Selanjutnya</w:t>
      </w:r>
      <w:proofErr w:type="spellEnd"/>
      <w:r>
        <w:rPr>
          <w:rFonts w:ascii="Times New Roman" w:hAnsi="Times New Roman"/>
          <w:sz w:val="24"/>
          <w:szCs w:val="24"/>
        </w:rPr>
        <w:t xml:space="preserve">, </w:t>
      </w:r>
      <w:proofErr w:type="spellStart"/>
      <w:r>
        <w:rPr>
          <w:rFonts w:ascii="Times New Roman" w:hAnsi="Times New Roman"/>
          <w:sz w:val="24"/>
          <w:szCs w:val="24"/>
        </w:rPr>
        <w:t>faktor</w:t>
      </w:r>
      <w:proofErr w:type="spellEnd"/>
      <w:r>
        <w:rPr>
          <w:rFonts w:ascii="Times New Roman" w:hAnsi="Times New Roman"/>
          <w:sz w:val="24"/>
          <w:szCs w:val="24"/>
        </w:rPr>
        <w:t xml:space="preserve"> yang </w:t>
      </w:r>
      <w:proofErr w:type="spellStart"/>
      <w:r>
        <w:rPr>
          <w:rFonts w:ascii="Times New Roman" w:hAnsi="Times New Roman"/>
          <w:sz w:val="24"/>
          <w:szCs w:val="24"/>
        </w:rPr>
        <w:t>mempengaruhi</w:t>
      </w:r>
      <w:proofErr w:type="spellEnd"/>
      <w:r>
        <w:rPr>
          <w:rFonts w:ascii="Times New Roman" w:hAnsi="Times New Roman"/>
          <w:sz w:val="24"/>
          <w:szCs w:val="24"/>
        </w:rPr>
        <w:t xml:space="preserve"> </w:t>
      </w:r>
      <w:proofErr w:type="spellStart"/>
      <w:r>
        <w:rPr>
          <w:rFonts w:ascii="Times New Roman" w:hAnsi="Times New Roman"/>
          <w:sz w:val="24"/>
          <w:szCs w:val="24"/>
        </w:rPr>
        <w:t>terjadinya</w:t>
      </w:r>
      <w:proofErr w:type="spellEnd"/>
      <w:r>
        <w:rPr>
          <w:rFonts w:ascii="Times New Roman" w:hAnsi="Times New Roman"/>
          <w:sz w:val="24"/>
          <w:szCs w:val="24"/>
        </w:rPr>
        <w:t xml:space="preserve"> </w:t>
      </w:r>
      <w:proofErr w:type="spellStart"/>
      <w:r>
        <w:rPr>
          <w:rFonts w:ascii="Times New Roman" w:hAnsi="Times New Roman"/>
          <w:sz w:val="24"/>
          <w:szCs w:val="24"/>
        </w:rPr>
        <w:t>konflik</w:t>
      </w:r>
      <w:proofErr w:type="spellEnd"/>
      <w:r>
        <w:rPr>
          <w:rFonts w:ascii="Times New Roman" w:hAnsi="Times New Roman"/>
          <w:sz w:val="24"/>
          <w:szCs w:val="24"/>
        </w:rPr>
        <w:t xml:space="preserve"> </w:t>
      </w:r>
      <w:proofErr w:type="spellStart"/>
      <w:r>
        <w:rPr>
          <w:rFonts w:ascii="Times New Roman" w:hAnsi="Times New Roman"/>
          <w:sz w:val="24"/>
          <w:szCs w:val="24"/>
        </w:rPr>
        <w:t>antar</w:t>
      </w:r>
      <w:proofErr w:type="spellEnd"/>
      <w:r>
        <w:rPr>
          <w:rFonts w:ascii="Times New Roman" w:hAnsi="Times New Roman"/>
          <w:sz w:val="24"/>
          <w:szCs w:val="24"/>
        </w:rPr>
        <w:t xml:space="preserve"> agama di Yogyakarta juga </w:t>
      </w:r>
      <w:proofErr w:type="spellStart"/>
      <w:r>
        <w:rPr>
          <w:rFonts w:ascii="Times New Roman" w:hAnsi="Times New Roman"/>
          <w:sz w:val="24"/>
          <w:szCs w:val="24"/>
        </w:rPr>
        <w:t>disebabkan</w:t>
      </w:r>
      <w:proofErr w:type="spellEnd"/>
      <w:r>
        <w:rPr>
          <w:rFonts w:ascii="Times New Roman" w:hAnsi="Times New Roman"/>
          <w:sz w:val="24"/>
          <w:szCs w:val="24"/>
        </w:rPr>
        <w:t xml:space="preserve"> </w:t>
      </w:r>
      <w:proofErr w:type="spellStart"/>
      <w:r>
        <w:rPr>
          <w:rFonts w:ascii="Times New Roman" w:hAnsi="Times New Roman"/>
          <w:sz w:val="24"/>
          <w:szCs w:val="24"/>
        </w:rPr>
        <w:t>karena</w:t>
      </w:r>
      <w:proofErr w:type="spellEnd"/>
      <w:r>
        <w:rPr>
          <w:rFonts w:ascii="Times New Roman" w:hAnsi="Times New Roman"/>
          <w:sz w:val="24"/>
          <w:szCs w:val="24"/>
        </w:rPr>
        <w:t xml:space="preserve"> </w:t>
      </w:r>
      <w:proofErr w:type="spellStart"/>
      <w:r>
        <w:rPr>
          <w:rFonts w:ascii="Times New Roman" w:hAnsi="Times New Roman"/>
          <w:sz w:val="24"/>
          <w:szCs w:val="24"/>
        </w:rPr>
        <w:t>ketimpangan</w:t>
      </w:r>
      <w:proofErr w:type="spellEnd"/>
      <w:r>
        <w:rPr>
          <w:rFonts w:ascii="Times New Roman" w:hAnsi="Times New Roman"/>
          <w:sz w:val="24"/>
          <w:szCs w:val="24"/>
        </w:rPr>
        <w:t xml:space="preserve"> </w:t>
      </w:r>
      <w:proofErr w:type="spellStart"/>
      <w:r>
        <w:rPr>
          <w:rFonts w:ascii="Times New Roman" w:hAnsi="Times New Roman"/>
          <w:sz w:val="24"/>
          <w:szCs w:val="24"/>
        </w:rPr>
        <w:t>sosial</w:t>
      </w:r>
      <w:proofErr w:type="spellEnd"/>
      <w:r>
        <w:rPr>
          <w:rFonts w:ascii="Times New Roman" w:hAnsi="Times New Roman"/>
          <w:sz w:val="24"/>
          <w:szCs w:val="24"/>
        </w:rPr>
        <w:t xml:space="preserve">. </w:t>
      </w:r>
      <w:proofErr w:type="spellStart"/>
      <w:r>
        <w:rPr>
          <w:rFonts w:ascii="Times New Roman" w:hAnsi="Times New Roman" w:cs="Times New Roman"/>
          <w:sz w:val="24"/>
          <w:szCs w:val="24"/>
        </w:rPr>
        <w:t>Ketimpangan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konflik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tataran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kapitalis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proletar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juga pada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militer</w:t>
      </w:r>
      <w:proofErr w:type="spellEnd"/>
      <w:r>
        <w:rPr>
          <w:rFonts w:ascii="Times New Roman" w:hAnsi="Times New Roman" w:cs="Times New Roman"/>
          <w:sz w:val="24"/>
          <w:szCs w:val="24"/>
        </w:rPr>
        <w:t xml:space="preserve">, negara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aspek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kehidupan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budaya</w:t>
      </w:r>
      <w:proofErr w:type="spellEnd"/>
      <w:r>
        <w:rPr>
          <w:rFonts w:ascii="Times New Roman" w:hAnsi="Times New Roman" w:cs="Times New Roman"/>
          <w:sz w:val="24"/>
          <w:szCs w:val="24"/>
        </w:rPr>
        <w:t xml:space="preserve">, agama,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keamanan</w:t>
      </w:r>
      <w:proofErr w:type="spellEnd"/>
      <w:r>
        <w:rPr>
          <w:rFonts w:ascii="Times New Roman" w:hAnsi="Times New Roman" w:cs="Times New Roman"/>
          <w:sz w:val="24"/>
          <w:szCs w:val="24"/>
        </w:rPr>
        <w:t>.</w:t>
      </w:r>
      <w:r w:rsidR="004F37C9">
        <w:rPr>
          <w:rStyle w:val="FootnoteReference"/>
          <w:rFonts w:ascii="Times New Roman" w:hAnsi="Times New Roman" w:cs="Times New Roman"/>
          <w:sz w:val="24"/>
          <w:szCs w:val="24"/>
        </w:rPr>
        <w:footnoteReference w:id="12"/>
      </w:r>
      <w:r>
        <w:rPr>
          <w:rFonts w:ascii="Times New Roman" w:hAnsi="Times New Roman" w:cs="Times New Roman"/>
          <w:sz w:val="24"/>
          <w:szCs w:val="24"/>
        </w:rPr>
        <w:t xml:space="preserve"> Aksi </w:t>
      </w:r>
      <w:proofErr w:type="spellStart"/>
      <w:r>
        <w:rPr>
          <w:rFonts w:ascii="Times New Roman" w:hAnsi="Times New Roman" w:cs="Times New Roman"/>
          <w:sz w:val="24"/>
          <w:szCs w:val="24"/>
        </w:rPr>
        <w:t>pembubaran</w:t>
      </w:r>
      <w:proofErr w:type="spellEnd"/>
      <w:r>
        <w:rPr>
          <w:rFonts w:ascii="Times New Roman" w:hAnsi="Times New Roman" w:cs="Times New Roman"/>
          <w:sz w:val="24"/>
          <w:szCs w:val="24"/>
        </w:rPr>
        <w:t xml:space="preserve"> ibadah pada </w:t>
      </w:r>
      <w:proofErr w:type="spellStart"/>
      <w:r>
        <w:rPr>
          <w:rFonts w:ascii="Times New Roman" w:hAnsi="Times New Roman" w:cs="Times New Roman"/>
          <w:sz w:val="24"/>
          <w:szCs w:val="24"/>
        </w:rPr>
        <w:t>upacara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Piodalan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umat</w:t>
      </w:r>
      <w:proofErr w:type="spellEnd"/>
      <w:r>
        <w:rPr>
          <w:rFonts w:ascii="Times New Roman" w:hAnsi="Times New Roman" w:cs="Times New Roman"/>
          <w:sz w:val="24"/>
          <w:szCs w:val="24"/>
        </w:rPr>
        <w:t xml:space="preserve"> Hindu di Bantul oleh </w:t>
      </w:r>
      <w:proofErr w:type="spellStart"/>
      <w:r>
        <w:rPr>
          <w:rFonts w:ascii="Times New Roman" w:hAnsi="Times New Roman" w:cs="Times New Roman"/>
          <w:sz w:val="24"/>
          <w:szCs w:val="24"/>
        </w:rPr>
        <w:t>warga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sulitnya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ijin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mendirikan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gedung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gereja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penutupan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patung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bunda</w:t>
      </w:r>
      <w:proofErr w:type="spellEnd"/>
      <w:r>
        <w:rPr>
          <w:rFonts w:ascii="Times New Roman" w:hAnsi="Times New Roman" w:cs="Times New Roman"/>
          <w:sz w:val="24"/>
          <w:szCs w:val="24"/>
        </w:rPr>
        <w:t xml:space="preserve"> Maria juga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unsur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ketimpangan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sini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munculah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demagog </w:t>
      </w:r>
      <w:proofErr w:type="spellStart"/>
      <w:r>
        <w:rPr>
          <w:rFonts w:ascii="Times New Roman" w:hAnsi="Times New Roman" w:cs="Times New Roman"/>
          <w:sz w:val="24"/>
          <w:szCs w:val="24"/>
        </w:rPr>
        <w:t>politik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demagog </w:t>
      </w:r>
      <w:proofErr w:type="spellStart"/>
      <w:r>
        <w:rPr>
          <w:rFonts w:ascii="Times New Roman" w:hAnsi="Times New Roman" w:cs="Times New Roman"/>
          <w:sz w:val="24"/>
          <w:szCs w:val="24"/>
        </w:rPr>
        <w:t>rohani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ormas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warga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memprovokasi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Keduanya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kepentingan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yakni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jiwa</w:t>
      </w:r>
      <w:proofErr w:type="spellEnd"/>
      <w:r>
        <w:rPr>
          <w:rFonts w:ascii="Times New Roman" w:hAnsi="Times New Roman" w:cs="Times New Roman"/>
          <w:sz w:val="24"/>
          <w:szCs w:val="24"/>
        </w:rPr>
        <w:t xml:space="preserve"> rakyat”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mendukung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keuntungan</w:t>
      </w:r>
      <w:proofErr w:type="spellEnd"/>
      <w:r>
        <w:rPr>
          <w:rFonts w:ascii="Times New Roman" w:hAnsi="Times New Roman" w:cs="Times New Roman"/>
          <w:sz w:val="24"/>
          <w:szCs w:val="24"/>
        </w:rPr>
        <w:t xml:space="preserve"> sang demagog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w:t>
      </w:r>
      <w:r w:rsidR="004F37C9">
        <w:rPr>
          <w:rStyle w:val="FootnoteReference"/>
          <w:rFonts w:ascii="Times New Roman" w:hAnsi="Times New Roman" w:cs="Times New Roman"/>
          <w:sz w:val="24"/>
          <w:szCs w:val="24"/>
        </w:rPr>
        <w:footnoteReference w:id="13"/>
      </w:r>
      <w:r>
        <w:rPr>
          <w:rFonts w:ascii="Times New Roman" w:hAnsi="Times New Roman" w:cs="Times New Roman"/>
          <w:sz w:val="24"/>
          <w:szCs w:val="24"/>
        </w:rPr>
        <w:t xml:space="preserve"> </w:t>
      </w:r>
      <w:proofErr w:type="spellStart"/>
      <w:r>
        <w:rPr>
          <w:rFonts w:ascii="Times New Roman" w:hAnsi="Times New Roman"/>
          <w:sz w:val="24"/>
          <w:szCs w:val="24"/>
        </w:rPr>
        <w:t>Mereka</w:t>
      </w:r>
      <w:proofErr w:type="spellEnd"/>
      <w:r>
        <w:rPr>
          <w:rFonts w:ascii="Times New Roman" w:hAnsi="Times New Roman"/>
          <w:sz w:val="24"/>
          <w:szCs w:val="24"/>
        </w:rPr>
        <w:t xml:space="preserve"> </w:t>
      </w:r>
      <w:proofErr w:type="spellStart"/>
      <w:r>
        <w:rPr>
          <w:rFonts w:ascii="Times New Roman" w:hAnsi="Times New Roman"/>
          <w:sz w:val="24"/>
          <w:szCs w:val="24"/>
        </w:rPr>
        <w:t>memiliki</w:t>
      </w:r>
      <w:proofErr w:type="spellEnd"/>
      <w:r>
        <w:rPr>
          <w:rFonts w:ascii="Times New Roman" w:hAnsi="Times New Roman"/>
          <w:sz w:val="24"/>
          <w:szCs w:val="24"/>
        </w:rPr>
        <w:t xml:space="preserve"> </w:t>
      </w:r>
      <w:proofErr w:type="spellStart"/>
      <w:r>
        <w:rPr>
          <w:rFonts w:ascii="Times New Roman" w:hAnsi="Times New Roman"/>
          <w:sz w:val="24"/>
          <w:szCs w:val="24"/>
        </w:rPr>
        <w:t>kesamaan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pola</w:t>
      </w:r>
      <w:proofErr w:type="spellEnd"/>
      <w:r>
        <w:rPr>
          <w:rFonts w:ascii="Times New Roman" w:hAnsi="Times New Roman"/>
          <w:sz w:val="24"/>
          <w:szCs w:val="24"/>
        </w:rPr>
        <w:t xml:space="preserve"> </w:t>
      </w:r>
      <w:proofErr w:type="spellStart"/>
      <w:r>
        <w:rPr>
          <w:rFonts w:ascii="Times New Roman" w:hAnsi="Times New Roman"/>
          <w:sz w:val="24"/>
          <w:szCs w:val="24"/>
        </w:rPr>
        <w:t>pikir</w:t>
      </w:r>
      <w:proofErr w:type="spellEnd"/>
      <w:r>
        <w:rPr>
          <w:rFonts w:ascii="Times New Roman" w:hAnsi="Times New Roman"/>
          <w:sz w:val="24"/>
          <w:szCs w:val="24"/>
        </w:rPr>
        <w:t xml:space="preserve"> </w:t>
      </w:r>
      <w:proofErr w:type="spellStart"/>
      <w:r>
        <w:rPr>
          <w:rFonts w:ascii="Times New Roman" w:hAnsi="Times New Roman"/>
          <w:sz w:val="24"/>
          <w:szCs w:val="24"/>
        </w:rPr>
        <w:t>ideologis</w:t>
      </w:r>
      <w:proofErr w:type="spellEnd"/>
      <w:r>
        <w:rPr>
          <w:rFonts w:ascii="Times New Roman" w:hAnsi="Times New Roman"/>
          <w:sz w:val="24"/>
          <w:szCs w:val="24"/>
        </w:rPr>
        <w:t xml:space="preserve"> yang </w:t>
      </w:r>
      <w:proofErr w:type="spellStart"/>
      <w:r>
        <w:rPr>
          <w:rFonts w:ascii="Times New Roman" w:hAnsi="Times New Roman"/>
          <w:sz w:val="24"/>
          <w:szCs w:val="24"/>
        </w:rPr>
        <w:t>menyebabkan</w:t>
      </w:r>
      <w:proofErr w:type="spellEnd"/>
      <w:r>
        <w:rPr>
          <w:rFonts w:ascii="Times New Roman" w:hAnsi="Times New Roman"/>
          <w:sz w:val="24"/>
          <w:szCs w:val="24"/>
        </w:rPr>
        <w:t xml:space="preserve"> </w:t>
      </w:r>
      <w:proofErr w:type="spellStart"/>
      <w:r>
        <w:rPr>
          <w:rFonts w:ascii="Times New Roman" w:hAnsi="Times New Roman"/>
          <w:sz w:val="24"/>
          <w:szCs w:val="24"/>
        </w:rPr>
        <w:t>ketidakmampuan</w:t>
      </w:r>
      <w:proofErr w:type="spellEnd"/>
      <w:r>
        <w:rPr>
          <w:rFonts w:ascii="Times New Roman" w:hAnsi="Times New Roman"/>
          <w:sz w:val="24"/>
          <w:szCs w:val="24"/>
        </w:rPr>
        <w:t xml:space="preserve"> </w:t>
      </w:r>
      <w:proofErr w:type="spellStart"/>
      <w:r>
        <w:rPr>
          <w:rFonts w:ascii="Times New Roman" w:hAnsi="Times New Roman"/>
          <w:sz w:val="24"/>
          <w:szCs w:val="24"/>
        </w:rPr>
        <w:t>mereka</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menerima</w:t>
      </w:r>
      <w:proofErr w:type="spellEnd"/>
      <w:r>
        <w:rPr>
          <w:rFonts w:ascii="Times New Roman" w:hAnsi="Times New Roman"/>
          <w:sz w:val="24"/>
          <w:szCs w:val="24"/>
        </w:rPr>
        <w:t xml:space="preserve"> </w:t>
      </w:r>
      <w:proofErr w:type="spellStart"/>
      <w:r>
        <w:rPr>
          <w:rFonts w:ascii="Times New Roman" w:hAnsi="Times New Roman"/>
          <w:sz w:val="24"/>
          <w:szCs w:val="24"/>
        </w:rPr>
        <w:t>perbedaan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masyarakat</w:t>
      </w:r>
      <w:proofErr w:type="spellEnd"/>
      <w:r>
        <w:rPr>
          <w:rFonts w:ascii="Times New Roman" w:hAnsi="Times New Roman"/>
          <w:sz w:val="24"/>
          <w:szCs w:val="24"/>
        </w:rPr>
        <w:t xml:space="preserve">. </w:t>
      </w:r>
      <w:proofErr w:type="spellStart"/>
      <w:r>
        <w:rPr>
          <w:rFonts w:ascii="Times New Roman" w:hAnsi="Times New Roman"/>
          <w:sz w:val="24"/>
          <w:szCs w:val="24"/>
        </w:rPr>
        <w:t>Akibatnya</w:t>
      </w:r>
      <w:proofErr w:type="spellEnd"/>
      <w:r>
        <w:rPr>
          <w:rFonts w:ascii="Times New Roman" w:hAnsi="Times New Roman"/>
          <w:sz w:val="24"/>
          <w:szCs w:val="24"/>
        </w:rPr>
        <w:t xml:space="preserve">, </w:t>
      </w:r>
      <w:proofErr w:type="spellStart"/>
      <w:r>
        <w:rPr>
          <w:rFonts w:ascii="Times New Roman" w:hAnsi="Times New Roman"/>
          <w:sz w:val="24"/>
          <w:szCs w:val="24"/>
        </w:rPr>
        <w:t>mereka</w:t>
      </w:r>
      <w:proofErr w:type="spellEnd"/>
      <w:r>
        <w:rPr>
          <w:rFonts w:ascii="Times New Roman" w:hAnsi="Times New Roman"/>
          <w:sz w:val="24"/>
          <w:szCs w:val="24"/>
        </w:rPr>
        <w:t xml:space="preserve"> </w:t>
      </w:r>
      <w:proofErr w:type="spellStart"/>
      <w:r>
        <w:rPr>
          <w:rFonts w:ascii="Times New Roman" w:hAnsi="Times New Roman"/>
          <w:sz w:val="24"/>
          <w:szCs w:val="24"/>
        </w:rPr>
        <w:t>menunjukkan</w:t>
      </w:r>
      <w:proofErr w:type="spellEnd"/>
      <w:r>
        <w:rPr>
          <w:rFonts w:ascii="Times New Roman" w:hAnsi="Times New Roman"/>
          <w:sz w:val="24"/>
          <w:szCs w:val="24"/>
        </w:rPr>
        <w:t xml:space="preserve"> </w:t>
      </w:r>
      <w:proofErr w:type="spellStart"/>
      <w:r>
        <w:rPr>
          <w:rFonts w:ascii="Times New Roman" w:hAnsi="Times New Roman"/>
          <w:sz w:val="24"/>
          <w:szCs w:val="24"/>
        </w:rPr>
        <w:t>sikap</w:t>
      </w:r>
      <w:proofErr w:type="spellEnd"/>
      <w:r>
        <w:rPr>
          <w:rFonts w:ascii="Times New Roman" w:hAnsi="Times New Roman"/>
          <w:sz w:val="24"/>
          <w:szCs w:val="24"/>
        </w:rPr>
        <w:t xml:space="preserve"> yang anti-</w:t>
      </w:r>
      <w:proofErr w:type="spellStart"/>
      <w:r>
        <w:rPr>
          <w:rFonts w:ascii="Times New Roman" w:hAnsi="Times New Roman"/>
          <w:sz w:val="24"/>
          <w:szCs w:val="24"/>
        </w:rPr>
        <w:t>kemanusiaan</w:t>
      </w:r>
      <w:proofErr w:type="spellEnd"/>
      <w:r>
        <w:rPr>
          <w:rFonts w:ascii="Times New Roman" w:hAnsi="Times New Roman"/>
          <w:sz w:val="24"/>
          <w:szCs w:val="24"/>
        </w:rPr>
        <w:t xml:space="preserve"> dan </w:t>
      </w:r>
      <w:proofErr w:type="spellStart"/>
      <w:r>
        <w:rPr>
          <w:rFonts w:ascii="Times New Roman" w:hAnsi="Times New Roman"/>
          <w:sz w:val="24"/>
          <w:szCs w:val="24"/>
        </w:rPr>
        <w:t>merusak</w:t>
      </w:r>
      <w:proofErr w:type="spellEnd"/>
      <w:r>
        <w:rPr>
          <w:rFonts w:ascii="Times New Roman" w:hAnsi="Times New Roman"/>
          <w:sz w:val="24"/>
          <w:szCs w:val="24"/>
        </w:rPr>
        <w:t xml:space="preserve"> </w:t>
      </w:r>
      <w:proofErr w:type="spellStart"/>
      <w:r>
        <w:rPr>
          <w:rFonts w:ascii="Times New Roman" w:hAnsi="Times New Roman"/>
          <w:sz w:val="24"/>
          <w:szCs w:val="24"/>
        </w:rPr>
        <w:t>semangat</w:t>
      </w:r>
      <w:proofErr w:type="spellEnd"/>
      <w:r>
        <w:rPr>
          <w:rFonts w:ascii="Times New Roman" w:hAnsi="Times New Roman"/>
          <w:sz w:val="24"/>
          <w:szCs w:val="24"/>
        </w:rPr>
        <w:t xml:space="preserve"> </w:t>
      </w:r>
      <w:proofErr w:type="spellStart"/>
      <w:r>
        <w:rPr>
          <w:rFonts w:ascii="Times New Roman" w:hAnsi="Times New Roman"/>
          <w:sz w:val="24"/>
          <w:szCs w:val="24"/>
        </w:rPr>
        <w:t>dialogis</w:t>
      </w:r>
      <w:proofErr w:type="spellEnd"/>
      <w:r>
        <w:rPr>
          <w:rFonts w:ascii="Times New Roman" w:hAnsi="Times New Roman"/>
          <w:sz w:val="24"/>
          <w:szCs w:val="24"/>
        </w:rPr>
        <w:t xml:space="preserve"> di </w:t>
      </w:r>
      <w:proofErr w:type="spellStart"/>
      <w:r>
        <w:rPr>
          <w:rFonts w:ascii="Times New Roman" w:hAnsi="Times New Roman"/>
          <w:sz w:val="24"/>
          <w:szCs w:val="24"/>
        </w:rPr>
        <w:t>tengah-tengah</w:t>
      </w:r>
      <w:proofErr w:type="spellEnd"/>
      <w:r>
        <w:rPr>
          <w:rFonts w:ascii="Times New Roman" w:hAnsi="Times New Roman"/>
          <w:sz w:val="24"/>
          <w:szCs w:val="24"/>
        </w:rPr>
        <w:t xml:space="preserve"> </w:t>
      </w:r>
      <w:proofErr w:type="spellStart"/>
      <w:r>
        <w:rPr>
          <w:rFonts w:ascii="Times New Roman" w:hAnsi="Times New Roman"/>
          <w:sz w:val="24"/>
          <w:szCs w:val="24"/>
        </w:rPr>
        <w:t>masyarakat</w:t>
      </w:r>
      <w:proofErr w:type="spellEnd"/>
      <w:r>
        <w:rPr>
          <w:rFonts w:ascii="Times New Roman" w:hAnsi="Times New Roman"/>
          <w:sz w:val="24"/>
          <w:szCs w:val="24"/>
        </w:rPr>
        <w:t>.</w:t>
      </w:r>
    </w:p>
    <w:p w14:paraId="50A4B469" w14:textId="77777777" w:rsidR="00761A3E" w:rsidRDefault="00000000">
      <w:pPr>
        <w:spacing w:line="360" w:lineRule="auto"/>
        <w:ind w:firstLine="720"/>
        <w:jc w:val="both"/>
        <w:rPr>
          <w:rFonts w:ascii="Times New Roman" w:hAnsi="Times New Roman"/>
          <w:sz w:val="24"/>
          <w:szCs w:val="24"/>
        </w:rPr>
      </w:pPr>
      <w:proofErr w:type="spellStart"/>
      <w:r>
        <w:rPr>
          <w:rFonts w:ascii="Times New Roman" w:hAnsi="Times New Roman"/>
          <w:sz w:val="24"/>
          <w:szCs w:val="24"/>
        </w:rPr>
        <w:t>Meskipun</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umum</w:t>
      </w:r>
      <w:proofErr w:type="spellEnd"/>
      <w:r>
        <w:rPr>
          <w:rFonts w:ascii="Times New Roman" w:hAnsi="Times New Roman"/>
          <w:sz w:val="24"/>
          <w:szCs w:val="24"/>
        </w:rPr>
        <w:t xml:space="preserve"> </w:t>
      </w:r>
      <w:proofErr w:type="spellStart"/>
      <w:r>
        <w:rPr>
          <w:rFonts w:ascii="Times New Roman" w:hAnsi="Times New Roman"/>
          <w:sz w:val="24"/>
          <w:szCs w:val="24"/>
        </w:rPr>
        <w:t>kerukunan</w:t>
      </w:r>
      <w:proofErr w:type="spellEnd"/>
      <w:r>
        <w:rPr>
          <w:rFonts w:ascii="Times New Roman" w:hAnsi="Times New Roman"/>
          <w:sz w:val="24"/>
          <w:szCs w:val="24"/>
        </w:rPr>
        <w:t xml:space="preserve"> </w:t>
      </w:r>
      <w:proofErr w:type="spellStart"/>
      <w:r>
        <w:rPr>
          <w:rFonts w:ascii="Times New Roman" w:hAnsi="Times New Roman"/>
          <w:sz w:val="24"/>
          <w:szCs w:val="24"/>
        </w:rPr>
        <w:t>umat</w:t>
      </w:r>
      <w:proofErr w:type="spellEnd"/>
      <w:r>
        <w:rPr>
          <w:rFonts w:ascii="Times New Roman" w:hAnsi="Times New Roman"/>
          <w:sz w:val="24"/>
          <w:szCs w:val="24"/>
        </w:rPr>
        <w:t xml:space="preserve"> </w:t>
      </w:r>
      <w:proofErr w:type="spellStart"/>
      <w:r>
        <w:rPr>
          <w:rFonts w:ascii="Times New Roman" w:hAnsi="Times New Roman"/>
          <w:sz w:val="24"/>
          <w:szCs w:val="24"/>
        </w:rPr>
        <w:t>beragama</w:t>
      </w:r>
      <w:proofErr w:type="spellEnd"/>
      <w:r>
        <w:rPr>
          <w:rFonts w:ascii="Times New Roman" w:hAnsi="Times New Roman"/>
          <w:sz w:val="24"/>
          <w:szCs w:val="24"/>
        </w:rPr>
        <w:t xml:space="preserve"> di Yogyakarta </w:t>
      </w:r>
      <w:proofErr w:type="spellStart"/>
      <w:r>
        <w:rPr>
          <w:rFonts w:ascii="Times New Roman" w:hAnsi="Times New Roman"/>
          <w:sz w:val="24"/>
          <w:szCs w:val="24"/>
        </w:rPr>
        <w:t>relatif</w:t>
      </w:r>
      <w:proofErr w:type="spellEnd"/>
      <w:r>
        <w:rPr>
          <w:rFonts w:ascii="Times New Roman" w:hAnsi="Times New Roman"/>
          <w:sz w:val="24"/>
          <w:szCs w:val="24"/>
        </w:rPr>
        <w:t xml:space="preserve"> </w:t>
      </w:r>
      <w:proofErr w:type="spellStart"/>
      <w:r>
        <w:rPr>
          <w:rFonts w:ascii="Times New Roman" w:hAnsi="Times New Roman"/>
          <w:sz w:val="24"/>
          <w:szCs w:val="24"/>
        </w:rPr>
        <w:t>baik</w:t>
      </w:r>
      <w:proofErr w:type="spellEnd"/>
      <w:r>
        <w:rPr>
          <w:rFonts w:ascii="Times New Roman" w:hAnsi="Times New Roman"/>
          <w:sz w:val="24"/>
          <w:szCs w:val="24"/>
        </w:rPr>
        <w:t xml:space="preserve">, </w:t>
      </w:r>
      <w:proofErr w:type="spellStart"/>
      <w:r>
        <w:rPr>
          <w:rFonts w:ascii="Times New Roman" w:hAnsi="Times New Roman"/>
          <w:sz w:val="24"/>
          <w:szCs w:val="24"/>
        </w:rPr>
        <w:t>tetapi</w:t>
      </w:r>
      <w:proofErr w:type="spellEnd"/>
      <w:r>
        <w:rPr>
          <w:rFonts w:ascii="Times New Roman" w:hAnsi="Times New Roman"/>
          <w:sz w:val="24"/>
          <w:szCs w:val="24"/>
        </w:rPr>
        <w:t xml:space="preserve"> </w:t>
      </w:r>
      <w:proofErr w:type="spellStart"/>
      <w:r>
        <w:rPr>
          <w:rFonts w:ascii="Times New Roman" w:hAnsi="Times New Roman"/>
          <w:sz w:val="24"/>
          <w:szCs w:val="24"/>
        </w:rPr>
        <w:t>ada</w:t>
      </w:r>
      <w:proofErr w:type="spellEnd"/>
      <w:r>
        <w:rPr>
          <w:rFonts w:ascii="Times New Roman" w:hAnsi="Times New Roman"/>
          <w:sz w:val="24"/>
          <w:szCs w:val="24"/>
        </w:rPr>
        <w:t xml:space="preserve"> </w:t>
      </w:r>
      <w:proofErr w:type="spellStart"/>
      <w:r>
        <w:rPr>
          <w:rFonts w:ascii="Times New Roman" w:hAnsi="Times New Roman"/>
          <w:sz w:val="24"/>
          <w:szCs w:val="24"/>
        </w:rPr>
        <w:t>potensi</w:t>
      </w:r>
      <w:proofErr w:type="spellEnd"/>
      <w:r>
        <w:rPr>
          <w:rFonts w:ascii="Times New Roman" w:hAnsi="Times New Roman"/>
          <w:sz w:val="24"/>
          <w:szCs w:val="24"/>
        </w:rPr>
        <w:t xml:space="preserve"> </w:t>
      </w:r>
      <w:proofErr w:type="spellStart"/>
      <w:r>
        <w:rPr>
          <w:rFonts w:ascii="Times New Roman" w:hAnsi="Times New Roman"/>
          <w:sz w:val="24"/>
          <w:szCs w:val="24"/>
        </w:rPr>
        <w:t>konflik</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ketegangan</w:t>
      </w:r>
      <w:proofErr w:type="spellEnd"/>
      <w:r>
        <w:rPr>
          <w:rFonts w:ascii="Times New Roman" w:hAnsi="Times New Roman"/>
          <w:sz w:val="24"/>
          <w:szCs w:val="24"/>
        </w:rPr>
        <w:t xml:space="preserve"> </w:t>
      </w:r>
      <w:proofErr w:type="spellStart"/>
      <w:r>
        <w:rPr>
          <w:rFonts w:ascii="Times New Roman" w:hAnsi="Times New Roman"/>
          <w:sz w:val="24"/>
          <w:szCs w:val="24"/>
        </w:rPr>
        <w:t>antara</w:t>
      </w:r>
      <w:proofErr w:type="spellEnd"/>
      <w:r>
        <w:rPr>
          <w:rFonts w:ascii="Times New Roman" w:hAnsi="Times New Roman"/>
          <w:sz w:val="24"/>
          <w:szCs w:val="24"/>
        </w:rPr>
        <w:t xml:space="preserve"> </w:t>
      </w:r>
      <w:proofErr w:type="spellStart"/>
      <w:r>
        <w:rPr>
          <w:rFonts w:ascii="Times New Roman" w:hAnsi="Times New Roman"/>
          <w:sz w:val="24"/>
          <w:szCs w:val="24"/>
        </w:rPr>
        <w:t>kelompok</w:t>
      </w:r>
      <w:proofErr w:type="spellEnd"/>
      <w:r>
        <w:rPr>
          <w:rFonts w:ascii="Times New Roman" w:hAnsi="Times New Roman"/>
          <w:sz w:val="24"/>
          <w:szCs w:val="24"/>
        </w:rPr>
        <w:t xml:space="preserve"> agama. </w:t>
      </w:r>
      <w:proofErr w:type="spellStart"/>
      <w:r>
        <w:rPr>
          <w:rFonts w:ascii="Times New Roman" w:hAnsi="Times New Roman"/>
          <w:sz w:val="24"/>
          <w:szCs w:val="24"/>
        </w:rPr>
        <w:t>Isu-isu</w:t>
      </w:r>
      <w:proofErr w:type="spellEnd"/>
      <w:r>
        <w:rPr>
          <w:rFonts w:ascii="Times New Roman" w:hAnsi="Times New Roman"/>
          <w:sz w:val="24"/>
          <w:szCs w:val="24"/>
        </w:rPr>
        <w:t xml:space="preserve"> </w:t>
      </w:r>
      <w:proofErr w:type="spellStart"/>
      <w:r>
        <w:rPr>
          <w:rFonts w:ascii="Times New Roman" w:hAnsi="Times New Roman"/>
          <w:sz w:val="24"/>
          <w:szCs w:val="24"/>
        </w:rPr>
        <w:t>sensitif</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perbedaan</w:t>
      </w:r>
      <w:proofErr w:type="spellEnd"/>
      <w:r>
        <w:rPr>
          <w:rFonts w:ascii="Times New Roman" w:hAnsi="Times New Roman"/>
          <w:sz w:val="24"/>
          <w:szCs w:val="24"/>
        </w:rPr>
        <w:t xml:space="preserve"> </w:t>
      </w:r>
      <w:proofErr w:type="spellStart"/>
      <w:r>
        <w:rPr>
          <w:rFonts w:ascii="Times New Roman" w:hAnsi="Times New Roman"/>
          <w:sz w:val="24"/>
          <w:szCs w:val="24"/>
        </w:rPr>
        <w:t>keyakinan</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memicu</w:t>
      </w:r>
      <w:proofErr w:type="spellEnd"/>
      <w:r>
        <w:rPr>
          <w:rFonts w:ascii="Times New Roman" w:hAnsi="Times New Roman"/>
          <w:sz w:val="24"/>
          <w:szCs w:val="24"/>
        </w:rPr>
        <w:t xml:space="preserve"> </w:t>
      </w:r>
      <w:proofErr w:type="spellStart"/>
      <w:r>
        <w:rPr>
          <w:rFonts w:ascii="Times New Roman" w:hAnsi="Times New Roman"/>
          <w:sz w:val="24"/>
          <w:szCs w:val="24"/>
        </w:rPr>
        <w:t>ketegangan</w:t>
      </w:r>
      <w:proofErr w:type="spellEnd"/>
      <w:r>
        <w:rPr>
          <w:rFonts w:ascii="Times New Roman" w:hAnsi="Times New Roman"/>
          <w:sz w:val="24"/>
          <w:szCs w:val="24"/>
        </w:rPr>
        <w:t xml:space="preserve"> </w:t>
      </w:r>
      <w:proofErr w:type="spellStart"/>
      <w:r>
        <w:rPr>
          <w:rFonts w:ascii="Times New Roman" w:hAnsi="Times New Roman"/>
          <w:sz w:val="24"/>
          <w:szCs w:val="24"/>
        </w:rPr>
        <w:t>sosial</w:t>
      </w:r>
      <w:proofErr w:type="spellEnd"/>
      <w:r>
        <w:rPr>
          <w:rFonts w:ascii="Times New Roman" w:hAnsi="Times New Roman"/>
          <w:sz w:val="24"/>
          <w:szCs w:val="24"/>
        </w:rPr>
        <w:t xml:space="preserve"> yang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mengganggu</w:t>
      </w:r>
      <w:proofErr w:type="spellEnd"/>
      <w:r>
        <w:rPr>
          <w:rFonts w:ascii="Times New Roman" w:hAnsi="Times New Roman"/>
          <w:sz w:val="24"/>
          <w:szCs w:val="24"/>
        </w:rPr>
        <w:t xml:space="preserve"> </w:t>
      </w:r>
      <w:proofErr w:type="spellStart"/>
      <w:r>
        <w:rPr>
          <w:rFonts w:ascii="Times New Roman" w:hAnsi="Times New Roman"/>
          <w:sz w:val="24"/>
          <w:szCs w:val="24"/>
        </w:rPr>
        <w:t>kerukunan</w:t>
      </w:r>
      <w:proofErr w:type="spellEnd"/>
      <w:r>
        <w:rPr>
          <w:rFonts w:ascii="Times New Roman" w:hAnsi="Times New Roman"/>
          <w:sz w:val="24"/>
          <w:szCs w:val="24"/>
        </w:rPr>
        <w:t xml:space="preserve"> yang </w:t>
      </w:r>
      <w:proofErr w:type="spellStart"/>
      <w:r>
        <w:rPr>
          <w:rFonts w:ascii="Times New Roman" w:hAnsi="Times New Roman"/>
          <w:sz w:val="24"/>
          <w:szCs w:val="24"/>
        </w:rPr>
        <w:t>ada</w:t>
      </w:r>
      <w:proofErr w:type="spellEnd"/>
      <w:r>
        <w:rPr>
          <w:rFonts w:ascii="Times New Roman" w:hAnsi="Times New Roman"/>
          <w:sz w:val="24"/>
          <w:szCs w:val="24"/>
        </w:rPr>
        <w:t xml:space="preserve">. Salah </w:t>
      </w:r>
      <w:proofErr w:type="spellStart"/>
      <w:r>
        <w:rPr>
          <w:rFonts w:ascii="Times New Roman" w:hAnsi="Times New Roman"/>
          <w:sz w:val="24"/>
          <w:szCs w:val="24"/>
        </w:rPr>
        <w:t>satu</w:t>
      </w:r>
      <w:proofErr w:type="spellEnd"/>
      <w:r>
        <w:rPr>
          <w:rFonts w:ascii="Times New Roman" w:hAnsi="Times New Roman"/>
          <w:sz w:val="24"/>
          <w:szCs w:val="24"/>
        </w:rPr>
        <w:t xml:space="preserve"> </w:t>
      </w:r>
      <w:proofErr w:type="spellStart"/>
      <w:r>
        <w:rPr>
          <w:rFonts w:ascii="Times New Roman" w:hAnsi="Times New Roman"/>
          <w:sz w:val="24"/>
          <w:szCs w:val="24"/>
        </w:rPr>
        <w:t>contoh</w:t>
      </w:r>
      <w:proofErr w:type="spellEnd"/>
      <w:r>
        <w:rPr>
          <w:rFonts w:ascii="Times New Roman" w:hAnsi="Times New Roman"/>
          <w:sz w:val="24"/>
          <w:szCs w:val="24"/>
        </w:rPr>
        <w:t xml:space="preserve"> </w:t>
      </w:r>
      <w:proofErr w:type="spellStart"/>
      <w:r>
        <w:rPr>
          <w:rFonts w:ascii="Times New Roman" w:hAnsi="Times New Roman"/>
          <w:sz w:val="24"/>
          <w:szCs w:val="24"/>
        </w:rPr>
        <w:t>isu</w:t>
      </w:r>
      <w:proofErr w:type="spellEnd"/>
      <w:r>
        <w:rPr>
          <w:rFonts w:ascii="Times New Roman" w:hAnsi="Times New Roman"/>
          <w:sz w:val="24"/>
          <w:szCs w:val="24"/>
        </w:rPr>
        <w:t xml:space="preserve"> </w:t>
      </w:r>
      <w:proofErr w:type="spellStart"/>
      <w:r>
        <w:rPr>
          <w:rFonts w:ascii="Times New Roman" w:hAnsi="Times New Roman"/>
          <w:sz w:val="24"/>
          <w:szCs w:val="24"/>
        </w:rPr>
        <w:t>sensitif</w:t>
      </w:r>
      <w:proofErr w:type="spellEnd"/>
      <w:r>
        <w:rPr>
          <w:rFonts w:ascii="Times New Roman" w:hAnsi="Times New Roman"/>
          <w:sz w:val="24"/>
          <w:szCs w:val="24"/>
        </w:rPr>
        <w:t xml:space="preserve"> di Yogyakarta yang </w:t>
      </w:r>
      <w:proofErr w:type="spellStart"/>
      <w:r>
        <w:rPr>
          <w:rFonts w:ascii="Times New Roman" w:hAnsi="Times New Roman"/>
          <w:sz w:val="24"/>
          <w:szCs w:val="24"/>
        </w:rPr>
        <w:t>sering</w:t>
      </w:r>
      <w:proofErr w:type="spellEnd"/>
      <w:r>
        <w:rPr>
          <w:rFonts w:ascii="Times New Roman" w:hAnsi="Times New Roman"/>
          <w:sz w:val="24"/>
          <w:szCs w:val="24"/>
        </w:rPr>
        <w:t xml:space="preserve"> kali </w:t>
      </w:r>
      <w:proofErr w:type="spellStart"/>
      <w:r>
        <w:rPr>
          <w:rFonts w:ascii="Times New Roman" w:hAnsi="Times New Roman"/>
          <w:sz w:val="24"/>
          <w:szCs w:val="24"/>
        </w:rPr>
        <w:t>memicu</w:t>
      </w:r>
      <w:proofErr w:type="spellEnd"/>
      <w:r>
        <w:rPr>
          <w:rFonts w:ascii="Times New Roman" w:hAnsi="Times New Roman"/>
          <w:sz w:val="24"/>
          <w:szCs w:val="24"/>
        </w:rPr>
        <w:t xml:space="preserve"> </w:t>
      </w:r>
      <w:proofErr w:type="spellStart"/>
      <w:r>
        <w:rPr>
          <w:rFonts w:ascii="Times New Roman" w:hAnsi="Times New Roman"/>
          <w:sz w:val="24"/>
          <w:szCs w:val="24"/>
        </w:rPr>
        <w:t>ketegangan</w:t>
      </w:r>
      <w:proofErr w:type="spellEnd"/>
      <w:r>
        <w:rPr>
          <w:rFonts w:ascii="Times New Roman" w:hAnsi="Times New Roman"/>
          <w:sz w:val="24"/>
          <w:szCs w:val="24"/>
        </w:rPr>
        <w:t xml:space="preserve"> </w:t>
      </w:r>
      <w:proofErr w:type="spellStart"/>
      <w:r>
        <w:rPr>
          <w:rFonts w:ascii="Times New Roman" w:hAnsi="Times New Roman"/>
          <w:sz w:val="24"/>
          <w:szCs w:val="24"/>
        </w:rPr>
        <w:t>sosial</w:t>
      </w:r>
      <w:proofErr w:type="spellEnd"/>
      <w:r>
        <w:rPr>
          <w:rFonts w:ascii="Times New Roman" w:hAnsi="Times New Roman"/>
          <w:sz w:val="24"/>
          <w:szCs w:val="24"/>
        </w:rPr>
        <w:t xml:space="preserve"> dan </w:t>
      </w:r>
      <w:proofErr w:type="spellStart"/>
      <w:r>
        <w:rPr>
          <w:rFonts w:ascii="Times New Roman" w:hAnsi="Times New Roman"/>
          <w:sz w:val="24"/>
          <w:szCs w:val="24"/>
        </w:rPr>
        <w:t>mengganggu</w:t>
      </w:r>
      <w:proofErr w:type="spellEnd"/>
      <w:r>
        <w:rPr>
          <w:rFonts w:ascii="Times New Roman" w:hAnsi="Times New Roman"/>
          <w:sz w:val="24"/>
          <w:szCs w:val="24"/>
        </w:rPr>
        <w:t xml:space="preserve"> </w:t>
      </w:r>
      <w:proofErr w:type="spellStart"/>
      <w:r>
        <w:rPr>
          <w:rFonts w:ascii="Times New Roman" w:hAnsi="Times New Roman"/>
          <w:sz w:val="24"/>
          <w:szCs w:val="24"/>
        </w:rPr>
        <w:t>kerukunan</w:t>
      </w:r>
      <w:proofErr w:type="spellEnd"/>
      <w:r>
        <w:rPr>
          <w:rFonts w:ascii="Times New Roman" w:hAnsi="Times New Roman"/>
          <w:sz w:val="24"/>
          <w:szCs w:val="24"/>
        </w:rPr>
        <w:t xml:space="preserve"> </w:t>
      </w:r>
      <w:proofErr w:type="spellStart"/>
      <w:r>
        <w:rPr>
          <w:rFonts w:ascii="Times New Roman" w:hAnsi="Times New Roman"/>
          <w:sz w:val="24"/>
          <w:szCs w:val="24"/>
        </w:rPr>
        <w:t>umat</w:t>
      </w:r>
      <w:proofErr w:type="spellEnd"/>
      <w:r>
        <w:rPr>
          <w:rFonts w:ascii="Times New Roman" w:hAnsi="Times New Roman"/>
          <w:sz w:val="24"/>
          <w:szCs w:val="24"/>
        </w:rPr>
        <w:t xml:space="preserve"> </w:t>
      </w:r>
      <w:proofErr w:type="spellStart"/>
      <w:r>
        <w:rPr>
          <w:rFonts w:ascii="Times New Roman" w:hAnsi="Times New Roman"/>
          <w:sz w:val="24"/>
          <w:szCs w:val="24"/>
        </w:rPr>
        <w:t>beragama</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isu</w:t>
      </w:r>
      <w:proofErr w:type="spellEnd"/>
      <w:r>
        <w:rPr>
          <w:rFonts w:ascii="Times New Roman" w:hAnsi="Times New Roman"/>
          <w:sz w:val="24"/>
          <w:szCs w:val="24"/>
        </w:rPr>
        <w:t xml:space="preserve"> </w:t>
      </w:r>
      <w:proofErr w:type="spellStart"/>
      <w:r>
        <w:rPr>
          <w:rFonts w:ascii="Times New Roman" w:hAnsi="Times New Roman"/>
          <w:sz w:val="24"/>
          <w:szCs w:val="24"/>
        </w:rPr>
        <w:t>terkait</w:t>
      </w:r>
      <w:proofErr w:type="spellEnd"/>
      <w:r>
        <w:rPr>
          <w:rFonts w:ascii="Times New Roman" w:hAnsi="Times New Roman"/>
          <w:sz w:val="24"/>
          <w:szCs w:val="24"/>
        </w:rPr>
        <w:t xml:space="preserve"> </w:t>
      </w:r>
      <w:proofErr w:type="spellStart"/>
      <w:r>
        <w:rPr>
          <w:rFonts w:ascii="Times New Roman" w:hAnsi="Times New Roman"/>
          <w:sz w:val="24"/>
          <w:szCs w:val="24"/>
        </w:rPr>
        <w:t>penggunaan</w:t>
      </w:r>
      <w:proofErr w:type="spellEnd"/>
      <w:r>
        <w:rPr>
          <w:rFonts w:ascii="Times New Roman" w:hAnsi="Times New Roman"/>
          <w:sz w:val="24"/>
          <w:szCs w:val="24"/>
        </w:rPr>
        <w:t xml:space="preserve"> </w:t>
      </w:r>
      <w:proofErr w:type="spellStart"/>
      <w:r>
        <w:rPr>
          <w:rFonts w:ascii="Times New Roman" w:hAnsi="Times New Roman"/>
          <w:sz w:val="24"/>
          <w:szCs w:val="24"/>
        </w:rPr>
        <w:t>ruang</w:t>
      </w:r>
      <w:proofErr w:type="spellEnd"/>
      <w:r>
        <w:rPr>
          <w:rFonts w:ascii="Times New Roman" w:hAnsi="Times New Roman"/>
          <w:sz w:val="24"/>
          <w:szCs w:val="24"/>
        </w:rPr>
        <w:t xml:space="preserve"> </w:t>
      </w:r>
      <w:proofErr w:type="spellStart"/>
      <w:r>
        <w:rPr>
          <w:rFonts w:ascii="Times New Roman" w:hAnsi="Times New Roman"/>
          <w:sz w:val="24"/>
          <w:szCs w:val="24"/>
        </w:rPr>
        <w:t>publik</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pembangunan</w:t>
      </w:r>
      <w:proofErr w:type="spellEnd"/>
      <w:r>
        <w:rPr>
          <w:rFonts w:ascii="Times New Roman" w:hAnsi="Times New Roman"/>
          <w:sz w:val="24"/>
          <w:szCs w:val="24"/>
        </w:rPr>
        <w:t xml:space="preserve"> </w:t>
      </w:r>
      <w:proofErr w:type="spellStart"/>
      <w:r>
        <w:rPr>
          <w:rFonts w:ascii="Times New Roman" w:hAnsi="Times New Roman"/>
          <w:sz w:val="24"/>
          <w:szCs w:val="24"/>
        </w:rPr>
        <w:t>tempat</w:t>
      </w:r>
      <w:proofErr w:type="spellEnd"/>
      <w:r>
        <w:rPr>
          <w:rFonts w:ascii="Times New Roman" w:hAnsi="Times New Roman"/>
          <w:sz w:val="24"/>
          <w:szCs w:val="24"/>
        </w:rPr>
        <w:t xml:space="preserve"> ibadah agama </w:t>
      </w:r>
      <w:proofErr w:type="spellStart"/>
      <w:r>
        <w:rPr>
          <w:rFonts w:ascii="Times New Roman" w:hAnsi="Times New Roman"/>
          <w:sz w:val="24"/>
          <w:szCs w:val="24"/>
        </w:rPr>
        <w:t>minoritas</w:t>
      </w:r>
      <w:proofErr w:type="spellEnd"/>
      <w:r>
        <w:rPr>
          <w:rFonts w:ascii="Times New Roman" w:hAnsi="Times New Roman"/>
          <w:sz w:val="24"/>
          <w:szCs w:val="24"/>
        </w:rPr>
        <w:t xml:space="preserve">. Ketika </w:t>
      </w:r>
      <w:proofErr w:type="spellStart"/>
      <w:r>
        <w:rPr>
          <w:rFonts w:ascii="Times New Roman" w:hAnsi="Times New Roman"/>
          <w:sz w:val="24"/>
          <w:szCs w:val="24"/>
        </w:rPr>
        <w:t>ada</w:t>
      </w:r>
      <w:proofErr w:type="spellEnd"/>
      <w:r>
        <w:rPr>
          <w:rFonts w:ascii="Times New Roman" w:hAnsi="Times New Roman"/>
          <w:sz w:val="24"/>
          <w:szCs w:val="24"/>
        </w:rPr>
        <w:t xml:space="preserve"> </w:t>
      </w:r>
      <w:proofErr w:type="spellStart"/>
      <w:r>
        <w:rPr>
          <w:rFonts w:ascii="Times New Roman" w:hAnsi="Times New Roman"/>
          <w:sz w:val="24"/>
          <w:szCs w:val="24"/>
        </w:rPr>
        <w:t>rencana</w:t>
      </w:r>
      <w:proofErr w:type="spellEnd"/>
      <w:r>
        <w:rPr>
          <w:rFonts w:ascii="Times New Roman" w:hAnsi="Times New Roman"/>
          <w:sz w:val="24"/>
          <w:szCs w:val="24"/>
        </w:rPr>
        <w:t xml:space="preserve"> </w:t>
      </w:r>
      <w:proofErr w:type="spellStart"/>
      <w:r>
        <w:rPr>
          <w:rFonts w:ascii="Times New Roman" w:hAnsi="Times New Roman"/>
          <w:sz w:val="24"/>
          <w:szCs w:val="24"/>
        </w:rPr>
        <w:t>pembangunan</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perluasan</w:t>
      </w:r>
      <w:proofErr w:type="spellEnd"/>
      <w:r>
        <w:rPr>
          <w:rFonts w:ascii="Times New Roman" w:hAnsi="Times New Roman"/>
          <w:sz w:val="24"/>
          <w:szCs w:val="24"/>
        </w:rPr>
        <w:t xml:space="preserve"> </w:t>
      </w:r>
      <w:proofErr w:type="spellStart"/>
      <w:r>
        <w:rPr>
          <w:rFonts w:ascii="Times New Roman" w:hAnsi="Times New Roman"/>
          <w:sz w:val="24"/>
          <w:szCs w:val="24"/>
        </w:rPr>
        <w:t>tempat</w:t>
      </w:r>
      <w:proofErr w:type="spellEnd"/>
      <w:r>
        <w:rPr>
          <w:rFonts w:ascii="Times New Roman" w:hAnsi="Times New Roman"/>
          <w:sz w:val="24"/>
          <w:szCs w:val="24"/>
        </w:rPr>
        <w:t xml:space="preserve"> ibadah agama </w:t>
      </w:r>
      <w:proofErr w:type="spellStart"/>
      <w:r>
        <w:rPr>
          <w:rFonts w:ascii="Times New Roman" w:hAnsi="Times New Roman"/>
          <w:sz w:val="24"/>
          <w:szCs w:val="24"/>
        </w:rPr>
        <w:t>minoritas</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penggunaan</w:t>
      </w:r>
      <w:proofErr w:type="spellEnd"/>
      <w:r>
        <w:rPr>
          <w:rFonts w:ascii="Times New Roman" w:hAnsi="Times New Roman"/>
          <w:sz w:val="24"/>
          <w:szCs w:val="24"/>
        </w:rPr>
        <w:t xml:space="preserve"> </w:t>
      </w:r>
      <w:proofErr w:type="spellStart"/>
      <w:r>
        <w:rPr>
          <w:rFonts w:ascii="Times New Roman" w:hAnsi="Times New Roman"/>
          <w:sz w:val="24"/>
          <w:szCs w:val="24"/>
        </w:rPr>
        <w:t>atribut</w:t>
      </w:r>
      <w:proofErr w:type="spellEnd"/>
      <w:r>
        <w:rPr>
          <w:rFonts w:ascii="Times New Roman" w:hAnsi="Times New Roman"/>
          <w:sz w:val="24"/>
          <w:szCs w:val="24"/>
        </w:rPr>
        <w:t xml:space="preserve"> dan </w:t>
      </w:r>
      <w:proofErr w:type="spellStart"/>
      <w:r>
        <w:rPr>
          <w:rFonts w:ascii="Times New Roman" w:hAnsi="Times New Roman"/>
          <w:sz w:val="24"/>
          <w:szCs w:val="24"/>
        </w:rPr>
        <w:t>simbol</w:t>
      </w:r>
      <w:proofErr w:type="spellEnd"/>
      <w:r>
        <w:rPr>
          <w:rFonts w:ascii="Times New Roman" w:hAnsi="Times New Roman"/>
          <w:sz w:val="24"/>
          <w:szCs w:val="24"/>
        </w:rPr>
        <w:t xml:space="preserve"> di </w:t>
      </w:r>
      <w:proofErr w:type="spellStart"/>
      <w:r>
        <w:rPr>
          <w:rFonts w:ascii="Times New Roman" w:hAnsi="Times New Roman"/>
          <w:sz w:val="24"/>
          <w:szCs w:val="24"/>
        </w:rPr>
        <w:t>ruang</w:t>
      </w:r>
      <w:proofErr w:type="spellEnd"/>
      <w:r>
        <w:rPr>
          <w:rFonts w:ascii="Times New Roman" w:hAnsi="Times New Roman"/>
          <w:sz w:val="24"/>
          <w:szCs w:val="24"/>
        </w:rPr>
        <w:t xml:space="preserve"> </w:t>
      </w:r>
      <w:proofErr w:type="spellStart"/>
      <w:r>
        <w:rPr>
          <w:rFonts w:ascii="Times New Roman" w:hAnsi="Times New Roman"/>
          <w:sz w:val="24"/>
          <w:szCs w:val="24"/>
        </w:rPr>
        <w:t>publik</w:t>
      </w:r>
      <w:proofErr w:type="spellEnd"/>
      <w:r>
        <w:rPr>
          <w:rFonts w:ascii="Times New Roman" w:hAnsi="Times New Roman"/>
          <w:sz w:val="24"/>
          <w:szCs w:val="24"/>
        </w:rPr>
        <w:t xml:space="preserve"> </w:t>
      </w:r>
      <w:proofErr w:type="spellStart"/>
      <w:r>
        <w:rPr>
          <w:rFonts w:ascii="Times New Roman" w:hAnsi="Times New Roman"/>
          <w:sz w:val="24"/>
          <w:szCs w:val="24"/>
        </w:rPr>
        <w:t>terkadang</w:t>
      </w:r>
      <w:proofErr w:type="spellEnd"/>
      <w:r>
        <w:rPr>
          <w:rFonts w:ascii="Times New Roman" w:hAnsi="Times New Roman"/>
          <w:sz w:val="24"/>
          <w:szCs w:val="24"/>
        </w:rPr>
        <w:t xml:space="preserve"> </w:t>
      </w:r>
      <w:proofErr w:type="spellStart"/>
      <w:r>
        <w:rPr>
          <w:rFonts w:ascii="Times New Roman" w:hAnsi="Times New Roman"/>
          <w:sz w:val="24"/>
          <w:szCs w:val="24"/>
        </w:rPr>
        <w:t>muncul</w:t>
      </w:r>
      <w:proofErr w:type="spellEnd"/>
      <w:r>
        <w:rPr>
          <w:rFonts w:ascii="Times New Roman" w:hAnsi="Times New Roman"/>
          <w:sz w:val="24"/>
          <w:szCs w:val="24"/>
        </w:rPr>
        <w:t xml:space="preserve"> </w:t>
      </w:r>
      <w:proofErr w:type="spellStart"/>
      <w:r>
        <w:rPr>
          <w:rFonts w:ascii="Times New Roman" w:hAnsi="Times New Roman"/>
          <w:sz w:val="24"/>
          <w:szCs w:val="24"/>
        </w:rPr>
        <w:t>ketegangan</w:t>
      </w:r>
      <w:proofErr w:type="spellEnd"/>
      <w:r>
        <w:rPr>
          <w:rFonts w:ascii="Times New Roman" w:hAnsi="Times New Roman"/>
          <w:sz w:val="24"/>
          <w:szCs w:val="24"/>
        </w:rPr>
        <w:t xml:space="preserve"> </w:t>
      </w:r>
      <w:proofErr w:type="spellStart"/>
      <w:r>
        <w:rPr>
          <w:rFonts w:ascii="Times New Roman" w:hAnsi="Times New Roman"/>
          <w:sz w:val="24"/>
          <w:szCs w:val="24"/>
        </w:rPr>
        <w:t>antara</w:t>
      </w:r>
      <w:proofErr w:type="spellEnd"/>
      <w:r>
        <w:rPr>
          <w:rFonts w:ascii="Times New Roman" w:hAnsi="Times New Roman"/>
          <w:sz w:val="24"/>
          <w:szCs w:val="24"/>
        </w:rPr>
        <w:t xml:space="preserve"> </w:t>
      </w:r>
      <w:proofErr w:type="spellStart"/>
      <w:r>
        <w:rPr>
          <w:rFonts w:ascii="Times New Roman" w:hAnsi="Times New Roman"/>
          <w:sz w:val="24"/>
          <w:szCs w:val="24"/>
        </w:rPr>
        <w:t>kelompok</w:t>
      </w:r>
      <w:proofErr w:type="spellEnd"/>
      <w:r>
        <w:rPr>
          <w:rFonts w:ascii="Times New Roman" w:hAnsi="Times New Roman"/>
          <w:sz w:val="24"/>
          <w:szCs w:val="24"/>
        </w:rPr>
        <w:t xml:space="preserve"> agama </w:t>
      </w:r>
      <w:proofErr w:type="spellStart"/>
      <w:r>
        <w:rPr>
          <w:rFonts w:ascii="Times New Roman" w:hAnsi="Times New Roman"/>
          <w:sz w:val="24"/>
          <w:szCs w:val="24"/>
        </w:rPr>
        <w:t>mayoritas</w:t>
      </w:r>
      <w:proofErr w:type="spellEnd"/>
      <w:r>
        <w:rPr>
          <w:rFonts w:ascii="Times New Roman" w:hAnsi="Times New Roman"/>
          <w:sz w:val="24"/>
          <w:szCs w:val="24"/>
        </w:rPr>
        <w:t xml:space="preserve"> dan </w:t>
      </w:r>
      <w:proofErr w:type="spellStart"/>
      <w:r>
        <w:rPr>
          <w:rFonts w:ascii="Times New Roman" w:hAnsi="Times New Roman"/>
          <w:sz w:val="24"/>
          <w:szCs w:val="24"/>
        </w:rPr>
        <w:t>minoritas</w:t>
      </w:r>
      <w:proofErr w:type="spellEnd"/>
      <w:r>
        <w:rPr>
          <w:rFonts w:ascii="Times New Roman" w:hAnsi="Times New Roman"/>
          <w:sz w:val="24"/>
          <w:szCs w:val="24"/>
        </w:rPr>
        <w:t xml:space="preserve">. </w:t>
      </w:r>
    </w:p>
    <w:p w14:paraId="59AA0F7D" w14:textId="77777777" w:rsidR="00761A3E" w:rsidRDefault="00761A3E">
      <w:pPr>
        <w:spacing w:line="360" w:lineRule="auto"/>
        <w:ind w:firstLine="720"/>
        <w:jc w:val="both"/>
        <w:rPr>
          <w:rFonts w:ascii="Times New Roman" w:hAnsi="Times New Roman"/>
          <w:sz w:val="24"/>
          <w:szCs w:val="24"/>
        </w:rPr>
      </w:pPr>
    </w:p>
    <w:p w14:paraId="6C21051A" w14:textId="77777777" w:rsidR="00761A3E" w:rsidRDefault="00000000">
      <w:pPr>
        <w:spacing w:line="360" w:lineRule="auto"/>
        <w:jc w:val="both"/>
        <w:rPr>
          <w:rFonts w:ascii="Times New Roman" w:hAnsi="Times New Roman" w:cs="Times New Roman"/>
          <w:i/>
          <w:iCs/>
          <w:sz w:val="24"/>
          <w:szCs w:val="24"/>
        </w:rPr>
      </w:pPr>
      <w:proofErr w:type="spellStart"/>
      <w:r>
        <w:rPr>
          <w:rFonts w:ascii="Times New Roman" w:hAnsi="Times New Roman" w:cs="Times New Roman"/>
          <w:i/>
          <w:iCs/>
          <w:sz w:val="24"/>
          <w:szCs w:val="24"/>
        </w:rPr>
        <w:t>Simbol</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Keagamaan</w:t>
      </w:r>
      <w:proofErr w:type="spellEnd"/>
      <w:r>
        <w:rPr>
          <w:rFonts w:ascii="Times New Roman" w:hAnsi="Times New Roman" w:cs="Times New Roman"/>
          <w:i/>
          <w:iCs/>
          <w:sz w:val="24"/>
          <w:szCs w:val="24"/>
        </w:rPr>
        <w:t xml:space="preserve"> </w:t>
      </w:r>
    </w:p>
    <w:p w14:paraId="49CD965A" w14:textId="77777777" w:rsidR="00761A3E" w:rsidRDefault="00000000">
      <w:pPr>
        <w:spacing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Simbol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keagamaan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politik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identitas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warna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tersendiri</w:t>
      </w:r>
      <w:proofErr w:type="spellEnd"/>
      <w:r>
        <w:rPr>
          <w:rFonts w:ascii="Times New Roman" w:hAnsi="Times New Roman" w:cs="Times New Roman"/>
          <w:sz w:val="24"/>
          <w:szCs w:val="24"/>
        </w:rPr>
        <w:t xml:space="preserve"> di Indonesia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konflik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w:t>
      </w:r>
      <w:proofErr w:type="spellEnd"/>
      <w:r>
        <w:rPr>
          <w:rFonts w:ascii="Times New Roman" w:hAnsi="Times New Roman" w:cs="Times New Roman"/>
          <w:sz w:val="24"/>
          <w:szCs w:val="24"/>
        </w:rPr>
        <w:t xml:space="preserve"> agama,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konflik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beragama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simbol-simbol</w:t>
      </w:r>
      <w:proofErr w:type="spellEnd"/>
      <w:r>
        <w:rPr>
          <w:rFonts w:ascii="Times New Roman" w:hAnsi="Times New Roman" w:cs="Times New Roman"/>
          <w:sz w:val="24"/>
          <w:szCs w:val="24"/>
        </w:rPr>
        <w:t xml:space="preserve"> agama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atribut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sering</w:t>
      </w:r>
      <w:proofErr w:type="spellEnd"/>
      <w:r>
        <w:rPr>
          <w:rFonts w:ascii="Times New Roman" w:hAnsi="Times New Roman" w:cs="Times New Roman"/>
          <w:sz w:val="24"/>
          <w:szCs w:val="24"/>
        </w:rPr>
        <w:t xml:space="preserve"> kali </w:t>
      </w:r>
      <w:proofErr w:type="spellStart"/>
      <w:r>
        <w:rPr>
          <w:rFonts w:ascii="Times New Roman" w:hAnsi="Times New Roman" w:cs="Times New Roman"/>
          <w:sz w:val="24"/>
          <w:szCs w:val="24"/>
        </w:rPr>
        <w:t>dihancurkan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berkonflik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tempat</w:t>
      </w:r>
      <w:proofErr w:type="spellEnd"/>
      <w:r>
        <w:rPr>
          <w:rFonts w:ascii="Times New Roman" w:hAnsi="Times New Roman" w:cs="Times New Roman"/>
          <w:sz w:val="24"/>
          <w:szCs w:val="24"/>
        </w:rPr>
        <w:t xml:space="preserve"> ibadah, </w:t>
      </w:r>
      <w:proofErr w:type="spellStart"/>
      <w:r>
        <w:rPr>
          <w:rFonts w:ascii="Times New Roman" w:hAnsi="Times New Roman" w:cs="Times New Roman"/>
          <w:sz w:val="24"/>
          <w:szCs w:val="24"/>
        </w:rPr>
        <w:t>patung</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atribut-atribut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oleh agama-agama. 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kota</w:t>
      </w:r>
      <w:proofErr w:type="spellEnd"/>
      <w:r>
        <w:rPr>
          <w:rFonts w:ascii="Times New Roman" w:hAnsi="Times New Roman" w:cs="Times New Roman"/>
          <w:sz w:val="24"/>
          <w:szCs w:val="24"/>
        </w:rPr>
        <w:t xml:space="preserve"> Yogyakarta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pengerusakan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simbol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gereja</w:t>
      </w:r>
      <w:proofErr w:type="spellEnd"/>
      <w:r>
        <w:rPr>
          <w:rFonts w:ascii="Times New Roman" w:hAnsi="Times New Roman" w:cs="Times New Roman"/>
          <w:sz w:val="24"/>
          <w:szCs w:val="24"/>
        </w:rPr>
        <w:t xml:space="preserve"> St. Lidwina dan </w:t>
      </w:r>
      <w:proofErr w:type="spellStart"/>
      <w:r>
        <w:rPr>
          <w:rFonts w:ascii="Times New Roman" w:hAnsi="Times New Roman" w:cs="Times New Roman"/>
          <w:sz w:val="24"/>
          <w:szCs w:val="24"/>
        </w:rPr>
        <w:t>penutupan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patung</w:t>
      </w:r>
      <w:proofErr w:type="spellEnd"/>
      <w:r>
        <w:rPr>
          <w:rFonts w:ascii="Times New Roman" w:hAnsi="Times New Roman" w:cs="Times New Roman"/>
          <w:sz w:val="24"/>
          <w:szCs w:val="24"/>
        </w:rPr>
        <w:t xml:space="preserve"> Bunda Maria. </w:t>
      </w:r>
    </w:p>
    <w:p w14:paraId="6F0DE7B7" w14:textId="7D973465" w:rsidR="00761A3E" w:rsidRDefault="00000000">
      <w:pPr>
        <w:spacing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Simbol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sangat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kehidupan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berinteraksi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orang lain </w:t>
      </w:r>
      <w:proofErr w:type="spellStart"/>
      <w:r>
        <w:rPr>
          <w:rFonts w:ascii="Times New Roman" w:hAnsi="Times New Roman" w:cs="Times New Roman"/>
          <w:sz w:val="24"/>
          <w:szCs w:val="24"/>
        </w:rPr>
        <w:t>dipengaruhi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simbol-simbol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simbol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makna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disepakati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disampaikan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orang lain,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lisan</w:t>
      </w:r>
      <w:proofErr w:type="spellEnd"/>
      <w:r>
        <w:rPr>
          <w:rFonts w:ascii="Times New Roman" w:hAnsi="Times New Roman" w:cs="Times New Roman"/>
          <w:sz w:val="24"/>
          <w:szCs w:val="24"/>
        </w:rPr>
        <w:t xml:space="preserve">, tulisan,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isyarat</w:t>
      </w:r>
      <w:proofErr w:type="spellEnd"/>
      <w:r>
        <w:rPr>
          <w:rFonts w:ascii="Times New Roman" w:hAnsi="Times New Roman" w:cs="Times New Roman"/>
          <w:sz w:val="24"/>
          <w:szCs w:val="24"/>
        </w:rPr>
        <w:t xml:space="preserve">). Dalam </w:t>
      </w:r>
      <w:proofErr w:type="spellStart"/>
      <w:r>
        <w:rPr>
          <w:rFonts w:ascii="Times New Roman" w:hAnsi="Times New Roman" w:cs="Times New Roman"/>
          <w:sz w:val="24"/>
          <w:szCs w:val="24"/>
        </w:rPr>
        <w:t>sosiologi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simbolik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memahami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konflik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spesifik</w:t>
      </w:r>
      <w:proofErr w:type="spellEnd"/>
      <w:r>
        <w:rPr>
          <w:rFonts w:ascii="Times New Roman" w:hAnsi="Times New Roman" w:cs="Times New Roman"/>
          <w:sz w:val="24"/>
          <w:szCs w:val="24"/>
        </w:rPr>
        <w:t>.</w:t>
      </w:r>
      <w:r w:rsidR="004F37C9">
        <w:rPr>
          <w:rStyle w:val="FootnoteReference"/>
          <w:rFonts w:ascii="Times New Roman" w:hAnsi="Times New Roman" w:cs="Times New Roman"/>
          <w:sz w:val="24"/>
          <w:szCs w:val="24"/>
        </w:rPr>
        <w:footnoteReference w:id="14"/>
      </w:r>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makna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berbeda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simbol-simbol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sosialnya</w:t>
      </w:r>
      <w:proofErr w:type="spellEnd"/>
      <w:r>
        <w:rPr>
          <w:rFonts w:ascii="Times New Roman" w:hAnsi="Times New Roman" w:cs="Times New Roman"/>
          <w:sz w:val="24"/>
          <w:szCs w:val="24"/>
        </w:rPr>
        <w:t xml:space="preserve">. Saat </w:t>
      </w:r>
      <w:proofErr w:type="spellStart"/>
      <w:r>
        <w:rPr>
          <w:rFonts w:ascii="Times New Roman" w:hAnsi="Times New Roman" w:cs="Times New Roman"/>
          <w:sz w:val="24"/>
          <w:szCs w:val="24"/>
        </w:rPr>
        <w:t>simbol-simbol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negatif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kebencian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menyebabkan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prasangkan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timbulnya</w:t>
      </w:r>
      <w:proofErr w:type="spellEnd"/>
      <w:r>
        <w:rPr>
          <w:rFonts w:ascii="Times New Roman" w:hAnsi="Times New Roman" w:cs="Times New Roman"/>
          <w:sz w:val="24"/>
          <w:szCs w:val="24"/>
        </w:rPr>
        <w:t xml:space="preserve"> rasa </w:t>
      </w:r>
      <w:proofErr w:type="spellStart"/>
      <w:r>
        <w:rPr>
          <w:rFonts w:ascii="Times New Roman" w:hAnsi="Times New Roman" w:cs="Times New Roman"/>
          <w:sz w:val="24"/>
          <w:szCs w:val="24"/>
        </w:rPr>
        <w:t>intimidasi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permusuhan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simbolik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konflik</w:t>
      </w:r>
      <w:proofErr w:type="spellEnd"/>
      <w:r>
        <w:rPr>
          <w:rFonts w:ascii="Times New Roman" w:hAnsi="Times New Roman" w:cs="Times New Roman"/>
          <w:sz w:val="24"/>
          <w:szCs w:val="24"/>
        </w:rPr>
        <w:t xml:space="preserve"> agama,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simbol-simbol</w:t>
      </w:r>
      <w:proofErr w:type="spellEnd"/>
      <w:r>
        <w:rPr>
          <w:rFonts w:ascii="Times New Roman" w:hAnsi="Times New Roman" w:cs="Times New Roman"/>
          <w:sz w:val="24"/>
          <w:szCs w:val="24"/>
        </w:rPr>
        <w:t xml:space="preserve"> agama yang </w:t>
      </w:r>
      <w:proofErr w:type="spellStart"/>
      <w:r>
        <w:rPr>
          <w:rFonts w:ascii="Times New Roman" w:hAnsi="Times New Roman" w:cs="Times New Roman"/>
          <w:sz w:val="24"/>
          <w:szCs w:val="24"/>
        </w:rPr>
        <w:t>dipahami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berbeda</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seringkali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penyebab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konflik</w:t>
      </w:r>
      <w:proofErr w:type="spellEnd"/>
      <w:r>
        <w:rPr>
          <w:rFonts w:ascii="Times New Roman" w:hAnsi="Times New Roman" w:cs="Times New Roman"/>
          <w:sz w:val="24"/>
          <w:szCs w:val="24"/>
        </w:rPr>
        <w:t xml:space="preserve">. Selain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kekerasan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menghancurkan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simbol-simbol</w:t>
      </w:r>
      <w:proofErr w:type="spellEnd"/>
      <w:r>
        <w:rPr>
          <w:rFonts w:ascii="Times New Roman" w:hAnsi="Times New Roman" w:cs="Times New Roman"/>
          <w:sz w:val="24"/>
          <w:szCs w:val="24"/>
        </w:rPr>
        <w:t xml:space="preserve"> agama yang </w:t>
      </w:r>
      <w:proofErr w:type="spellStart"/>
      <w:r>
        <w:rPr>
          <w:rFonts w:ascii="Times New Roman" w:hAnsi="Times New Roman" w:cs="Times New Roman"/>
          <w:sz w:val="24"/>
          <w:szCs w:val="24"/>
        </w:rPr>
        <w:t>berkonflik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berkonflik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simbol-simbol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merendahkan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menghina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lain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rasa </w:t>
      </w:r>
      <w:proofErr w:type="spellStart"/>
      <w:r>
        <w:rPr>
          <w:rFonts w:ascii="Times New Roman" w:hAnsi="Times New Roman" w:cs="Times New Roman"/>
          <w:sz w:val="24"/>
          <w:szCs w:val="24"/>
        </w:rPr>
        <w:t>permusuhan</w:t>
      </w:r>
      <w:proofErr w:type="spellEnd"/>
      <w:r>
        <w:rPr>
          <w:rFonts w:ascii="Times New Roman" w:hAnsi="Times New Roman" w:cs="Times New Roman"/>
          <w:sz w:val="24"/>
          <w:szCs w:val="24"/>
        </w:rPr>
        <w:t>.</w:t>
      </w:r>
      <w:r w:rsidR="0035149F">
        <w:rPr>
          <w:rStyle w:val="FootnoteReference"/>
          <w:rFonts w:ascii="Times New Roman" w:hAnsi="Times New Roman" w:cs="Times New Roman"/>
          <w:sz w:val="24"/>
          <w:szCs w:val="24"/>
        </w:rPr>
        <w:footnoteReference w:id="15"/>
      </w:r>
    </w:p>
    <w:p w14:paraId="037F3C57" w14:textId="4BB77488" w:rsidR="00761A3E" w:rsidRDefault="0000000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Agama dan </w:t>
      </w:r>
      <w:proofErr w:type="spellStart"/>
      <w:r>
        <w:rPr>
          <w:rFonts w:ascii="Times New Roman" w:hAnsi="Times New Roman" w:cs="Times New Roman"/>
          <w:sz w:val="24"/>
          <w:szCs w:val="24"/>
        </w:rPr>
        <w:t>simbol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khas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agama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simbol-simbol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berlaku</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merumuskan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konsep-konsep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tatanan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eksistensi</w:t>
      </w:r>
      <w:proofErr w:type="spellEnd"/>
      <w:r>
        <w:rPr>
          <w:rFonts w:ascii="Times New Roman" w:hAnsi="Times New Roman" w:cs="Times New Roman"/>
          <w:sz w:val="24"/>
          <w:szCs w:val="24"/>
        </w:rPr>
        <w:t>.</w:t>
      </w:r>
      <w:r w:rsidR="00ED0A4A">
        <w:rPr>
          <w:rStyle w:val="FootnoteReference"/>
          <w:rFonts w:ascii="Times New Roman" w:hAnsi="Times New Roman" w:cs="Times New Roman"/>
          <w:sz w:val="24"/>
          <w:szCs w:val="24"/>
        </w:rPr>
        <w:footnoteReference w:id="16"/>
      </w:r>
      <w:r>
        <w:rPr>
          <w:rFonts w:ascii="Times New Roman" w:hAnsi="Times New Roman" w:cs="Times New Roman"/>
          <w:sz w:val="24"/>
          <w:szCs w:val="24"/>
        </w:rPr>
        <w:t xml:space="preserve"> </w:t>
      </w:r>
      <w:r>
        <w:rPr>
          <w:rFonts w:ascii="Times New Roman" w:hAnsi="Times New Roman"/>
          <w:sz w:val="24"/>
          <w:szCs w:val="24"/>
        </w:rPr>
        <w:t xml:space="preserve">Agama </w:t>
      </w:r>
      <w:proofErr w:type="spellStart"/>
      <w:r>
        <w:rPr>
          <w:rFonts w:ascii="Times New Roman" w:hAnsi="Times New Roman"/>
          <w:sz w:val="24"/>
          <w:szCs w:val="24"/>
        </w:rPr>
        <w:t>menggunakan</w:t>
      </w:r>
      <w:proofErr w:type="spellEnd"/>
      <w:r>
        <w:rPr>
          <w:rFonts w:ascii="Times New Roman" w:hAnsi="Times New Roman"/>
          <w:sz w:val="24"/>
          <w:szCs w:val="24"/>
        </w:rPr>
        <w:t xml:space="preserve"> </w:t>
      </w:r>
      <w:proofErr w:type="spellStart"/>
      <w:r>
        <w:rPr>
          <w:rFonts w:ascii="Times New Roman" w:hAnsi="Times New Roman"/>
          <w:sz w:val="24"/>
          <w:szCs w:val="24"/>
        </w:rPr>
        <w:t>simbol-simbol</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menjelaskan</w:t>
      </w:r>
      <w:proofErr w:type="spellEnd"/>
      <w:r>
        <w:rPr>
          <w:rFonts w:ascii="Times New Roman" w:hAnsi="Times New Roman"/>
          <w:sz w:val="24"/>
          <w:szCs w:val="24"/>
        </w:rPr>
        <w:t xml:space="preserve"> </w:t>
      </w:r>
      <w:proofErr w:type="spellStart"/>
      <w:r>
        <w:rPr>
          <w:rFonts w:ascii="Times New Roman" w:hAnsi="Times New Roman"/>
          <w:sz w:val="24"/>
          <w:szCs w:val="24"/>
        </w:rPr>
        <w:t>gagasan-gagasan</w:t>
      </w:r>
      <w:proofErr w:type="spellEnd"/>
      <w:r>
        <w:rPr>
          <w:rFonts w:ascii="Times New Roman" w:hAnsi="Times New Roman"/>
          <w:sz w:val="24"/>
          <w:szCs w:val="24"/>
        </w:rPr>
        <w:t xml:space="preserve"> </w:t>
      </w:r>
      <w:proofErr w:type="spellStart"/>
      <w:r>
        <w:rPr>
          <w:rFonts w:ascii="Times New Roman" w:hAnsi="Times New Roman"/>
          <w:sz w:val="24"/>
          <w:szCs w:val="24"/>
        </w:rPr>
        <w:t>penting</w:t>
      </w:r>
      <w:proofErr w:type="spellEnd"/>
      <w:r>
        <w:rPr>
          <w:rFonts w:ascii="Times New Roman" w:hAnsi="Times New Roman"/>
          <w:sz w:val="24"/>
          <w:szCs w:val="24"/>
        </w:rPr>
        <w:t xml:space="preserve"> </w:t>
      </w:r>
      <w:proofErr w:type="spellStart"/>
      <w:r>
        <w:rPr>
          <w:rFonts w:ascii="Times New Roman" w:hAnsi="Times New Roman"/>
          <w:sz w:val="24"/>
          <w:szCs w:val="24"/>
        </w:rPr>
        <w:t>tentang</w:t>
      </w:r>
      <w:proofErr w:type="spellEnd"/>
      <w:r>
        <w:rPr>
          <w:rFonts w:ascii="Times New Roman" w:hAnsi="Times New Roman"/>
          <w:sz w:val="24"/>
          <w:szCs w:val="24"/>
        </w:rPr>
        <w:t xml:space="preserve"> </w:t>
      </w:r>
      <w:proofErr w:type="spellStart"/>
      <w:r>
        <w:rPr>
          <w:rFonts w:ascii="Times New Roman" w:hAnsi="Times New Roman"/>
          <w:sz w:val="24"/>
          <w:szCs w:val="24"/>
        </w:rPr>
        <w:t>bagaimana</w:t>
      </w:r>
      <w:proofErr w:type="spellEnd"/>
      <w:r>
        <w:rPr>
          <w:rFonts w:ascii="Times New Roman" w:hAnsi="Times New Roman"/>
          <w:sz w:val="24"/>
          <w:szCs w:val="24"/>
        </w:rPr>
        <w:t xml:space="preserve"> dunia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berfungsi</w:t>
      </w:r>
      <w:proofErr w:type="spellEnd"/>
      <w:r>
        <w:rPr>
          <w:rFonts w:ascii="Times New Roman" w:hAnsi="Times New Roman"/>
          <w:sz w:val="24"/>
          <w:szCs w:val="24"/>
        </w:rPr>
        <w:t xml:space="preserve">, dan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menunjukkan</w:t>
      </w:r>
      <w:proofErr w:type="spellEnd"/>
      <w:r>
        <w:rPr>
          <w:rFonts w:ascii="Times New Roman" w:hAnsi="Times New Roman"/>
          <w:sz w:val="24"/>
          <w:szCs w:val="24"/>
        </w:rPr>
        <w:t xml:space="preserve"> </w:t>
      </w:r>
      <w:proofErr w:type="spellStart"/>
      <w:r>
        <w:rPr>
          <w:rFonts w:ascii="Times New Roman" w:hAnsi="Times New Roman"/>
          <w:sz w:val="24"/>
          <w:szCs w:val="24"/>
        </w:rPr>
        <w:t>perasaan</w:t>
      </w:r>
      <w:proofErr w:type="spellEnd"/>
      <w:r>
        <w:rPr>
          <w:rFonts w:ascii="Times New Roman" w:hAnsi="Times New Roman"/>
          <w:sz w:val="24"/>
          <w:szCs w:val="24"/>
        </w:rPr>
        <w:t xml:space="preserve"> dan </w:t>
      </w:r>
      <w:proofErr w:type="spellStart"/>
      <w:r>
        <w:rPr>
          <w:rFonts w:ascii="Times New Roman" w:hAnsi="Times New Roman"/>
          <w:sz w:val="24"/>
          <w:szCs w:val="24"/>
        </w:rPr>
        <w:t>suasana</w:t>
      </w:r>
      <w:proofErr w:type="spellEnd"/>
      <w:r>
        <w:rPr>
          <w:rFonts w:ascii="Times New Roman" w:hAnsi="Times New Roman"/>
          <w:sz w:val="24"/>
          <w:szCs w:val="24"/>
        </w:rPr>
        <w:t xml:space="preserve"> </w:t>
      </w:r>
      <w:proofErr w:type="spellStart"/>
      <w:r>
        <w:rPr>
          <w:rFonts w:ascii="Times New Roman" w:hAnsi="Times New Roman"/>
          <w:sz w:val="24"/>
          <w:szCs w:val="24"/>
        </w:rPr>
        <w:t>hati</w:t>
      </w:r>
      <w:proofErr w:type="spellEnd"/>
      <w:r>
        <w:rPr>
          <w:rFonts w:ascii="Times New Roman" w:hAnsi="Times New Roman"/>
          <w:sz w:val="24"/>
          <w:szCs w:val="24"/>
        </w:rPr>
        <w:t xml:space="preserve"> yang </w:t>
      </w:r>
      <w:proofErr w:type="spellStart"/>
      <w:r>
        <w:rPr>
          <w:rFonts w:ascii="Times New Roman" w:hAnsi="Times New Roman"/>
          <w:sz w:val="24"/>
          <w:szCs w:val="24"/>
        </w:rPr>
        <w:t>seringkali</w:t>
      </w:r>
      <w:proofErr w:type="spellEnd"/>
      <w:r>
        <w:rPr>
          <w:rFonts w:ascii="Times New Roman" w:hAnsi="Times New Roman"/>
          <w:sz w:val="24"/>
          <w:szCs w:val="24"/>
        </w:rPr>
        <w:t xml:space="preserve"> </w:t>
      </w:r>
      <w:proofErr w:type="spellStart"/>
      <w:r>
        <w:rPr>
          <w:rFonts w:ascii="Times New Roman" w:hAnsi="Times New Roman"/>
          <w:sz w:val="24"/>
          <w:szCs w:val="24"/>
        </w:rPr>
        <w:t>terkait</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agama</w:t>
      </w:r>
      <w:r>
        <w:rPr>
          <w:rFonts w:ascii="Times New Roman" w:hAnsi="Times New Roman" w:cs="Times New Roman"/>
          <w:sz w:val="24"/>
          <w:szCs w:val="24"/>
        </w:rPr>
        <w:t>.</w:t>
      </w:r>
      <w:r w:rsidR="00ED0A4A">
        <w:rPr>
          <w:rStyle w:val="FootnoteReference"/>
          <w:rFonts w:ascii="Times New Roman" w:hAnsi="Times New Roman" w:cs="Times New Roman"/>
          <w:sz w:val="24"/>
          <w:szCs w:val="24"/>
        </w:rPr>
        <w:footnoteReference w:id="17"/>
      </w:r>
      <w:r>
        <w:rPr>
          <w:rFonts w:ascii="Times New Roman" w:hAnsi="Times New Roman" w:cs="Times New Roman"/>
          <w:sz w:val="24"/>
          <w:szCs w:val="24"/>
        </w:rPr>
        <w:t xml:space="preserve"> Dalam agama, </w:t>
      </w:r>
      <w:proofErr w:type="spellStart"/>
      <w:r>
        <w:rPr>
          <w:rFonts w:ascii="Times New Roman" w:hAnsi="Times New Roman" w:cs="Times New Roman"/>
          <w:sz w:val="24"/>
          <w:szCs w:val="24"/>
        </w:rPr>
        <w:t>simbol-simbol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menyampaikan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makna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nilai-nilai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Simbol-simbol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realitas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memahami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dunia dan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sesama</w:t>
      </w:r>
      <w:proofErr w:type="spellEnd"/>
      <w:r>
        <w:rPr>
          <w:rFonts w:ascii="Times New Roman" w:hAnsi="Times New Roman" w:cs="Times New Roman"/>
          <w:sz w:val="24"/>
          <w:szCs w:val="24"/>
        </w:rPr>
        <w:t>.</w:t>
      </w:r>
      <w:r w:rsidR="00ED0A4A">
        <w:rPr>
          <w:rStyle w:val="FootnoteReference"/>
          <w:rFonts w:ascii="Times New Roman" w:hAnsi="Times New Roman" w:cs="Times New Roman"/>
          <w:sz w:val="24"/>
          <w:szCs w:val="24"/>
        </w:rPr>
        <w:footnoteReference w:id="18"/>
      </w:r>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simbol-simbol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agama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panduan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memahami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menginterpretasikan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kehidupan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eksistensi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nilai-nilai</w:t>
      </w:r>
      <w:proofErr w:type="spellEnd"/>
      <w:r>
        <w:rPr>
          <w:rFonts w:ascii="Times New Roman" w:hAnsi="Times New Roman" w:cs="Times New Roman"/>
          <w:sz w:val="24"/>
          <w:szCs w:val="24"/>
        </w:rPr>
        <w:t xml:space="preserve"> moral,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alam</w:t>
      </w:r>
      <w:proofErr w:type="spellEnd"/>
      <w:r>
        <w:rPr>
          <w:rFonts w:ascii="Times New Roman" w:hAnsi="Times New Roman" w:cs="Times New Roman"/>
          <w:sz w:val="24"/>
          <w:szCs w:val="24"/>
        </w:rPr>
        <w:t xml:space="preserve">, Tuhan, dan </w:t>
      </w:r>
      <w:proofErr w:type="spellStart"/>
      <w:r>
        <w:rPr>
          <w:rFonts w:ascii="Times New Roman" w:hAnsi="Times New Roman" w:cs="Times New Roman"/>
          <w:sz w:val="24"/>
          <w:szCs w:val="24"/>
        </w:rPr>
        <w:t>sesama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w:t>
      </w:r>
    </w:p>
    <w:p w14:paraId="433A759A" w14:textId="77777777" w:rsidR="00761A3E" w:rsidRDefault="0000000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Oleh </w:t>
      </w:r>
      <w:proofErr w:type="spellStart"/>
      <w:r>
        <w:rPr>
          <w:rFonts w:ascii="Times New Roman" w:hAnsi="Times New Roman" w:cs="Times New Roman"/>
          <w:sz w:val="24"/>
          <w:szCs w:val="24"/>
        </w:rPr>
        <w:t>sebab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konflik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w:t>
      </w:r>
      <w:proofErr w:type="spellEnd"/>
      <w:r>
        <w:rPr>
          <w:rFonts w:ascii="Times New Roman" w:hAnsi="Times New Roman" w:cs="Times New Roman"/>
          <w:sz w:val="24"/>
          <w:szCs w:val="24"/>
        </w:rPr>
        <w:t xml:space="preserve"> agama yang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di Indonesia dan </w:t>
      </w:r>
      <w:proofErr w:type="spellStart"/>
      <w:r>
        <w:rPr>
          <w:rFonts w:ascii="Times New Roman" w:hAnsi="Times New Roman" w:cs="Times New Roman"/>
          <w:sz w:val="24"/>
          <w:szCs w:val="24"/>
        </w:rPr>
        <w:t>termasuk</w:t>
      </w:r>
      <w:proofErr w:type="spellEnd"/>
      <w:r>
        <w:rPr>
          <w:rFonts w:ascii="Times New Roman" w:hAnsi="Times New Roman" w:cs="Times New Roman"/>
          <w:sz w:val="24"/>
          <w:szCs w:val="24"/>
        </w:rPr>
        <w:t xml:space="preserve"> di Yogyakarta salah </w:t>
      </w:r>
      <w:proofErr w:type="spellStart"/>
      <w:r>
        <w:rPr>
          <w:rFonts w:ascii="Times New Roman" w:hAnsi="Times New Roman" w:cs="Times New Roman"/>
          <w:sz w:val="24"/>
          <w:szCs w:val="24"/>
        </w:rPr>
        <w:t>satunya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diwarnai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pemusnahan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penghancuran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simbol-simbol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keagamaan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agama yang </w:t>
      </w:r>
      <w:proofErr w:type="spellStart"/>
      <w:r>
        <w:rPr>
          <w:rFonts w:ascii="Times New Roman" w:hAnsi="Times New Roman" w:cs="Times New Roman"/>
          <w:sz w:val="24"/>
          <w:szCs w:val="24"/>
        </w:rPr>
        <w:t>berkonflik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simbol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yang mana </w:t>
      </w:r>
      <w:proofErr w:type="spellStart"/>
      <w:r>
        <w:rPr>
          <w:rFonts w:ascii="Times New Roman" w:hAnsi="Times New Roman" w:cs="Times New Roman"/>
          <w:sz w:val="24"/>
          <w:szCs w:val="24"/>
        </w:rPr>
        <w:t>simbol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makna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berbeda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tiap</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termasuk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w:t>
      </w:r>
      <w:proofErr w:type="spellEnd"/>
      <w:r>
        <w:rPr>
          <w:rFonts w:ascii="Times New Roman" w:hAnsi="Times New Roman" w:cs="Times New Roman"/>
          <w:sz w:val="24"/>
          <w:szCs w:val="24"/>
        </w:rPr>
        <w:t xml:space="preserve"> agama. </w:t>
      </w:r>
      <w:proofErr w:type="spellStart"/>
      <w:r>
        <w:rPr>
          <w:rFonts w:ascii="Times New Roman" w:hAnsi="Times New Roman" w:cs="Times New Roman"/>
          <w:sz w:val="24"/>
          <w:szCs w:val="24"/>
        </w:rPr>
        <w:t>Simbol-simbol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identitas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kultural</w:t>
      </w:r>
      <w:proofErr w:type="spellEnd"/>
      <w:r>
        <w:rPr>
          <w:rFonts w:ascii="Times New Roman" w:hAnsi="Times New Roman" w:cs="Times New Roman"/>
          <w:sz w:val="24"/>
          <w:szCs w:val="24"/>
        </w:rPr>
        <w:t xml:space="preserve"> dan spiritual yang </w:t>
      </w:r>
      <w:proofErr w:type="spellStart"/>
      <w:r>
        <w:rPr>
          <w:rFonts w:ascii="Times New Roman" w:hAnsi="Times New Roman" w:cs="Times New Roman"/>
          <w:sz w:val="24"/>
          <w:szCs w:val="24"/>
        </w:rPr>
        <w:t>mendalam</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seringkali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dipandang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sesuatu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sakral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diabaikan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simbol-simbol</w:t>
      </w:r>
      <w:proofErr w:type="spellEnd"/>
      <w:r>
        <w:rPr>
          <w:rFonts w:ascii="Times New Roman" w:hAnsi="Times New Roman" w:cs="Times New Roman"/>
          <w:sz w:val="24"/>
          <w:szCs w:val="24"/>
        </w:rPr>
        <w:t xml:space="preserve"> agama </w:t>
      </w:r>
      <w:proofErr w:type="spellStart"/>
      <w:r>
        <w:rPr>
          <w:rFonts w:ascii="Times New Roman" w:hAnsi="Times New Roman" w:cs="Times New Roman"/>
          <w:sz w:val="24"/>
          <w:szCs w:val="24"/>
        </w:rPr>
        <w:t>dijadikan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memperkuat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identitas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memobilisasi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terlibat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konflik</w:t>
      </w:r>
      <w:proofErr w:type="spellEnd"/>
      <w:r>
        <w:rPr>
          <w:rFonts w:ascii="Times New Roman" w:hAnsi="Times New Roman" w:cs="Times New Roman"/>
          <w:sz w:val="24"/>
          <w:szCs w:val="24"/>
        </w:rPr>
        <w:t xml:space="preserve"> agama.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disaat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simbol-simbol</w:t>
      </w:r>
      <w:proofErr w:type="spellEnd"/>
      <w:r>
        <w:rPr>
          <w:rFonts w:ascii="Times New Roman" w:hAnsi="Times New Roman" w:cs="Times New Roman"/>
          <w:sz w:val="24"/>
          <w:szCs w:val="24"/>
        </w:rPr>
        <w:t xml:space="preserve"> agama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target </w:t>
      </w:r>
      <w:proofErr w:type="spellStart"/>
      <w:r>
        <w:rPr>
          <w:rFonts w:ascii="Times New Roman" w:hAnsi="Times New Roman" w:cs="Times New Roman"/>
          <w:sz w:val="24"/>
          <w:szCs w:val="24"/>
        </w:rPr>
        <w:t>serangan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penghancuran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melambangkan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kekuatan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dominasi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klaim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kebenaran</w:t>
      </w:r>
      <w:proofErr w:type="spellEnd"/>
      <w:r>
        <w:rPr>
          <w:rFonts w:ascii="Times New Roman" w:hAnsi="Times New Roman" w:cs="Times New Roman"/>
          <w:sz w:val="24"/>
          <w:szCs w:val="24"/>
        </w:rPr>
        <w:t xml:space="preserve">. Dalam </w:t>
      </w:r>
      <w:proofErr w:type="spellStart"/>
      <w:r>
        <w:rPr>
          <w:rFonts w:ascii="Times New Roman" w:hAnsi="Times New Roman" w:cs="Times New Roman"/>
          <w:sz w:val="24"/>
          <w:szCs w:val="24"/>
        </w:rPr>
        <w:t>konflik</w:t>
      </w:r>
      <w:proofErr w:type="spellEnd"/>
      <w:r>
        <w:rPr>
          <w:rFonts w:ascii="Times New Roman" w:hAnsi="Times New Roman" w:cs="Times New Roman"/>
          <w:sz w:val="24"/>
          <w:szCs w:val="24"/>
        </w:rPr>
        <w:t xml:space="preserve"> agama yang </w:t>
      </w:r>
      <w:proofErr w:type="spellStart"/>
      <w:r>
        <w:rPr>
          <w:rFonts w:ascii="Times New Roman" w:hAnsi="Times New Roman" w:cs="Times New Roman"/>
          <w:sz w:val="24"/>
          <w:szCs w:val="24"/>
        </w:rPr>
        <w:t>intens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saling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berkonflik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mungkin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mencoba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menghancurkan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simbol-simbol</w:t>
      </w:r>
      <w:proofErr w:type="spellEnd"/>
      <w:r>
        <w:rPr>
          <w:rFonts w:ascii="Times New Roman" w:hAnsi="Times New Roman" w:cs="Times New Roman"/>
          <w:sz w:val="24"/>
          <w:szCs w:val="24"/>
        </w:rPr>
        <w:t xml:space="preserve"> agama yang </w:t>
      </w:r>
      <w:proofErr w:type="spellStart"/>
      <w:r>
        <w:rPr>
          <w:rFonts w:ascii="Times New Roman" w:hAnsi="Times New Roman" w:cs="Times New Roman"/>
          <w:sz w:val="24"/>
          <w:szCs w:val="24"/>
        </w:rPr>
        <w:t>dianggap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representasi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musuh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ancaman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keyakinan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nilai-nilai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w:t>
      </w:r>
    </w:p>
    <w:p w14:paraId="34BE5DED" w14:textId="77777777" w:rsidR="00761A3E" w:rsidRDefault="00000000">
      <w:pPr>
        <w:spacing w:line="360" w:lineRule="auto"/>
        <w:ind w:firstLine="720"/>
        <w:jc w:val="both"/>
        <w:rPr>
          <w:rFonts w:ascii="Times New Roman" w:hAnsi="Times New Roman" w:cs="Times New Roman"/>
          <w:sz w:val="24"/>
          <w:szCs w:val="24"/>
        </w:rPr>
      </w:pPr>
      <w:proofErr w:type="spellStart"/>
      <w:r>
        <w:rPr>
          <w:rFonts w:ascii="Times New Roman" w:hAnsi="Times New Roman"/>
          <w:sz w:val="24"/>
          <w:szCs w:val="24"/>
        </w:rPr>
        <w:t>Ternyata</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tantangan</w:t>
      </w:r>
      <w:proofErr w:type="spellEnd"/>
      <w:r>
        <w:rPr>
          <w:rFonts w:ascii="Times New Roman" w:hAnsi="Times New Roman"/>
          <w:sz w:val="24"/>
          <w:szCs w:val="24"/>
        </w:rPr>
        <w:t xml:space="preserve"> dan </w:t>
      </w:r>
      <w:proofErr w:type="spellStart"/>
      <w:r>
        <w:rPr>
          <w:rFonts w:ascii="Times New Roman" w:hAnsi="Times New Roman"/>
          <w:sz w:val="24"/>
          <w:szCs w:val="24"/>
        </w:rPr>
        <w:t>konflik</w:t>
      </w:r>
      <w:proofErr w:type="spellEnd"/>
      <w:r>
        <w:rPr>
          <w:rFonts w:ascii="Times New Roman" w:hAnsi="Times New Roman"/>
          <w:sz w:val="24"/>
          <w:szCs w:val="24"/>
        </w:rPr>
        <w:t xml:space="preserve"> yang </w:t>
      </w:r>
      <w:proofErr w:type="spellStart"/>
      <w:r>
        <w:rPr>
          <w:rFonts w:ascii="Times New Roman" w:hAnsi="Times New Roman"/>
          <w:sz w:val="24"/>
          <w:szCs w:val="24"/>
        </w:rPr>
        <w:t>terjadi</w:t>
      </w:r>
      <w:proofErr w:type="spellEnd"/>
      <w:r>
        <w:rPr>
          <w:rFonts w:ascii="Times New Roman" w:hAnsi="Times New Roman"/>
          <w:sz w:val="24"/>
          <w:szCs w:val="24"/>
        </w:rPr>
        <w:t xml:space="preserve"> </w:t>
      </w:r>
      <w:proofErr w:type="spellStart"/>
      <w:r>
        <w:rPr>
          <w:rFonts w:ascii="Times New Roman" w:hAnsi="Times New Roman"/>
          <w:sz w:val="24"/>
          <w:szCs w:val="24"/>
        </w:rPr>
        <w:t>memperlihatkan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masyarakat</w:t>
      </w:r>
      <w:proofErr w:type="spellEnd"/>
      <w:r>
        <w:rPr>
          <w:rFonts w:ascii="Times New Roman" w:hAnsi="Times New Roman"/>
          <w:sz w:val="24"/>
          <w:szCs w:val="24"/>
        </w:rPr>
        <w:t xml:space="preserve"> </w:t>
      </w:r>
      <w:proofErr w:type="spellStart"/>
      <w:r>
        <w:rPr>
          <w:rFonts w:ascii="Times New Roman" w:hAnsi="Times New Roman"/>
          <w:sz w:val="24"/>
          <w:szCs w:val="24"/>
        </w:rPr>
        <w:t>memiliki</w:t>
      </w:r>
      <w:proofErr w:type="spellEnd"/>
      <w:r>
        <w:rPr>
          <w:rFonts w:ascii="Times New Roman" w:hAnsi="Times New Roman"/>
          <w:sz w:val="24"/>
          <w:szCs w:val="24"/>
        </w:rPr>
        <w:t xml:space="preserve"> </w:t>
      </w:r>
      <w:proofErr w:type="spellStart"/>
      <w:r>
        <w:rPr>
          <w:rFonts w:ascii="Times New Roman" w:hAnsi="Times New Roman"/>
          <w:sz w:val="24"/>
          <w:szCs w:val="24"/>
        </w:rPr>
        <w:t>pemahaman</w:t>
      </w:r>
      <w:proofErr w:type="spellEnd"/>
      <w:r>
        <w:rPr>
          <w:rFonts w:ascii="Times New Roman" w:hAnsi="Times New Roman"/>
          <w:sz w:val="24"/>
          <w:szCs w:val="24"/>
        </w:rPr>
        <w:t xml:space="preserve"> agama yang </w:t>
      </w:r>
      <w:proofErr w:type="spellStart"/>
      <w:r>
        <w:rPr>
          <w:rFonts w:ascii="Times New Roman" w:hAnsi="Times New Roman"/>
          <w:sz w:val="24"/>
          <w:szCs w:val="24"/>
        </w:rPr>
        <w:t>didasarkan</w:t>
      </w:r>
      <w:proofErr w:type="spellEnd"/>
      <w:r>
        <w:rPr>
          <w:rFonts w:ascii="Times New Roman" w:hAnsi="Times New Roman"/>
          <w:sz w:val="24"/>
          <w:szCs w:val="24"/>
        </w:rPr>
        <w:t xml:space="preserve"> pada </w:t>
      </w:r>
      <w:proofErr w:type="spellStart"/>
      <w:r>
        <w:rPr>
          <w:rFonts w:ascii="Times New Roman" w:hAnsi="Times New Roman"/>
          <w:sz w:val="24"/>
          <w:szCs w:val="24"/>
        </w:rPr>
        <w:t>simbol-simbol</w:t>
      </w:r>
      <w:proofErr w:type="spellEnd"/>
      <w:r>
        <w:rPr>
          <w:rFonts w:ascii="Times New Roman" w:hAnsi="Times New Roman"/>
          <w:sz w:val="24"/>
          <w:szCs w:val="24"/>
        </w:rPr>
        <w:t xml:space="preserve">. Maka, </w:t>
      </w:r>
      <w:proofErr w:type="spellStart"/>
      <w:r>
        <w:rPr>
          <w:rFonts w:ascii="Times New Roman" w:hAnsi="Times New Roman"/>
          <w:sz w:val="24"/>
          <w:szCs w:val="24"/>
        </w:rPr>
        <w:t>toleransi</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masyarakat</w:t>
      </w:r>
      <w:proofErr w:type="spellEnd"/>
      <w:r>
        <w:rPr>
          <w:rFonts w:ascii="Times New Roman" w:hAnsi="Times New Roman"/>
          <w:sz w:val="24"/>
          <w:szCs w:val="24"/>
        </w:rPr>
        <w:t xml:space="preserve"> </w:t>
      </w:r>
      <w:proofErr w:type="spellStart"/>
      <w:r>
        <w:rPr>
          <w:rFonts w:ascii="Times New Roman" w:hAnsi="Times New Roman"/>
          <w:sz w:val="24"/>
          <w:szCs w:val="24"/>
        </w:rPr>
        <w:t>semacam</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seringkali</w:t>
      </w:r>
      <w:proofErr w:type="spellEnd"/>
      <w:r>
        <w:rPr>
          <w:rFonts w:ascii="Times New Roman" w:hAnsi="Times New Roman"/>
          <w:sz w:val="24"/>
          <w:szCs w:val="24"/>
        </w:rPr>
        <w:t xml:space="preserve"> </w:t>
      </w:r>
      <w:proofErr w:type="spellStart"/>
      <w:r>
        <w:rPr>
          <w:rFonts w:ascii="Times New Roman" w:hAnsi="Times New Roman"/>
          <w:sz w:val="24"/>
          <w:szCs w:val="24"/>
        </w:rPr>
        <w:t>kurang</w:t>
      </w:r>
      <w:proofErr w:type="spellEnd"/>
      <w:r>
        <w:rPr>
          <w:rFonts w:ascii="Times New Roman" w:hAnsi="Times New Roman"/>
          <w:sz w:val="24"/>
          <w:szCs w:val="24"/>
        </w:rPr>
        <w:t xml:space="preserve"> </w:t>
      </w:r>
      <w:proofErr w:type="spellStart"/>
      <w:r>
        <w:rPr>
          <w:rFonts w:ascii="Times New Roman" w:hAnsi="Times New Roman"/>
          <w:sz w:val="24"/>
          <w:szCs w:val="24"/>
        </w:rPr>
        <w:t>berkembang</w:t>
      </w:r>
      <w:proofErr w:type="spellEnd"/>
      <w:r>
        <w:rPr>
          <w:rFonts w:ascii="Times New Roman" w:hAnsi="Times New Roman"/>
          <w:sz w:val="24"/>
          <w:szCs w:val="24"/>
        </w:rPr>
        <w:t xml:space="preserve">. </w:t>
      </w:r>
      <w:proofErr w:type="spellStart"/>
      <w:r>
        <w:rPr>
          <w:rFonts w:ascii="Times New Roman" w:hAnsi="Times New Roman"/>
          <w:sz w:val="24"/>
          <w:szCs w:val="24"/>
        </w:rPr>
        <w:t>Mereka</w:t>
      </w:r>
      <w:proofErr w:type="spellEnd"/>
      <w:r>
        <w:rPr>
          <w:rFonts w:ascii="Times New Roman" w:hAnsi="Times New Roman"/>
          <w:sz w:val="24"/>
          <w:szCs w:val="24"/>
        </w:rPr>
        <w:t xml:space="preserve"> </w:t>
      </w:r>
      <w:proofErr w:type="spellStart"/>
      <w:r>
        <w:rPr>
          <w:rFonts w:ascii="Times New Roman" w:hAnsi="Times New Roman"/>
          <w:sz w:val="24"/>
          <w:szCs w:val="24"/>
        </w:rPr>
        <w:t>mudah</w:t>
      </w:r>
      <w:proofErr w:type="spellEnd"/>
      <w:r>
        <w:rPr>
          <w:rFonts w:ascii="Times New Roman" w:hAnsi="Times New Roman"/>
          <w:sz w:val="24"/>
          <w:szCs w:val="24"/>
        </w:rPr>
        <w:t xml:space="preserve"> </w:t>
      </w:r>
      <w:proofErr w:type="spellStart"/>
      <w:r>
        <w:rPr>
          <w:rFonts w:ascii="Times New Roman" w:hAnsi="Times New Roman"/>
          <w:sz w:val="24"/>
          <w:szCs w:val="24"/>
        </w:rPr>
        <w:t>tersinggung</w:t>
      </w:r>
      <w:proofErr w:type="spellEnd"/>
      <w:r>
        <w:rPr>
          <w:rFonts w:ascii="Times New Roman" w:hAnsi="Times New Roman"/>
          <w:sz w:val="24"/>
          <w:szCs w:val="24"/>
        </w:rPr>
        <w:t xml:space="preserve"> dan </w:t>
      </w:r>
      <w:proofErr w:type="spellStart"/>
      <w:r>
        <w:rPr>
          <w:rFonts w:ascii="Times New Roman" w:hAnsi="Times New Roman"/>
          <w:sz w:val="24"/>
          <w:szCs w:val="24"/>
        </w:rPr>
        <w:t>bereaksi</w:t>
      </w:r>
      <w:proofErr w:type="spellEnd"/>
      <w:r>
        <w:rPr>
          <w:rFonts w:ascii="Times New Roman" w:hAnsi="Times New Roman"/>
          <w:sz w:val="24"/>
          <w:szCs w:val="24"/>
        </w:rPr>
        <w:t xml:space="preserve"> </w:t>
      </w:r>
      <w:proofErr w:type="spellStart"/>
      <w:r>
        <w:rPr>
          <w:rFonts w:ascii="Times New Roman" w:hAnsi="Times New Roman"/>
          <w:sz w:val="24"/>
          <w:szCs w:val="24"/>
        </w:rPr>
        <w:t>keras</w:t>
      </w:r>
      <w:proofErr w:type="spellEnd"/>
      <w:r>
        <w:rPr>
          <w:rFonts w:ascii="Times New Roman" w:hAnsi="Times New Roman"/>
          <w:sz w:val="24"/>
          <w:szCs w:val="24"/>
        </w:rPr>
        <w:t xml:space="preserve"> </w:t>
      </w:r>
      <w:proofErr w:type="spellStart"/>
      <w:r>
        <w:rPr>
          <w:rFonts w:ascii="Times New Roman" w:hAnsi="Times New Roman"/>
          <w:sz w:val="24"/>
          <w:szCs w:val="24"/>
        </w:rPr>
        <w:t>jika</w:t>
      </w:r>
      <w:proofErr w:type="spellEnd"/>
      <w:r>
        <w:rPr>
          <w:rFonts w:ascii="Times New Roman" w:hAnsi="Times New Roman"/>
          <w:sz w:val="24"/>
          <w:szCs w:val="24"/>
        </w:rPr>
        <w:t xml:space="preserve"> </w:t>
      </w:r>
      <w:proofErr w:type="spellStart"/>
      <w:r>
        <w:rPr>
          <w:rFonts w:ascii="Times New Roman" w:hAnsi="Times New Roman"/>
          <w:sz w:val="24"/>
          <w:szCs w:val="24"/>
        </w:rPr>
        <w:t>ajaran</w:t>
      </w:r>
      <w:proofErr w:type="spellEnd"/>
      <w:r>
        <w:rPr>
          <w:rFonts w:ascii="Times New Roman" w:hAnsi="Times New Roman"/>
          <w:sz w:val="24"/>
          <w:szCs w:val="24"/>
        </w:rPr>
        <w:t xml:space="preserve"> agama </w:t>
      </w:r>
      <w:proofErr w:type="spellStart"/>
      <w:r>
        <w:rPr>
          <w:rFonts w:ascii="Times New Roman" w:hAnsi="Times New Roman"/>
          <w:sz w:val="24"/>
          <w:szCs w:val="24"/>
        </w:rPr>
        <w:t>mereka</w:t>
      </w:r>
      <w:proofErr w:type="spellEnd"/>
      <w:r>
        <w:rPr>
          <w:rFonts w:ascii="Times New Roman" w:hAnsi="Times New Roman"/>
          <w:sz w:val="24"/>
          <w:szCs w:val="24"/>
        </w:rPr>
        <w:t xml:space="preserve"> </w:t>
      </w:r>
      <w:proofErr w:type="spellStart"/>
      <w:r>
        <w:rPr>
          <w:rFonts w:ascii="Times New Roman" w:hAnsi="Times New Roman"/>
          <w:sz w:val="24"/>
          <w:szCs w:val="24"/>
        </w:rPr>
        <w:t>dianggap</w:t>
      </w:r>
      <w:proofErr w:type="spellEnd"/>
      <w:r>
        <w:rPr>
          <w:rFonts w:ascii="Times New Roman" w:hAnsi="Times New Roman"/>
          <w:sz w:val="24"/>
          <w:szCs w:val="24"/>
        </w:rPr>
        <w:t xml:space="preserve"> </w:t>
      </w:r>
      <w:proofErr w:type="spellStart"/>
      <w:r>
        <w:rPr>
          <w:rFonts w:ascii="Times New Roman" w:hAnsi="Times New Roman"/>
          <w:sz w:val="24"/>
          <w:szCs w:val="24"/>
        </w:rPr>
        <w:t>dihina</w:t>
      </w:r>
      <w:proofErr w:type="spellEnd"/>
      <w:r>
        <w:rPr>
          <w:rFonts w:ascii="Times New Roman" w:hAnsi="Times New Roman"/>
          <w:sz w:val="24"/>
          <w:szCs w:val="24"/>
        </w:rPr>
        <w:t xml:space="preserve"> oleh orang lain. </w:t>
      </w:r>
      <w:proofErr w:type="spellStart"/>
      <w:r>
        <w:rPr>
          <w:rFonts w:ascii="Times New Roman" w:hAnsi="Times New Roman"/>
          <w:sz w:val="24"/>
          <w:szCs w:val="24"/>
        </w:rPr>
        <w:t>Sikap</w:t>
      </w:r>
      <w:proofErr w:type="spellEnd"/>
      <w:r>
        <w:rPr>
          <w:rFonts w:ascii="Times New Roman" w:hAnsi="Times New Roman"/>
          <w:sz w:val="24"/>
          <w:szCs w:val="24"/>
        </w:rPr>
        <w:t xml:space="preserve"> </w:t>
      </w:r>
      <w:proofErr w:type="spellStart"/>
      <w:r>
        <w:rPr>
          <w:rFonts w:ascii="Times New Roman" w:hAnsi="Times New Roman"/>
          <w:sz w:val="24"/>
          <w:szCs w:val="24"/>
        </w:rPr>
        <w:t>fanatisme</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eksklusivisme</w:t>
      </w:r>
      <w:proofErr w:type="spellEnd"/>
      <w:r>
        <w:rPr>
          <w:rFonts w:ascii="Times New Roman" w:hAnsi="Times New Roman"/>
          <w:sz w:val="24"/>
          <w:szCs w:val="24"/>
        </w:rPr>
        <w:t xml:space="preserve"> </w:t>
      </w:r>
      <w:proofErr w:type="spellStart"/>
      <w:r>
        <w:rPr>
          <w:rFonts w:ascii="Times New Roman" w:hAnsi="Times New Roman"/>
          <w:sz w:val="24"/>
          <w:szCs w:val="24"/>
        </w:rPr>
        <w:t>seperti</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memicu</w:t>
      </w:r>
      <w:proofErr w:type="spellEnd"/>
      <w:r>
        <w:rPr>
          <w:rFonts w:ascii="Times New Roman" w:hAnsi="Times New Roman"/>
          <w:sz w:val="24"/>
          <w:szCs w:val="24"/>
        </w:rPr>
        <w:t xml:space="preserve"> </w:t>
      </w:r>
      <w:proofErr w:type="spellStart"/>
      <w:r>
        <w:rPr>
          <w:rFonts w:ascii="Times New Roman" w:hAnsi="Times New Roman"/>
          <w:sz w:val="24"/>
          <w:szCs w:val="24"/>
        </w:rPr>
        <w:t>konflik</w:t>
      </w:r>
      <w:proofErr w:type="spellEnd"/>
      <w:r>
        <w:rPr>
          <w:rFonts w:ascii="Times New Roman" w:hAnsi="Times New Roman"/>
          <w:sz w:val="24"/>
          <w:szCs w:val="24"/>
        </w:rPr>
        <w:t xml:space="preserve"> yang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besar</w:t>
      </w:r>
      <w:proofErr w:type="spellEnd"/>
      <w:r>
        <w:rPr>
          <w:rFonts w:ascii="Times New Roman" w:hAnsi="Times New Roman"/>
          <w:sz w:val="24"/>
          <w:szCs w:val="24"/>
        </w:rPr>
        <w:t xml:space="preserve">. Masyarakat </w:t>
      </w:r>
      <w:proofErr w:type="spellStart"/>
      <w:r>
        <w:rPr>
          <w:rFonts w:ascii="Times New Roman" w:hAnsi="Times New Roman"/>
          <w:sz w:val="24"/>
          <w:szCs w:val="24"/>
        </w:rPr>
        <w:t>perlu</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bergerak</w:t>
      </w:r>
      <w:proofErr w:type="spellEnd"/>
      <w:r>
        <w:rPr>
          <w:rFonts w:ascii="Times New Roman" w:hAnsi="Times New Roman"/>
          <w:sz w:val="24"/>
          <w:szCs w:val="24"/>
        </w:rPr>
        <w:t xml:space="preserve"> </w:t>
      </w:r>
      <w:proofErr w:type="spellStart"/>
      <w:r>
        <w:rPr>
          <w:rFonts w:ascii="Times New Roman" w:hAnsi="Times New Roman"/>
          <w:sz w:val="24"/>
          <w:szCs w:val="24"/>
        </w:rPr>
        <w:t>maju</w:t>
      </w:r>
      <w:proofErr w:type="spellEnd"/>
      <w:r>
        <w:rPr>
          <w:rFonts w:ascii="Times New Roman" w:hAnsi="Times New Roman"/>
          <w:sz w:val="24"/>
          <w:szCs w:val="24"/>
        </w:rPr>
        <w:t xml:space="preserve"> </w:t>
      </w:r>
      <w:proofErr w:type="spellStart"/>
      <w:r>
        <w:rPr>
          <w:rFonts w:ascii="Times New Roman" w:hAnsi="Times New Roman"/>
          <w:sz w:val="24"/>
          <w:szCs w:val="24"/>
        </w:rPr>
        <w:t>sesuai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perkembangan</w:t>
      </w:r>
      <w:proofErr w:type="spellEnd"/>
      <w:r>
        <w:rPr>
          <w:rFonts w:ascii="Times New Roman" w:hAnsi="Times New Roman"/>
          <w:sz w:val="24"/>
          <w:szCs w:val="24"/>
        </w:rPr>
        <w:t xml:space="preserve"> zaman dan </w:t>
      </w:r>
      <w:proofErr w:type="spellStart"/>
      <w:r>
        <w:rPr>
          <w:rFonts w:ascii="Times New Roman" w:hAnsi="Times New Roman"/>
          <w:sz w:val="24"/>
          <w:szCs w:val="24"/>
        </w:rPr>
        <w:t>memahami</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keberagaman</w:t>
      </w:r>
      <w:proofErr w:type="spellEnd"/>
      <w:r>
        <w:rPr>
          <w:rFonts w:ascii="Times New Roman" w:hAnsi="Times New Roman"/>
          <w:sz w:val="24"/>
          <w:szCs w:val="24"/>
        </w:rPr>
        <w:t xml:space="preserve"> agama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sebuah</w:t>
      </w:r>
      <w:proofErr w:type="spellEnd"/>
      <w:r>
        <w:rPr>
          <w:rFonts w:ascii="Times New Roman" w:hAnsi="Times New Roman"/>
          <w:sz w:val="24"/>
          <w:szCs w:val="24"/>
        </w:rPr>
        <w:t xml:space="preserve"> </w:t>
      </w:r>
      <w:proofErr w:type="spellStart"/>
      <w:r>
        <w:rPr>
          <w:rFonts w:ascii="Times New Roman" w:hAnsi="Times New Roman"/>
          <w:sz w:val="24"/>
          <w:szCs w:val="24"/>
        </w:rPr>
        <w:t>kenormalan</w:t>
      </w:r>
      <w:proofErr w:type="spellEnd"/>
      <w:r>
        <w:rPr>
          <w:rFonts w:ascii="Times New Roman" w:hAnsi="Times New Roman"/>
          <w:sz w:val="24"/>
          <w:szCs w:val="24"/>
        </w:rPr>
        <w:t xml:space="preserve"> yang </w:t>
      </w:r>
      <w:proofErr w:type="spellStart"/>
      <w:r>
        <w:rPr>
          <w:rFonts w:ascii="Times New Roman" w:hAnsi="Times New Roman"/>
          <w:sz w:val="24"/>
          <w:szCs w:val="24"/>
        </w:rPr>
        <w:t>harus</w:t>
      </w:r>
      <w:proofErr w:type="spellEnd"/>
      <w:r>
        <w:rPr>
          <w:rFonts w:ascii="Times New Roman" w:hAnsi="Times New Roman"/>
          <w:sz w:val="24"/>
          <w:szCs w:val="24"/>
        </w:rPr>
        <w:t xml:space="preserve"> </w:t>
      </w:r>
      <w:proofErr w:type="spellStart"/>
      <w:r>
        <w:rPr>
          <w:rFonts w:ascii="Times New Roman" w:hAnsi="Times New Roman"/>
          <w:sz w:val="24"/>
          <w:szCs w:val="24"/>
        </w:rPr>
        <w:t>diterima</w:t>
      </w:r>
      <w:proofErr w:type="spellEnd"/>
      <w:r>
        <w:rPr>
          <w:rFonts w:ascii="Times New Roman" w:hAnsi="Times New Roman"/>
          <w:sz w:val="24"/>
          <w:szCs w:val="24"/>
        </w:rPr>
        <w:t xml:space="preserve">. </w:t>
      </w:r>
      <w:proofErr w:type="spellStart"/>
      <w:r>
        <w:rPr>
          <w:rFonts w:ascii="Times New Roman" w:hAnsi="Times New Roman"/>
          <w:sz w:val="24"/>
          <w:szCs w:val="24"/>
        </w:rPr>
        <w:t>Penting</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membangun</w:t>
      </w:r>
      <w:proofErr w:type="spellEnd"/>
      <w:r>
        <w:rPr>
          <w:rFonts w:ascii="Times New Roman" w:hAnsi="Times New Roman"/>
          <w:sz w:val="24"/>
          <w:szCs w:val="24"/>
        </w:rPr>
        <w:t xml:space="preserve"> </w:t>
      </w:r>
      <w:proofErr w:type="spellStart"/>
      <w:r>
        <w:rPr>
          <w:rFonts w:ascii="Times New Roman" w:hAnsi="Times New Roman"/>
          <w:sz w:val="24"/>
          <w:szCs w:val="24"/>
        </w:rPr>
        <w:t>sikap</w:t>
      </w:r>
      <w:proofErr w:type="spellEnd"/>
      <w:r>
        <w:rPr>
          <w:rFonts w:ascii="Times New Roman" w:hAnsi="Times New Roman"/>
          <w:sz w:val="24"/>
          <w:szCs w:val="24"/>
        </w:rPr>
        <w:t xml:space="preserve"> </w:t>
      </w:r>
      <w:proofErr w:type="spellStart"/>
      <w:r>
        <w:rPr>
          <w:rFonts w:ascii="Times New Roman" w:hAnsi="Times New Roman"/>
          <w:sz w:val="24"/>
          <w:szCs w:val="24"/>
        </w:rPr>
        <w:t>saling</w:t>
      </w:r>
      <w:proofErr w:type="spellEnd"/>
      <w:r>
        <w:rPr>
          <w:rFonts w:ascii="Times New Roman" w:hAnsi="Times New Roman"/>
          <w:sz w:val="24"/>
          <w:szCs w:val="24"/>
        </w:rPr>
        <w:t xml:space="preserve"> </w:t>
      </w:r>
      <w:proofErr w:type="spellStart"/>
      <w:r>
        <w:rPr>
          <w:rFonts w:ascii="Times New Roman" w:hAnsi="Times New Roman"/>
          <w:sz w:val="24"/>
          <w:szCs w:val="24"/>
        </w:rPr>
        <w:t>menghormati</w:t>
      </w:r>
      <w:proofErr w:type="spellEnd"/>
      <w:r>
        <w:rPr>
          <w:rFonts w:ascii="Times New Roman" w:hAnsi="Times New Roman"/>
          <w:sz w:val="24"/>
          <w:szCs w:val="24"/>
        </w:rPr>
        <w:t xml:space="preserve"> dan </w:t>
      </w:r>
      <w:proofErr w:type="spellStart"/>
      <w:r>
        <w:rPr>
          <w:rFonts w:ascii="Times New Roman" w:hAnsi="Times New Roman"/>
          <w:sz w:val="24"/>
          <w:szCs w:val="24"/>
        </w:rPr>
        <w:t>toleransi</w:t>
      </w:r>
      <w:proofErr w:type="spellEnd"/>
      <w:r>
        <w:rPr>
          <w:rFonts w:ascii="Times New Roman" w:hAnsi="Times New Roman"/>
          <w:sz w:val="24"/>
          <w:szCs w:val="24"/>
        </w:rPr>
        <w:t xml:space="preserve"> </w:t>
      </w:r>
      <w:proofErr w:type="spellStart"/>
      <w:r>
        <w:rPr>
          <w:rFonts w:ascii="Times New Roman" w:hAnsi="Times New Roman"/>
          <w:sz w:val="24"/>
          <w:szCs w:val="24"/>
        </w:rPr>
        <w:t>antarumat</w:t>
      </w:r>
      <w:proofErr w:type="spellEnd"/>
      <w:r>
        <w:rPr>
          <w:rFonts w:ascii="Times New Roman" w:hAnsi="Times New Roman"/>
          <w:sz w:val="24"/>
          <w:szCs w:val="24"/>
        </w:rPr>
        <w:t xml:space="preserve"> </w:t>
      </w:r>
      <w:proofErr w:type="spellStart"/>
      <w:r>
        <w:rPr>
          <w:rFonts w:ascii="Times New Roman" w:hAnsi="Times New Roman"/>
          <w:sz w:val="24"/>
          <w:szCs w:val="24"/>
        </w:rPr>
        <w:t>beragama</w:t>
      </w:r>
      <w:proofErr w:type="spellEnd"/>
      <w:r>
        <w:rPr>
          <w:rFonts w:ascii="Times New Roman" w:hAnsi="Times New Roman"/>
          <w:sz w:val="24"/>
          <w:szCs w:val="24"/>
        </w:rPr>
        <w:t xml:space="preserve">, </w:t>
      </w:r>
      <w:proofErr w:type="spellStart"/>
      <w:r>
        <w:rPr>
          <w:rFonts w:ascii="Times New Roman" w:hAnsi="Times New Roman"/>
          <w:sz w:val="24"/>
          <w:szCs w:val="24"/>
        </w:rPr>
        <w:t>sehingga</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menjaga</w:t>
      </w:r>
      <w:proofErr w:type="spellEnd"/>
      <w:r>
        <w:rPr>
          <w:rFonts w:ascii="Times New Roman" w:hAnsi="Times New Roman"/>
          <w:sz w:val="24"/>
          <w:szCs w:val="24"/>
        </w:rPr>
        <w:t xml:space="preserve"> </w:t>
      </w:r>
      <w:proofErr w:type="spellStart"/>
      <w:r>
        <w:rPr>
          <w:rFonts w:ascii="Times New Roman" w:hAnsi="Times New Roman"/>
          <w:sz w:val="24"/>
          <w:szCs w:val="24"/>
        </w:rPr>
        <w:t>perdamaian</w:t>
      </w:r>
      <w:proofErr w:type="spellEnd"/>
      <w:r>
        <w:rPr>
          <w:rFonts w:ascii="Times New Roman" w:hAnsi="Times New Roman"/>
          <w:sz w:val="24"/>
          <w:szCs w:val="24"/>
        </w:rPr>
        <w:t xml:space="preserve"> dan </w:t>
      </w:r>
      <w:proofErr w:type="spellStart"/>
      <w:r>
        <w:rPr>
          <w:rFonts w:ascii="Times New Roman" w:hAnsi="Times New Roman"/>
          <w:sz w:val="24"/>
          <w:szCs w:val="24"/>
        </w:rPr>
        <w:t>harmoni</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masyarakat</w:t>
      </w:r>
      <w:proofErr w:type="spellEnd"/>
      <w:r>
        <w:rPr>
          <w:rFonts w:ascii="Times New Roman" w:hAnsi="Times New Roman"/>
          <w:sz w:val="24"/>
          <w:szCs w:val="24"/>
        </w:rPr>
        <w:t xml:space="preserve"> yang </w:t>
      </w:r>
      <w:proofErr w:type="spellStart"/>
      <w:r>
        <w:rPr>
          <w:rFonts w:ascii="Times New Roman" w:hAnsi="Times New Roman"/>
          <w:sz w:val="24"/>
          <w:szCs w:val="24"/>
        </w:rPr>
        <w:t>dinamis</w:t>
      </w:r>
      <w:proofErr w:type="spellEnd"/>
      <w:r>
        <w:rPr>
          <w:rFonts w:ascii="Times New Roman" w:hAnsi="Times New Roman"/>
          <w:sz w:val="24"/>
          <w:szCs w:val="24"/>
        </w:rPr>
        <w:t>.</w:t>
      </w:r>
    </w:p>
    <w:p w14:paraId="062623CB" w14:textId="77777777" w:rsidR="00761A3E" w:rsidRDefault="00761A3E">
      <w:pPr>
        <w:spacing w:line="360" w:lineRule="auto"/>
        <w:jc w:val="both"/>
        <w:rPr>
          <w:rFonts w:ascii="Times New Roman" w:hAnsi="Times New Roman"/>
          <w:sz w:val="24"/>
          <w:szCs w:val="24"/>
        </w:rPr>
      </w:pPr>
    </w:p>
    <w:p w14:paraId="0037DC4C" w14:textId="77777777" w:rsidR="00761A3E" w:rsidRDefault="00000000">
      <w:pPr>
        <w:spacing w:line="360" w:lineRule="auto"/>
        <w:jc w:val="both"/>
        <w:rPr>
          <w:rFonts w:ascii="Times New Roman" w:hAnsi="Times New Roman"/>
          <w:i/>
          <w:iCs/>
          <w:sz w:val="24"/>
          <w:szCs w:val="24"/>
        </w:rPr>
      </w:pPr>
      <w:proofErr w:type="spellStart"/>
      <w:r>
        <w:rPr>
          <w:rFonts w:ascii="Times New Roman" w:hAnsi="Times New Roman"/>
          <w:i/>
          <w:iCs/>
          <w:sz w:val="24"/>
          <w:szCs w:val="24"/>
        </w:rPr>
        <w:t>Politik</w:t>
      </w:r>
      <w:proofErr w:type="spellEnd"/>
      <w:r>
        <w:rPr>
          <w:rFonts w:ascii="Times New Roman" w:hAnsi="Times New Roman"/>
          <w:i/>
          <w:iCs/>
          <w:sz w:val="24"/>
          <w:szCs w:val="24"/>
        </w:rPr>
        <w:t xml:space="preserve"> </w:t>
      </w:r>
      <w:proofErr w:type="spellStart"/>
      <w:r>
        <w:rPr>
          <w:rFonts w:ascii="Times New Roman" w:hAnsi="Times New Roman"/>
          <w:i/>
          <w:iCs/>
          <w:sz w:val="24"/>
          <w:szCs w:val="24"/>
        </w:rPr>
        <w:t>Identitas</w:t>
      </w:r>
      <w:proofErr w:type="spellEnd"/>
      <w:r>
        <w:rPr>
          <w:rFonts w:ascii="Times New Roman" w:hAnsi="Times New Roman"/>
          <w:i/>
          <w:iCs/>
          <w:sz w:val="24"/>
          <w:szCs w:val="24"/>
        </w:rPr>
        <w:t xml:space="preserve"> Agama</w:t>
      </w:r>
    </w:p>
    <w:p w14:paraId="7A0AEFE6" w14:textId="44A6C579" w:rsidR="00761A3E" w:rsidRDefault="00000000">
      <w:pPr>
        <w:spacing w:line="360" w:lineRule="auto"/>
        <w:ind w:firstLine="720"/>
        <w:jc w:val="both"/>
        <w:rPr>
          <w:rFonts w:ascii="Times New Roman" w:hAnsi="Times New Roman"/>
          <w:sz w:val="24"/>
          <w:szCs w:val="24"/>
        </w:rPr>
      </w:pPr>
      <w:proofErr w:type="spellStart"/>
      <w:r>
        <w:rPr>
          <w:rFonts w:ascii="Times New Roman" w:hAnsi="Times New Roman"/>
          <w:sz w:val="24"/>
          <w:szCs w:val="24"/>
        </w:rPr>
        <w:t>Konflik</w:t>
      </w:r>
      <w:proofErr w:type="spellEnd"/>
      <w:r>
        <w:rPr>
          <w:rFonts w:ascii="Times New Roman" w:hAnsi="Times New Roman"/>
          <w:sz w:val="24"/>
          <w:szCs w:val="24"/>
        </w:rPr>
        <w:t xml:space="preserve"> </w:t>
      </w:r>
      <w:proofErr w:type="spellStart"/>
      <w:r>
        <w:rPr>
          <w:rFonts w:ascii="Times New Roman" w:hAnsi="Times New Roman"/>
          <w:sz w:val="24"/>
          <w:szCs w:val="24"/>
        </w:rPr>
        <w:t>antar</w:t>
      </w:r>
      <w:proofErr w:type="spellEnd"/>
      <w:r>
        <w:rPr>
          <w:rFonts w:ascii="Times New Roman" w:hAnsi="Times New Roman"/>
          <w:sz w:val="24"/>
          <w:szCs w:val="24"/>
        </w:rPr>
        <w:t xml:space="preserve"> </w:t>
      </w:r>
      <w:proofErr w:type="spellStart"/>
      <w:r>
        <w:rPr>
          <w:rFonts w:ascii="Times New Roman" w:hAnsi="Times New Roman"/>
          <w:sz w:val="24"/>
          <w:szCs w:val="24"/>
        </w:rPr>
        <w:t>umat</w:t>
      </w:r>
      <w:proofErr w:type="spellEnd"/>
      <w:r>
        <w:rPr>
          <w:rFonts w:ascii="Times New Roman" w:hAnsi="Times New Roman"/>
          <w:sz w:val="24"/>
          <w:szCs w:val="24"/>
        </w:rPr>
        <w:t xml:space="preserve"> </w:t>
      </w:r>
      <w:proofErr w:type="spellStart"/>
      <w:r>
        <w:rPr>
          <w:rFonts w:ascii="Times New Roman" w:hAnsi="Times New Roman"/>
          <w:sz w:val="24"/>
          <w:szCs w:val="24"/>
        </w:rPr>
        <w:t>beragama</w:t>
      </w:r>
      <w:proofErr w:type="spellEnd"/>
      <w:r>
        <w:rPr>
          <w:rFonts w:ascii="Times New Roman" w:hAnsi="Times New Roman"/>
          <w:sz w:val="24"/>
          <w:szCs w:val="24"/>
        </w:rPr>
        <w:t xml:space="preserve"> yang </w:t>
      </w:r>
      <w:proofErr w:type="spellStart"/>
      <w:r>
        <w:rPr>
          <w:rFonts w:ascii="Times New Roman" w:hAnsi="Times New Roman"/>
          <w:sz w:val="24"/>
          <w:szCs w:val="24"/>
        </w:rPr>
        <w:t>terjadi</w:t>
      </w:r>
      <w:proofErr w:type="spellEnd"/>
      <w:r>
        <w:rPr>
          <w:rFonts w:ascii="Times New Roman" w:hAnsi="Times New Roman"/>
          <w:sz w:val="24"/>
          <w:szCs w:val="24"/>
        </w:rPr>
        <w:t xml:space="preserve"> di Yogyakarta </w:t>
      </w:r>
      <w:proofErr w:type="spellStart"/>
      <w:proofErr w:type="gramStart"/>
      <w:r>
        <w:rPr>
          <w:rFonts w:ascii="Times New Roman" w:hAnsi="Times New Roman"/>
          <w:sz w:val="24"/>
          <w:szCs w:val="24"/>
        </w:rPr>
        <w:t>ini</w:t>
      </w:r>
      <w:proofErr w:type="spellEnd"/>
      <w:r>
        <w:rPr>
          <w:rFonts w:ascii="Times New Roman" w:hAnsi="Times New Roman"/>
          <w:sz w:val="24"/>
          <w:szCs w:val="24"/>
        </w:rPr>
        <w:t xml:space="preserve">  juga</w:t>
      </w:r>
      <w:proofErr w:type="gramEnd"/>
      <w:r>
        <w:rPr>
          <w:rFonts w:ascii="Times New Roman" w:hAnsi="Times New Roman"/>
          <w:sz w:val="24"/>
          <w:szCs w:val="24"/>
        </w:rPr>
        <w:t xml:space="preserve"> </w:t>
      </w:r>
      <w:proofErr w:type="spellStart"/>
      <w:r>
        <w:rPr>
          <w:rFonts w:ascii="Times New Roman" w:hAnsi="Times New Roman"/>
          <w:sz w:val="24"/>
          <w:szCs w:val="24"/>
        </w:rPr>
        <w:t>terkait</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politik</w:t>
      </w:r>
      <w:proofErr w:type="spellEnd"/>
      <w:r>
        <w:rPr>
          <w:rFonts w:ascii="Times New Roman" w:hAnsi="Times New Roman"/>
          <w:sz w:val="24"/>
          <w:szCs w:val="24"/>
        </w:rPr>
        <w:t xml:space="preserve"> </w:t>
      </w:r>
      <w:proofErr w:type="spellStart"/>
      <w:r>
        <w:rPr>
          <w:rFonts w:ascii="Times New Roman" w:hAnsi="Times New Roman"/>
          <w:sz w:val="24"/>
          <w:szCs w:val="24"/>
        </w:rPr>
        <w:t>identitas</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konteks</w:t>
      </w:r>
      <w:proofErr w:type="spellEnd"/>
      <w:r>
        <w:rPr>
          <w:rFonts w:ascii="Times New Roman" w:hAnsi="Times New Roman"/>
          <w:sz w:val="24"/>
          <w:szCs w:val="24"/>
        </w:rPr>
        <w:t xml:space="preserve"> agama yang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memainkan</w:t>
      </w:r>
      <w:proofErr w:type="spellEnd"/>
      <w:r>
        <w:rPr>
          <w:rFonts w:ascii="Times New Roman" w:hAnsi="Times New Roman"/>
          <w:sz w:val="24"/>
          <w:szCs w:val="24"/>
        </w:rPr>
        <w:t xml:space="preserve"> </w:t>
      </w:r>
      <w:proofErr w:type="spellStart"/>
      <w:r>
        <w:rPr>
          <w:rFonts w:ascii="Times New Roman" w:hAnsi="Times New Roman"/>
          <w:sz w:val="24"/>
          <w:szCs w:val="24"/>
        </w:rPr>
        <w:t>peran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mendorong</w:t>
      </w:r>
      <w:proofErr w:type="spellEnd"/>
      <w:r>
        <w:rPr>
          <w:rFonts w:ascii="Times New Roman" w:hAnsi="Times New Roman"/>
          <w:sz w:val="24"/>
          <w:szCs w:val="24"/>
        </w:rPr>
        <w:t xml:space="preserve"> </w:t>
      </w:r>
      <w:proofErr w:type="spellStart"/>
      <w:r>
        <w:rPr>
          <w:rFonts w:ascii="Times New Roman" w:hAnsi="Times New Roman"/>
          <w:sz w:val="24"/>
          <w:szCs w:val="24"/>
        </w:rPr>
        <w:t>tindakan</w:t>
      </w:r>
      <w:proofErr w:type="spellEnd"/>
      <w:r>
        <w:rPr>
          <w:rFonts w:ascii="Times New Roman" w:hAnsi="Times New Roman"/>
          <w:sz w:val="24"/>
          <w:szCs w:val="24"/>
        </w:rPr>
        <w:t xml:space="preserve"> </w:t>
      </w:r>
      <w:proofErr w:type="spellStart"/>
      <w:r>
        <w:rPr>
          <w:rFonts w:ascii="Times New Roman" w:hAnsi="Times New Roman"/>
          <w:sz w:val="24"/>
          <w:szCs w:val="24"/>
        </w:rPr>
        <w:t>intoleransi</w:t>
      </w:r>
      <w:proofErr w:type="spellEnd"/>
      <w:r>
        <w:rPr>
          <w:rFonts w:ascii="Times New Roman" w:hAnsi="Times New Roman"/>
          <w:sz w:val="24"/>
          <w:szCs w:val="24"/>
        </w:rPr>
        <w:t xml:space="preserve">. </w:t>
      </w:r>
      <w:proofErr w:type="spellStart"/>
      <w:r>
        <w:rPr>
          <w:rFonts w:ascii="Times New Roman" w:hAnsi="Times New Roman"/>
          <w:sz w:val="24"/>
          <w:szCs w:val="24"/>
        </w:rPr>
        <w:t>Politik</w:t>
      </w:r>
      <w:proofErr w:type="spellEnd"/>
      <w:r>
        <w:rPr>
          <w:rFonts w:ascii="Times New Roman" w:hAnsi="Times New Roman"/>
          <w:sz w:val="24"/>
          <w:szCs w:val="24"/>
        </w:rPr>
        <w:t xml:space="preserve"> </w:t>
      </w:r>
      <w:proofErr w:type="spellStart"/>
      <w:r>
        <w:rPr>
          <w:rFonts w:ascii="Times New Roman" w:hAnsi="Times New Roman"/>
          <w:sz w:val="24"/>
          <w:szCs w:val="24"/>
        </w:rPr>
        <w:t>identitas</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didefinisikan</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tindakan</w:t>
      </w:r>
      <w:proofErr w:type="spellEnd"/>
      <w:r>
        <w:rPr>
          <w:rFonts w:ascii="Times New Roman" w:hAnsi="Times New Roman"/>
          <w:sz w:val="24"/>
          <w:szCs w:val="24"/>
        </w:rPr>
        <w:t xml:space="preserve"> </w:t>
      </w:r>
      <w:proofErr w:type="spellStart"/>
      <w:r>
        <w:rPr>
          <w:rFonts w:ascii="Times New Roman" w:hAnsi="Times New Roman"/>
          <w:sz w:val="24"/>
          <w:szCs w:val="24"/>
        </w:rPr>
        <w:t>politik</w:t>
      </w:r>
      <w:proofErr w:type="spellEnd"/>
      <w:r>
        <w:rPr>
          <w:rFonts w:ascii="Times New Roman" w:hAnsi="Times New Roman"/>
          <w:sz w:val="24"/>
          <w:szCs w:val="24"/>
        </w:rPr>
        <w:t xml:space="preserve"> yang </w:t>
      </w:r>
      <w:proofErr w:type="spellStart"/>
      <w:r>
        <w:rPr>
          <w:rFonts w:ascii="Times New Roman" w:hAnsi="Times New Roman"/>
          <w:sz w:val="24"/>
          <w:szCs w:val="24"/>
        </w:rPr>
        <w:t>mengutamakan</w:t>
      </w:r>
      <w:proofErr w:type="spellEnd"/>
      <w:r>
        <w:rPr>
          <w:rFonts w:ascii="Times New Roman" w:hAnsi="Times New Roman"/>
          <w:sz w:val="24"/>
          <w:szCs w:val="24"/>
        </w:rPr>
        <w:t xml:space="preserve"> </w:t>
      </w:r>
      <w:proofErr w:type="spellStart"/>
      <w:r>
        <w:rPr>
          <w:rFonts w:ascii="Times New Roman" w:hAnsi="Times New Roman"/>
          <w:sz w:val="24"/>
          <w:szCs w:val="24"/>
        </w:rPr>
        <w:t>kepentingan</w:t>
      </w:r>
      <w:proofErr w:type="spellEnd"/>
      <w:r>
        <w:rPr>
          <w:rFonts w:ascii="Times New Roman" w:hAnsi="Times New Roman"/>
          <w:sz w:val="24"/>
          <w:szCs w:val="24"/>
        </w:rPr>
        <w:t xml:space="preserve"> </w:t>
      </w:r>
      <w:proofErr w:type="spellStart"/>
      <w:r>
        <w:rPr>
          <w:rFonts w:ascii="Times New Roman" w:hAnsi="Times New Roman"/>
          <w:sz w:val="24"/>
          <w:szCs w:val="24"/>
        </w:rPr>
        <w:t>anggota</w:t>
      </w:r>
      <w:proofErr w:type="spellEnd"/>
      <w:r>
        <w:rPr>
          <w:rFonts w:ascii="Times New Roman" w:hAnsi="Times New Roman"/>
          <w:sz w:val="24"/>
          <w:szCs w:val="24"/>
        </w:rPr>
        <w:t xml:space="preserve"> </w:t>
      </w:r>
      <w:proofErr w:type="spellStart"/>
      <w:r>
        <w:rPr>
          <w:rFonts w:ascii="Times New Roman" w:hAnsi="Times New Roman"/>
          <w:sz w:val="24"/>
          <w:szCs w:val="24"/>
        </w:rPr>
        <w:t>suatu</w:t>
      </w:r>
      <w:proofErr w:type="spellEnd"/>
      <w:r>
        <w:rPr>
          <w:rFonts w:ascii="Times New Roman" w:hAnsi="Times New Roman"/>
          <w:sz w:val="24"/>
          <w:szCs w:val="24"/>
        </w:rPr>
        <w:t xml:space="preserve"> </w:t>
      </w:r>
      <w:proofErr w:type="spellStart"/>
      <w:r>
        <w:rPr>
          <w:rFonts w:ascii="Times New Roman" w:hAnsi="Times New Roman"/>
          <w:sz w:val="24"/>
          <w:szCs w:val="24"/>
        </w:rPr>
        <w:t>kelompok</w:t>
      </w:r>
      <w:proofErr w:type="spellEnd"/>
      <w:r>
        <w:rPr>
          <w:rFonts w:ascii="Times New Roman" w:hAnsi="Times New Roman"/>
          <w:sz w:val="24"/>
          <w:szCs w:val="24"/>
        </w:rPr>
        <w:t xml:space="preserve"> </w:t>
      </w:r>
      <w:proofErr w:type="spellStart"/>
      <w:r>
        <w:rPr>
          <w:rFonts w:ascii="Times New Roman" w:hAnsi="Times New Roman"/>
          <w:sz w:val="24"/>
          <w:szCs w:val="24"/>
        </w:rPr>
        <w:t>berdasarkan</w:t>
      </w:r>
      <w:proofErr w:type="spellEnd"/>
      <w:r>
        <w:rPr>
          <w:rFonts w:ascii="Times New Roman" w:hAnsi="Times New Roman"/>
          <w:sz w:val="24"/>
          <w:szCs w:val="24"/>
        </w:rPr>
        <w:t xml:space="preserve"> </w:t>
      </w:r>
      <w:proofErr w:type="spellStart"/>
      <w:r>
        <w:rPr>
          <w:rFonts w:ascii="Times New Roman" w:hAnsi="Times New Roman"/>
          <w:sz w:val="24"/>
          <w:szCs w:val="24"/>
        </w:rPr>
        <w:t>kesamaan</w:t>
      </w:r>
      <w:proofErr w:type="spellEnd"/>
      <w:r>
        <w:rPr>
          <w:rFonts w:ascii="Times New Roman" w:hAnsi="Times New Roman"/>
          <w:sz w:val="24"/>
          <w:szCs w:val="24"/>
        </w:rPr>
        <w:t xml:space="preserve"> </w:t>
      </w:r>
      <w:proofErr w:type="spellStart"/>
      <w:r>
        <w:rPr>
          <w:rFonts w:ascii="Times New Roman" w:hAnsi="Times New Roman"/>
          <w:sz w:val="24"/>
          <w:szCs w:val="24"/>
        </w:rPr>
        <w:t>identitas</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karakteristik</w:t>
      </w:r>
      <w:proofErr w:type="spellEnd"/>
      <w:r>
        <w:rPr>
          <w:rFonts w:ascii="Times New Roman" w:hAnsi="Times New Roman"/>
          <w:sz w:val="24"/>
          <w:szCs w:val="24"/>
        </w:rPr>
        <w:t xml:space="preserve">, </w:t>
      </w:r>
      <w:proofErr w:type="spellStart"/>
      <w:r>
        <w:rPr>
          <w:rFonts w:ascii="Times New Roman" w:hAnsi="Times New Roman"/>
          <w:sz w:val="24"/>
          <w:szCs w:val="24"/>
        </w:rPr>
        <w:t>seperti</w:t>
      </w:r>
      <w:proofErr w:type="spellEnd"/>
      <w:r>
        <w:rPr>
          <w:rFonts w:ascii="Times New Roman" w:hAnsi="Times New Roman"/>
          <w:sz w:val="24"/>
          <w:szCs w:val="24"/>
        </w:rPr>
        <w:t xml:space="preserve"> </w:t>
      </w:r>
      <w:proofErr w:type="spellStart"/>
      <w:r>
        <w:rPr>
          <w:rFonts w:ascii="Times New Roman" w:hAnsi="Times New Roman"/>
          <w:sz w:val="24"/>
          <w:szCs w:val="24"/>
        </w:rPr>
        <w:t>ras</w:t>
      </w:r>
      <w:proofErr w:type="spellEnd"/>
      <w:r>
        <w:rPr>
          <w:rFonts w:ascii="Times New Roman" w:hAnsi="Times New Roman"/>
          <w:sz w:val="24"/>
          <w:szCs w:val="24"/>
        </w:rPr>
        <w:t xml:space="preserve">, </w:t>
      </w:r>
      <w:proofErr w:type="spellStart"/>
      <w:r>
        <w:rPr>
          <w:rFonts w:ascii="Times New Roman" w:hAnsi="Times New Roman"/>
          <w:sz w:val="24"/>
          <w:szCs w:val="24"/>
        </w:rPr>
        <w:t>etnisitas</w:t>
      </w:r>
      <w:proofErr w:type="spellEnd"/>
      <w:r>
        <w:rPr>
          <w:rFonts w:ascii="Times New Roman" w:hAnsi="Times New Roman"/>
          <w:sz w:val="24"/>
          <w:szCs w:val="24"/>
        </w:rPr>
        <w:t xml:space="preserve">, gender, </w:t>
      </w:r>
      <w:proofErr w:type="spellStart"/>
      <w:r>
        <w:rPr>
          <w:rFonts w:ascii="Times New Roman" w:hAnsi="Times New Roman"/>
          <w:sz w:val="24"/>
          <w:szCs w:val="24"/>
        </w:rPr>
        <w:t>atau</w:t>
      </w:r>
      <w:proofErr w:type="spellEnd"/>
      <w:r>
        <w:rPr>
          <w:rFonts w:ascii="Times New Roman" w:hAnsi="Times New Roman"/>
          <w:sz w:val="24"/>
          <w:szCs w:val="24"/>
        </w:rPr>
        <w:t xml:space="preserve"> agama.</w:t>
      </w:r>
      <w:r w:rsidR="00A81187">
        <w:rPr>
          <w:rStyle w:val="FootnoteReference"/>
          <w:rFonts w:ascii="Times New Roman" w:hAnsi="Times New Roman"/>
          <w:sz w:val="24"/>
          <w:szCs w:val="24"/>
        </w:rPr>
        <w:footnoteReference w:id="19"/>
      </w:r>
      <w:r>
        <w:rPr>
          <w:rFonts w:ascii="Times New Roman" w:hAnsi="Times New Roman"/>
          <w:sz w:val="24"/>
          <w:szCs w:val="24"/>
        </w:rPr>
        <w:t xml:space="preserve"> </w:t>
      </w:r>
      <w:proofErr w:type="spellStart"/>
      <w:r>
        <w:rPr>
          <w:rFonts w:ascii="Times New Roman" w:hAnsi="Times New Roman"/>
          <w:sz w:val="24"/>
          <w:szCs w:val="24"/>
        </w:rPr>
        <w:t>Politik</w:t>
      </w:r>
      <w:proofErr w:type="spellEnd"/>
      <w:r>
        <w:rPr>
          <w:rFonts w:ascii="Times New Roman" w:hAnsi="Times New Roman"/>
          <w:sz w:val="24"/>
          <w:szCs w:val="24"/>
        </w:rPr>
        <w:t xml:space="preserve"> </w:t>
      </w:r>
      <w:proofErr w:type="spellStart"/>
      <w:r>
        <w:rPr>
          <w:rFonts w:ascii="Times New Roman" w:hAnsi="Times New Roman"/>
          <w:sz w:val="24"/>
          <w:szCs w:val="24"/>
        </w:rPr>
        <w:t>identitas</w:t>
      </w:r>
      <w:proofErr w:type="spellEnd"/>
      <w:r>
        <w:rPr>
          <w:rFonts w:ascii="Times New Roman" w:hAnsi="Times New Roman"/>
          <w:sz w:val="24"/>
          <w:szCs w:val="24"/>
        </w:rPr>
        <w:t xml:space="preserve"> </w:t>
      </w:r>
      <w:proofErr w:type="spellStart"/>
      <w:r>
        <w:rPr>
          <w:rFonts w:ascii="Times New Roman" w:hAnsi="Times New Roman"/>
          <w:sz w:val="24"/>
          <w:szCs w:val="24"/>
        </w:rPr>
        <w:t>melibatkan</w:t>
      </w:r>
      <w:proofErr w:type="spellEnd"/>
      <w:r>
        <w:rPr>
          <w:rFonts w:ascii="Times New Roman" w:hAnsi="Times New Roman"/>
          <w:sz w:val="24"/>
          <w:szCs w:val="24"/>
        </w:rPr>
        <w:t xml:space="preserve"> </w:t>
      </w:r>
      <w:proofErr w:type="spellStart"/>
      <w:r>
        <w:rPr>
          <w:rFonts w:ascii="Times New Roman" w:hAnsi="Times New Roman"/>
          <w:sz w:val="24"/>
          <w:szCs w:val="24"/>
        </w:rPr>
        <w:t>usaha</w:t>
      </w:r>
      <w:proofErr w:type="spellEnd"/>
      <w:r>
        <w:rPr>
          <w:rFonts w:ascii="Times New Roman" w:hAnsi="Times New Roman"/>
          <w:sz w:val="24"/>
          <w:szCs w:val="24"/>
        </w:rPr>
        <w:t xml:space="preserve"> </w:t>
      </w:r>
      <w:proofErr w:type="spellStart"/>
      <w:r>
        <w:rPr>
          <w:rFonts w:ascii="Times New Roman" w:hAnsi="Times New Roman"/>
          <w:sz w:val="24"/>
          <w:szCs w:val="24"/>
        </w:rPr>
        <w:t>memengaruhi</w:t>
      </w:r>
      <w:proofErr w:type="spellEnd"/>
      <w:r>
        <w:rPr>
          <w:rFonts w:ascii="Times New Roman" w:hAnsi="Times New Roman"/>
          <w:sz w:val="24"/>
          <w:szCs w:val="24"/>
        </w:rPr>
        <w:t xml:space="preserve"> </w:t>
      </w:r>
      <w:proofErr w:type="spellStart"/>
      <w:r>
        <w:rPr>
          <w:rFonts w:ascii="Times New Roman" w:hAnsi="Times New Roman"/>
          <w:sz w:val="24"/>
          <w:szCs w:val="24"/>
        </w:rPr>
        <w:t>kebijakan</w:t>
      </w:r>
      <w:proofErr w:type="spellEnd"/>
      <w:r>
        <w:rPr>
          <w:rFonts w:ascii="Times New Roman" w:hAnsi="Times New Roman"/>
          <w:sz w:val="24"/>
          <w:szCs w:val="24"/>
        </w:rPr>
        <w:t xml:space="preserve">, </w:t>
      </w:r>
      <w:proofErr w:type="spellStart"/>
      <w:r>
        <w:rPr>
          <w:rFonts w:ascii="Times New Roman" w:hAnsi="Times New Roman"/>
          <w:sz w:val="24"/>
          <w:szCs w:val="24"/>
        </w:rPr>
        <w:t>penyebaran</w:t>
      </w:r>
      <w:proofErr w:type="spellEnd"/>
      <w:r>
        <w:rPr>
          <w:rFonts w:ascii="Times New Roman" w:hAnsi="Times New Roman"/>
          <w:sz w:val="24"/>
          <w:szCs w:val="24"/>
        </w:rPr>
        <w:t xml:space="preserve"> </w:t>
      </w:r>
      <w:proofErr w:type="spellStart"/>
      <w:r>
        <w:rPr>
          <w:rFonts w:ascii="Times New Roman" w:hAnsi="Times New Roman"/>
          <w:sz w:val="24"/>
          <w:szCs w:val="24"/>
        </w:rPr>
        <w:t>nilai-nilai</w:t>
      </w:r>
      <w:proofErr w:type="spellEnd"/>
      <w:r>
        <w:rPr>
          <w:rFonts w:ascii="Times New Roman" w:hAnsi="Times New Roman"/>
          <w:sz w:val="24"/>
          <w:szCs w:val="24"/>
        </w:rPr>
        <w:t xml:space="preserve"> yang </w:t>
      </w:r>
      <w:proofErr w:type="spellStart"/>
      <w:r>
        <w:rPr>
          <w:rFonts w:ascii="Times New Roman" w:hAnsi="Times New Roman"/>
          <w:sz w:val="24"/>
          <w:szCs w:val="24"/>
        </w:rPr>
        <w:t>dianggap</w:t>
      </w:r>
      <w:proofErr w:type="spellEnd"/>
      <w:r>
        <w:rPr>
          <w:rFonts w:ascii="Times New Roman" w:hAnsi="Times New Roman"/>
          <w:sz w:val="24"/>
          <w:szCs w:val="24"/>
        </w:rPr>
        <w:t xml:space="preserve"> </w:t>
      </w:r>
      <w:proofErr w:type="spellStart"/>
      <w:r>
        <w:rPr>
          <w:rFonts w:ascii="Times New Roman" w:hAnsi="Times New Roman"/>
          <w:sz w:val="24"/>
          <w:szCs w:val="24"/>
        </w:rPr>
        <w:t>penting</w:t>
      </w:r>
      <w:proofErr w:type="spellEnd"/>
      <w:r>
        <w:rPr>
          <w:rFonts w:ascii="Times New Roman" w:hAnsi="Times New Roman"/>
          <w:sz w:val="24"/>
          <w:szCs w:val="24"/>
        </w:rPr>
        <w:t xml:space="preserve">, dan </w:t>
      </w:r>
      <w:proofErr w:type="spellStart"/>
      <w:r>
        <w:rPr>
          <w:rFonts w:ascii="Times New Roman" w:hAnsi="Times New Roman"/>
          <w:sz w:val="24"/>
          <w:szCs w:val="24"/>
        </w:rPr>
        <w:t>mengambil</w:t>
      </w:r>
      <w:proofErr w:type="spellEnd"/>
      <w:r>
        <w:rPr>
          <w:rFonts w:ascii="Times New Roman" w:hAnsi="Times New Roman"/>
          <w:sz w:val="24"/>
          <w:szCs w:val="24"/>
        </w:rPr>
        <w:t xml:space="preserve"> </w:t>
      </w:r>
      <w:proofErr w:type="spellStart"/>
      <w:r>
        <w:rPr>
          <w:rFonts w:ascii="Times New Roman" w:hAnsi="Times New Roman"/>
          <w:sz w:val="24"/>
          <w:szCs w:val="24"/>
        </w:rPr>
        <w:t>kontrol</w:t>
      </w:r>
      <w:proofErr w:type="spellEnd"/>
      <w:r>
        <w:rPr>
          <w:rFonts w:ascii="Times New Roman" w:hAnsi="Times New Roman"/>
          <w:sz w:val="24"/>
          <w:szCs w:val="24"/>
        </w:rPr>
        <w:t xml:space="preserve"> </w:t>
      </w:r>
      <w:proofErr w:type="spellStart"/>
      <w:r>
        <w:rPr>
          <w:rFonts w:ascii="Times New Roman" w:hAnsi="Times New Roman"/>
          <w:sz w:val="24"/>
          <w:szCs w:val="24"/>
        </w:rPr>
        <w:t>atas</w:t>
      </w:r>
      <w:proofErr w:type="spellEnd"/>
      <w:r>
        <w:rPr>
          <w:rFonts w:ascii="Times New Roman" w:hAnsi="Times New Roman"/>
          <w:sz w:val="24"/>
          <w:szCs w:val="24"/>
        </w:rPr>
        <w:t xml:space="preserve"> </w:t>
      </w:r>
      <w:proofErr w:type="spellStart"/>
      <w:r>
        <w:rPr>
          <w:rFonts w:ascii="Times New Roman" w:hAnsi="Times New Roman"/>
          <w:sz w:val="24"/>
          <w:szCs w:val="24"/>
        </w:rPr>
        <w:t>nasib</w:t>
      </w:r>
      <w:proofErr w:type="spellEnd"/>
      <w:r>
        <w:rPr>
          <w:rFonts w:ascii="Times New Roman" w:hAnsi="Times New Roman"/>
          <w:sz w:val="24"/>
          <w:szCs w:val="24"/>
        </w:rPr>
        <w:t xml:space="preserve"> </w:t>
      </w:r>
      <w:proofErr w:type="spellStart"/>
      <w:r>
        <w:rPr>
          <w:rFonts w:ascii="Times New Roman" w:hAnsi="Times New Roman"/>
          <w:sz w:val="24"/>
          <w:szCs w:val="24"/>
        </w:rPr>
        <w:t>kelompok</w:t>
      </w:r>
      <w:proofErr w:type="spellEnd"/>
      <w:r>
        <w:rPr>
          <w:rFonts w:ascii="Times New Roman" w:hAnsi="Times New Roman"/>
          <w:sz w:val="24"/>
          <w:szCs w:val="24"/>
        </w:rPr>
        <w:t xml:space="preserve"> </w:t>
      </w:r>
      <w:proofErr w:type="spellStart"/>
      <w:r>
        <w:rPr>
          <w:rFonts w:ascii="Times New Roman" w:hAnsi="Times New Roman"/>
          <w:sz w:val="24"/>
          <w:szCs w:val="24"/>
        </w:rPr>
        <w:t>berdasarkan</w:t>
      </w:r>
      <w:proofErr w:type="spellEnd"/>
      <w:r>
        <w:rPr>
          <w:rFonts w:ascii="Times New Roman" w:hAnsi="Times New Roman"/>
          <w:sz w:val="24"/>
          <w:szCs w:val="24"/>
        </w:rPr>
        <w:t xml:space="preserve"> </w:t>
      </w:r>
      <w:proofErr w:type="spellStart"/>
      <w:r>
        <w:rPr>
          <w:rFonts w:ascii="Times New Roman" w:hAnsi="Times New Roman"/>
          <w:sz w:val="24"/>
          <w:szCs w:val="24"/>
        </w:rPr>
        <w:t>identitas</w:t>
      </w:r>
      <w:proofErr w:type="spellEnd"/>
      <w:r>
        <w:rPr>
          <w:rFonts w:ascii="Times New Roman" w:hAnsi="Times New Roman"/>
          <w:sz w:val="24"/>
          <w:szCs w:val="24"/>
        </w:rPr>
        <w:t xml:space="preserve"> </w:t>
      </w:r>
      <w:proofErr w:type="spellStart"/>
      <w:r>
        <w:rPr>
          <w:rFonts w:ascii="Times New Roman" w:hAnsi="Times New Roman"/>
          <w:sz w:val="24"/>
          <w:szCs w:val="24"/>
        </w:rPr>
        <w:t>mereka</w:t>
      </w:r>
      <w:proofErr w:type="spellEnd"/>
      <w:r>
        <w:rPr>
          <w:rFonts w:ascii="Times New Roman" w:hAnsi="Times New Roman"/>
          <w:sz w:val="24"/>
          <w:szCs w:val="24"/>
        </w:rPr>
        <w:t xml:space="preserve">. Dalam </w:t>
      </w:r>
      <w:proofErr w:type="spellStart"/>
      <w:r>
        <w:rPr>
          <w:rFonts w:ascii="Times New Roman" w:hAnsi="Times New Roman"/>
          <w:sz w:val="24"/>
          <w:szCs w:val="24"/>
        </w:rPr>
        <w:t>konteks</w:t>
      </w:r>
      <w:proofErr w:type="spellEnd"/>
      <w:r>
        <w:rPr>
          <w:rFonts w:ascii="Times New Roman" w:hAnsi="Times New Roman"/>
          <w:sz w:val="24"/>
          <w:szCs w:val="24"/>
        </w:rPr>
        <w:t xml:space="preserve"> agama, </w:t>
      </w:r>
      <w:proofErr w:type="spellStart"/>
      <w:r>
        <w:rPr>
          <w:rFonts w:ascii="Times New Roman" w:hAnsi="Times New Roman"/>
          <w:sz w:val="24"/>
          <w:szCs w:val="24"/>
        </w:rPr>
        <w:t>politik</w:t>
      </w:r>
      <w:proofErr w:type="spellEnd"/>
      <w:r>
        <w:rPr>
          <w:rFonts w:ascii="Times New Roman" w:hAnsi="Times New Roman"/>
          <w:sz w:val="24"/>
          <w:szCs w:val="24"/>
        </w:rPr>
        <w:t xml:space="preserve"> </w:t>
      </w:r>
      <w:proofErr w:type="spellStart"/>
      <w:r>
        <w:rPr>
          <w:rFonts w:ascii="Times New Roman" w:hAnsi="Times New Roman"/>
          <w:sz w:val="24"/>
          <w:szCs w:val="24"/>
        </w:rPr>
        <w:t>identitas</w:t>
      </w:r>
      <w:proofErr w:type="spellEnd"/>
      <w:r>
        <w:rPr>
          <w:rFonts w:ascii="Times New Roman" w:hAnsi="Times New Roman"/>
          <w:sz w:val="24"/>
          <w:szCs w:val="24"/>
        </w:rPr>
        <w:t xml:space="preserve"> </w:t>
      </w:r>
      <w:proofErr w:type="spellStart"/>
      <w:r>
        <w:rPr>
          <w:rFonts w:ascii="Times New Roman" w:hAnsi="Times New Roman"/>
          <w:sz w:val="24"/>
          <w:szCs w:val="24"/>
        </w:rPr>
        <w:t>mencakup</w:t>
      </w:r>
      <w:proofErr w:type="spellEnd"/>
      <w:r>
        <w:rPr>
          <w:rFonts w:ascii="Times New Roman" w:hAnsi="Times New Roman"/>
          <w:sz w:val="24"/>
          <w:szCs w:val="24"/>
        </w:rPr>
        <w:t xml:space="preserve"> </w:t>
      </w:r>
      <w:proofErr w:type="spellStart"/>
      <w:r>
        <w:rPr>
          <w:rFonts w:ascii="Times New Roman" w:hAnsi="Times New Roman"/>
          <w:sz w:val="24"/>
          <w:szCs w:val="24"/>
        </w:rPr>
        <w:t>upaya</w:t>
      </w:r>
      <w:proofErr w:type="spellEnd"/>
      <w:r>
        <w:rPr>
          <w:rFonts w:ascii="Times New Roman" w:hAnsi="Times New Roman"/>
          <w:sz w:val="24"/>
          <w:szCs w:val="24"/>
        </w:rPr>
        <w:t xml:space="preserve"> </w:t>
      </w:r>
      <w:proofErr w:type="spellStart"/>
      <w:r>
        <w:rPr>
          <w:rFonts w:ascii="Times New Roman" w:hAnsi="Times New Roman"/>
          <w:sz w:val="24"/>
          <w:szCs w:val="24"/>
        </w:rPr>
        <w:t>memasukkan</w:t>
      </w:r>
      <w:proofErr w:type="spellEnd"/>
      <w:r>
        <w:rPr>
          <w:rFonts w:ascii="Times New Roman" w:hAnsi="Times New Roman"/>
          <w:sz w:val="24"/>
          <w:szCs w:val="24"/>
        </w:rPr>
        <w:t xml:space="preserve"> </w:t>
      </w:r>
      <w:proofErr w:type="spellStart"/>
      <w:r>
        <w:rPr>
          <w:rFonts w:ascii="Times New Roman" w:hAnsi="Times New Roman"/>
          <w:sz w:val="24"/>
          <w:szCs w:val="24"/>
        </w:rPr>
        <w:t>nilai-nilai</w:t>
      </w:r>
      <w:proofErr w:type="spellEnd"/>
      <w:r>
        <w:rPr>
          <w:rFonts w:ascii="Times New Roman" w:hAnsi="Times New Roman"/>
          <w:sz w:val="24"/>
          <w:szCs w:val="24"/>
        </w:rPr>
        <w:t xml:space="preserve"> </w:t>
      </w:r>
      <w:proofErr w:type="spellStart"/>
      <w:r>
        <w:rPr>
          <w:rFonts w:ascii="Times New Roman" w:hAnsi="Times New Roman"/>
          <w:sz w:val="24"/>
          <w:szCs w:val="24"/>
        </w:rPr>
        <w:t>keagamaan</w:t>
      </w:r>
      <w:proofErr w:type="spellEnd"/>
      <w:r>
        <w:rPr>
          <w:rFonts w:ascii="Times New Roman" w:hAnsi="Times New Roman"/>
          <w:sz w:val="24"/>
          <w:szCs w:val="24"/>
        </w:rPr>
        <w:t xml:space="preserve"> </w:t>
      </w:r>
      <w:proofErr w:type="spellStart"/>
      <w:r>
        <w:rPr>
          <w:rFonts w:ascii="Times New Roman" w:hAnsi="Times New Roman"/>
          <w:sz w:val="24"/>
          <w:szCs w:val="24"/>
        </w:rPr>
        <w:t>ke</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pembuatan</w:t>
      </w:r>
      <w:proofErr w:type="spellEnd"/>
      <w:r>
        <w:rPr>
          <w:rFonts w:ascii="Times New Roman" w:hAnsi="Times New Roman"/>
          <w:sz w:val="24"/>
          <w:szCs w:val="24"/>
        </w:rPr>
        <w:t xml:space="preserve"> </w:t>
      </w:r>
      <w:proofErr w:type="spellStart"/>
      <w:r>
        <w:rPr>
          <w:rFonts w:ascii="Times New Roman" w:hAnsi="Times New Roman"/>
          <w:sz w:val="24"/>
          <w:szCs w:val="24"/>
        </w:rPr>
        <w:t>kebijakan</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menjadikan</w:t>
      </w:r>
      <w:proofErr w:type="spellEnd"/>
      <w:r>
        <w:rPr>
          <w:rFonts w:ascii="Times New Roman" w:hAnsi="Times New Roman"/>
          <w:sz w:val="24"/>
          <w:szCs w:val="24"/>
        </w:rPr>
        <w:t xml:space="preserve"> </w:t>
      </w:r>
      <w:proofErr w:type="spellStart"/>
      <w:r>
        <w:rPr>
          <w:rFonts w:ascii="Times New Roman" w:hAnsi="Times New Roman"/>
          <w:sz w:val="24"/>
          <w:szCs w:val="24"/>
        </w:rPr>
        <w:t>suatu</w:t>
      </w:r>
      <w:proofErr w:type="spellEnd"/>
      <w:r>
        <w:rPr>
          <w:rFonts w:ascii="Times New Roman" w:hAnsi="Times New Roman"/>
          <w:sz w:val="24"/>
          <w:szCs w:val="24"/>
        </w:rPr>
        <w:t xml:space="preserve"> wilayah </w:t>
      </w:r>
      <w:proofErr w:type="spellStart"/>
      <w:r>
        <w:rPr>
          <w:rFonts w:ascii="Times New Roman" w:hAnsi="Times New Roman"/>
          <w:sz w:val="24"/>
          <w:szCs w:val="24"/>
        </w:rPr>
        <w:t>identik</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agama </w:t>
      </w:r>
      <w:proofErr w:type="spellStart"/>
      <w:r>
        <w:rPr>
          <w:rFonts w:ascii="Times New Roman" w:hAnsi="Times New Roman"/>
          <w:sz w:val="24"/>
          <w:szCs w:val="24"/>
        </w:rPr>
        <w:t>tertentu</w:t>
      </w:r>
      <w:proofErr w:type="spellEnd"/>
      <w:r>
        <w:rPr>
          <w:rFonts w:ascii="Times New Roman" w:hAnsi="Times New Roman"/>
          <w:sz w:val="24"/>
          <w:szCs w:val="24"/>
        </w:rPr>
        <w:t>.</w:t>
      </w:r>
      <w:r w:rsidR="00A81187">
        <w:rPr>
          <w:rStyle w:val="FootnoteReference"/>
          <w:rFonts w:ascii="Times New Roman" w:hAnsi="Times New Roman"/>
          <w:sz w:val="24"/>
          <w:szCs w:val="24"/>
        </w:rPr>
        <w:footnoteReference w:id="20"/>
      </w:r>
      <w:r>
        <w:rPr>
          <w:rFonts w:ascii="Times New Roman" w:hAnsi="Times New Roman"/>
          <w:sz w:val="24"/>
          <w:szCs w:val="24"/>
        </w:rPr>
        <w:t xml:space="preserve"> </w:t>
      </w:r>
      <w:proofErr w:type="spellStart"/>
      <w:r>
        <w:rPr>
          <w:rFonts w:ascii="Times New Roman" w:hAnsi="Times New Roman"/>
          <w:sz w:val="24"/>
          <w:szCs w:val="24"/>
        </w:rPr>
        <w:t>Namun</w:t>
      </w:r>
      <w:proofErr w:type="spellEnd"/>
      <w:r>
        <w:rPr>
          <w:rFonts w:ascii="Times New Roman" w:hAnsi="Times New Roman"/>
          <w:sz w:val="24"/>
          <w:szCs w:val="24"/>
        </w:rPr>
        <w:t xml:space="preserve">, </w:t>
      </w:r>
      <w:proofErr w:type="spellStart"/>
      <w:r>
        <w:rPr>
          <w:rFonts w:ascii="Times New Roman" w:hAnsi="Times New Roman"/>
          <w:sz w:val="24"/>
          <w:szCs w:val="24"/>
        </w:rPr>
        <w:t>disaat</w:t>
      </w:r>
      <w:proofErr w:type="spellEnd"/>
      <w:r>
        <w:rPr>
          <w:rFonts w:ascii="Times New Roman" w:hAnsi="Times New Roman"/>
          <w:sz w:val="24"/>
          <w:szCs w:val="24"/>
        </w:rPr>
        <w:t xml:space="preserve"> yang </w:t>
      </w:r>
      <w:proofErr w:type="spellStart"/>
      <w:r>
        <w:rPr>
          <w:rFonts w:ascii="Times New Roman" w:hAnsi="Times New Roman"/>
          <w:sz w:val="24"/>
          <w:szCs w:val="24"/>
        </w:rPr>
        <w:t>sama</w:t>
      </w:r>
      <w:proofErr w:type="spellEnd"/>
      <w:r>
        <w:rPr>
          <w:rFonts w:ascii="Times New Roman" w:hAnsi="Times New Roman"/>
          <w:sz w:val="24"/>
          <w:szCs w:val="24"/>
        </w:rPr>
        <w:t xml:space="preserve"> </w:t>
      </w:r>
      <w:proofErr w:type="spellStart"/>
      <w:r>
        <w:rPr>
          <w:rFonts w:ascii="Times New Roman" w:hAnsi="Times New Roman"/>
          <w:sz w:val="24"/>
          <w:szCs w:val="24"/>
        </w:rPr>
        <w:t>politik</w:t>
      </w:r>
      <w:proofErr w:type="spellEnd"/>
      <w:r>
        <w:rPr>
          <w:rFonts w:ascii="Times New Roman" w:hAnsi="Times New Roman"/>
          <w:sz w:val="24"/>
          <w:szCs w:val="24"/>
        </w:rPr>
        <w:t xml:space="preserve"> </w:t>
      </w:r>
      <w:proofErr w:type="spellStart"/>
      <w:r>
        <w:rPr>
          <w:rFonts w:ascii="Times New Roman" w:hAnsi="Times New Roman"/>
          <w:sz w:val="24"/>
          <w:szCs w:val="24"/>
        </w:rPr>
        <w:t>identitas</w:t>
      </w:r>
      <w:proofErr w:type="spellEnd"/>
      <w:r>
        <w:rPr>
          <w:rFonts w:ascii="Times New Roman" w:hAnsi="Times New Roman"/>
          <w:sz w:val="24"/>
          <w:szCs w:val="24"/>
        </w:rPr>
        <w:t xml:space="preserve"> juga </w:t>
      </w:r>
      <w:proofErr w:type="spellStart"/>
      <w:r>
        <w:rPr>
          <w:rFonts w:ascii="Times New Roman" w:hAnsi="Times New Roman"/>
          <w:sz w:val="24"/>
          <w:szCs w:val="24"/>
        </w:rPr>
        <w:t>bisa</w:t>
      </w:r>
      <w:proofErr w:type="spellEnd"/>
      <w:r>
        <w:rPr>
          <w:rFonts w:ascii="Times New Roman" w:hAnsi="Times New Roman"/>
          <w:sz w:val="24"/>
          <w:szCs w:val="24"/>
        </w:rPr>
        <w:t xml:space="preserve"> </w:t>
      </w:r>
      <w:proofErr w:type="spellStart"/>
      <w:r>
        <w:rPr>
          <w:rFonts w:ascii="Times New Roman" w:hAnsi="Times New Roman"/>
          <w:sz w:val="24"/>
          <w:szCs w:val="24"/>
        </w:rPr>
        <w:t>terkait</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positif</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pembebasan</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keterpinggiran</w:t>
      </w:r>
      <w:proofErr w:type="spellEnd"/>
      <w:r>
        <w:rPr>
          <w:rFonts w:ascii="Times New Roman" w:hAnsi="Times New Roman"/>
          <w:sz w:val="24"/>
          <w:szCs w:val="24"/>
        </w:rPr>
        <w:t xml:space="preserve"> dan </w:t>
      </w:r>
      <w:proofErr w:type="spellStart"/>
      <w:r>
        <w:rPr>
          <w:rFonts w:ascii="Times New Roman" w:hAnsi="Times New Roman"/>
          <w:sz w:val="24"/>
          <w:szCs w:val="24"/>
        </w:rPr>
        <w:t>memperhatikan</w:t>
      </w:r>
      <w:proofErr w:type="spellEnd"/>
      <w:r>
        <w:rPr>
          <w:rFonts w:ascii="Times New Roman" w:hAnsi="Times New Roman"/>
          <w:sz w:val="24"/>
          <w:szCs w:val="24"/>
        </w:rPr>
        <w:t xml:space="preserve"> </w:t>
      </w:r>
      <w:proofErr w:type="spellStart"/>
      <w:r>
        <w:rPr>
          <w:rFonts w:ascii="Times New Roman" w:hAnsi="Times New Roman"/>
          <w:sz w:val="24"/>
          <w:szCs w:val="24"/>
        </w:rPr>
        <w:t>perbedaan</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sebuah</w:t>
      </w:r>
      <w:proofErr w:type="spellEnd"/>
      <w:r>
        <w:rPr>
          <w:rFonts w:ascii="Times New Roman" w:hAnsi="Times New Roman"/>
          <w:sz w:val="24"/>
          <w:szCs w:val="24"/>
        </w:rPr>
        <w:t xml:space="preserve"> </w:t>
      </w:r>
      <w:proofErr w:type="spellStart"/>
      <w:r>
        <w:rPr>
          <w:rFonts w:ascii="Times New Roman" w:hAnsi="Times New Roman"/>
          <w:sz w:val="24"/>
          <w:szCs w:val="24"/>
        </w:rPr>
        <w:t>hal</w:t>
      </w:r>
      <w:proofErr w:type="spellEnd"/>
      <w:r>
        <w:rPr>
          <w:rFonts w:ascii="Times New Roman" w:hAnsi="Times New Roman"/>
          <w:sz w:val="24"/>
          <w:szCs w:val="24"/>
        </w:rPr>
        <w:t xml:space="preserve"> yang </w:t>
      </w:r>
      <w:proofErr w:type="spellStart"/>
      <w:r>
        <w:rPr>
          <w:rFonts w:ascii="Times New Roman" w:hAnsi="Times New Roman"/>
          <w:sz w:val="24"/>
          <w:szCs w:val="24"/>
        </w:rPr>
        <w:t>patut</w:t>
      </w:r>
      <w:proofErr w:type="spellEnd"/>
      <w:r>
        <w:rPr>
          <w:rFonts w:ascii="Times New Roman" w:hAnsi="Times New Roman"/>
          <w:sz w:val="24"/>
          <w:szCs w:val="24"/>
        </w:rPr>
        <w:t xml:space="preserve"> </w:t>
      </w:r>
      <w:proofErr w:type="spellStart"/>
      <w:r>
        <w:rPr>
          <w:rFonts w:ascii="Times New Roman" w:hAnsi="Times New Roman"/>
          <w:sz w:val="24"/>
          <w:szCs w:val="24"/>
        </w:rPr>
        <w:t>diperjuangkan</w:t>
      </w:r>
      <w:proofErr w:type="spellEnd"/>
      <w:r>
        <w:rPr>
          <w:rFonts w:ascii="Times New Roman" w:hAnsi="Times New Roman"/>
          <w:sz w:val="24"/>
          <w:szCs w:val="24"/>
        </w:rPr>
        <w:t xml:space="preserve">. </w:t>
      </w:r>
    </w:p>
    <w:p w14:paraId="10A255C7" w14:textId="77777777" w:rsidR="00761A3E" w:rsidRDefault="00000000">
      <w:pPr>
        <w:spacing w:line="360" w:lineRule="auto"/>
        <w:ind w:firstLine="720"/>
        <w:jc w:val="both"/>
        <w:rPr>
          <w:rFonts w:ascii="Times New Roman" w:hAnsi="Times New Roman" w:cs="Times New Roman"/>
          <w:sz w:val="24"/>
          <w:szCs w:val="24"/>
        </w:rPr>
      </w:pPr>
      <w:r>
        <w:rPr>
          <w:rFonts w:ascii="Times New Roman" w:hAnsi="Times New Roman"/>
          <w:sz w:val="24"/>
          <w:szCs w:val="24"/>
        </w:rPr>
        <w:t xml:space="preserve">Dari </w:t>
      </w:r>
      <w:proofErr w:type="spellStart"/>
      <w:r>
        <w:rPr>
          <w:rFonts w:ascii="Times New Roman" w:hAnsi="Times New Roman"/>
          <w:sz w:val="24"/>
          <w:szCs w:val="24"/>
        </w:rPr>
        <w:t>kasus-kasus</w:t>
      </w:r>
      <w:proofErr w:type="spellEnd"/>
      <w:r>
        <w:rPr>
          <w:rFonts w:ascii="Times New Roman" w:hAnsi="Times New Roman"/>
          <w:sz w:val="24"/>
          <w:szCs w:val="24"/>
        </w:rPr>
        <w:t xml:space="preserve"> yang </w:t>
      </w:r>
      <w:proofErr w:type="spellStart"/>
      <w:r>
        <w:rPr>
          <w:rFonts w:ascii="Times New Roman" w:hAnsi="Times New Roman"/>
          <w:sz w:val="24"/>
          <w:szCs w:val="24"/>
        </w:rPr>
        <w:t>ada</w:t>
      </w:r>
      <w:proofErr w:type="spellEnd"/>
      <w:r>
        <w:rPr>
          <w:rFonts w:ascii="Times New Roman" w:hAnsi="Times New Roman"/>
          <w:sz w:val="24"/>
          <w:szCs w:val="24"/>
        </w:rPr>
        <w:t xml:space="preserve"> pada </w:t>
      </w:r>
      <w:proofErr w:type="spellStart"/>
      <w:r>
        <w:rPr>
          <w:rFonts w:ascii="Times New Roman" w:hAnsi="Times New Roman"/>
          <w:sz w:val="24"/>
          <w:szCs w:val="24"/>
        </w:rPr>
        <w:t>sulitnya</w:t>
      </w:r>
      <w:proofErr w:type="spellEnd"/>
      <w:r>
        <w:rPr>
          <w:rFonts w:ascii="Times New Roman" w:hAnsi="Times New Roman"/>
          <w:sz w:val="24"/>
          <w:szCs w:val="24"/>
        </w:rPr>
        <w:t xml:space="preserve"> </w:t>
      </w:r>
      <w:proofErr w:type="spellStart"/>
      <w:r>
        <w:rPr>
          <w:rFonts w:ascii="Times New Roman" w:hAnsi="Times New Roman"/>
          <w:sz w:val="24"/>
          <w:szCs w:val="24"/>
        </w:rPr>
        <w:t>ijin</w:t>
      </w:r>
      <w:proofErr w:type="spellEnd"/>
      <w:r>
        <w:rPr>
          <w:rFonts w:ascii="Times New Roman" w:hAnsi="Times New Roman"/>
          <w:sz w:val="24"/>
          <w:szCs w:val="24"/>
        </w:rPr>
        <w:t xml:space="preserve"> </w:t>
      </w:r>
      <w:proofErr w:type="spellStart"/>
      <w:r>
        <w:rPr>
          <w:rFonts w:ascii="Times New Roman" w:hAnsi="Times New Roman"/>
          <w:sz w:val="24"/>
          <w:szCs w:val="24"/>
        </w:rPr>
        <w:t>mendirikan</w:t>
      </w:r>
      <w:proofErr w:type="spellEnd"/>
      <w:r>
        <w:rPr>
          <w:rFonts w:ascii="Times New Roman" w:hAnsi="Times New Roman"/>
          <w:sz w:val="24"/>
          <w:szCs w:val="24"/>
        </w:rPr>
        <w:t xml:space="preserve"> </w:t>
      </w:r>
      <w:proofErr w:type="spellStart"/>
      <w:r>
        <w:rPr>
          <w:rFonts w:ascii="Times New Roman" w:hAnsi="Times New Roman"/>
          <w:sz w:val="24"/>
          <w:szCs w:val="24"/>
        </w:rPr>
        <w:t>bangunan</w:t>
      </w:r>
      <w:proofErr w:type="spellEnd"/>
      <w:r>
        <w:rPr>
          <w:rFonts w:ascii="Times New Roman" w:hAnsi="Times New Roman"/>
          <w:sz w:val="24"/>
          <w:szCs w:val="24"/>
        </w:rPr>
        <w:t xml:space="preserve"> yang </w:t>
      </w:r>
      <w:proofErr w:type="spellStart"/>
      <w:r>
        <w:rPr>
          <w:rFonts w:ascii="Times New Roman" w:hAnsi="Times New Roman"/>
          <w:sz w:val="24"/>
          <w:szCs w:val="24"/>
        </w:rPr>
        <w:t>terjadi</w:t>
      </w:r>
      <w:proofErr w:type="spellEnd"/>
      <w:r>
        <w:rPr>
          <w:rFonts w:ascii="Times New Roman" w:hAnsi="Times New Roman"/>
          <w:sz w:val="24"/>
          <w:szCs w:val="24"/>
        </w:rPr>
        <w:t xml:space="preserve"> di GKI Gejayan dan </w:t>
      </w:r>
      <w:proofErr w:type="spellStart"/>
      <w:r>
        <w:rPr>
          <w:rFonts w:ascii="Times New Roman" w:hAnsi="Times New Roman"/>
          <w:sz w:val="24"/>
          <w:szCs w:val="24"/>
        </w:rPr>
        <w:t>pencabutan</w:t>
      </w:r>
      <w:proofErr w:type="spellEnd"/>
      <w:r>
        <w:rPr>
          <w:rFonts w:ascii="Times New Roman" w:hAnsi="Times New Roman"/>
          <w:sz w:val="24"/>
          <w:szCs w:val="24"/>
        </w:rPr>
        <w:t xml:space="preserve"> </w:t>
      </w:r>
      <w:proofErr w:type="spellStart"/>
      <w:r>
        <w:rPr>
          <w:rFonts w:ascii="Times New Roman" w:hAnsi="Times New Roman"/>
          <w:sz w:val="24"/>
          <w:szCs w:val="24"/>
        </w:rPr>
        <w:t>izin</w:t>
      </w:r>
      <w:proofErr w:type="spellEnd"/>
      <w:r>
        <w:rPr>
          <w:rFonts w:ascii="Times New Roman" w:hAnsi="Times New Roman"/>
          <w:sz w:val="24"/>
          <w:szCs w:val="24"/>
        </w:rPr>
        <w:t xml:space="preserve"> </w:t>
      </w:r>
      <w:proofErr w:type="spellStart"/>
      <w:r>
        <w:rPr>
          <w:rFonts w:ascii="Times New Roman" w:hAnsi="Times New Roman"/>
          <w:sz w:val="24"/>
          <w:szCs w:val="24"/>
        </w:rPr>
        <w:t>mendirikan</w:t>
      </w:r>
      <w:proofErr w:type="spellEnd"/>
      <w:r>
        <w:rPr>
          <w:rFonts w:ascii="Times New Roman" w:hAnsi="Times New Roman"/>
          <w:sz w:val="24"/>
          <w:szCs w:val="24"/>
        </w:rPr>
        <w:t xml:space="preserve"> </w:t>
      </w:r>
      <w:proofErr w:type="spellStart"/>
      <w:r>
        <w:rPr>
          <w:rFonts w:ascii="Times New Roman" w:hAnsi="Times New Roman"/>
          <w:sz w:val="24"/>
          <w:szCs w:val="24"/>
        </w:rPr>
        <w:t>bangunan</w:t>
      </w:r>
      <w:proofErr w:type="spellEnd"/>
      <w:r>
        <w:rPr>
          <w:rFonts w:ascii="Times New Roman" w:hAnsi="Times New Roman"/>
          <w:sz w:val="24"/>
          <w:szCs w:val="24"/>
        </w:rPr>
        <w:t xml:space="preserve"> GPI di Bantul, juga </w:t>
      </w:r>
      <w:proofErr w:type="spellStart"/>
      <w:r>
        <w:rPr>
          <w:rFonts w:ascii="Times New Roman" w:hAnsi="Times New Roman"/>
          <w:sz w:val="24"/>
          <w:szCs w:val="24"/>
        </w:rPr>
        <w:t>menjadi</w:t>
      </w:r>
      <w:proofErr w:type="spellEnd"/>
      <w:r>
        <w:rPr>
          <w:rFonts w:ascii="Times New Roman" w:hAnsi="Times New Roman"/>
          <w:sz w:val="24"/>
          <w:szCs w:val="24"/>
        </w:rPr>
        <w:t xml:space="preserve"> </w:t>
      </w:r>
      <w:proofErr w:type="spellStart"/>
      <w:r>
        <w:rPr>
          <w:rFonts w:ascii="Times New Roman" w:hAnsi="Times New Roman"/>
          <w:sz w:val="24"/>
          <w:szCs w:val="24"/>
        </w:rPr>
        <w:t>bentuk</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politik</w:t>
      </w:r>
      <w:proofErr w:type="spellEnd"/>
      <w:r>
        <w:rPr>
          <w:rFonts w:ascii="Times New Roman" w:hAnsi="Times New Roman"/>
          <w:sz w:val="24"/>
          <w:szCs w:val="24"/>
        </w:rPr>
        <w:t xml:space="preserve"> </w:t>
      </w:r>
      <w:proofErr w:type="spellStart"/>
      <w:r>
        <w:rPr>
          <w:rFonts w:ascii="Times New Roman" w:hAnsi="Times New Roman"/>
          <w:sz w:val="24"/>
          <w:szCs w:val="24"/>
        </w:rPr>
        <w:t>identitas</w:t>
      </w:r>
      <w:proofErr w:type="spellEnd"/>
      <w:r>
        <w:rPr>
          <w:rFonts w:ascii="Times New Roman" w:hAnsi="Times New Roman"/>
          <w:sz w:val="24"/>
          <w:szCs w:val="24"/>
        </w:rPr>
        <w:t xml:space="preserve"> yang </w:t>
      </w:r>
      <w:proofErr w:type="spellStart"/>
      <w:r>
        <w:rPr>
          <w:rFonts w:ascii="Times New Roman" w:hAnsi="Times New Roman"/>
          <w:sz w:val="24"/>
          <w:szCs w:val="24"/>
        </w:rPr>
        <w:t>terjadi</w:t>
      </w:r>
      <w:proofErr w:type="spellEnd"/>
      <w:r>
        <w:rPr>
          <w:rFonts w:ascii="Times New Roman" w:hAnsi="Times New Roman"/>
          <w:sz w:val="24"/>
          <w:szCs w:val="24"/>
        </w:rPr>
        <w:t xml:space="preserve">. </w:t>
      </w:r>
      <w:proofErr w:type="spellStart"/>
      <w:r>
        <w:rPr>
          <w:rFonts w:ascii="Times New Roman" w:hAnsi="Times New Roman"/>
          <w:sz w:val="24"/>
          <w:szCs w:val="24"/>
        </w:rPr>
        <w:t>M</w:t>
      </w:r>
      <w:r>
        <w:rPr>
          <w:rFonts w:ascii="Times New Roman" w:hAnsi="Times New Roman" w:cs="Times New Roman"/>
          <w:sz w:val="24"/>
          <w:szCs w:val="24"/>
        </w:rPr>
        <w:t>elibatkan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pertarungan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agama, dan </w:t>
      </w:r>
      <w:proofErr w:type="spellStart"/>
      <w:r>
        <w:rPr>
          <w:rFonts w:ascii="Times New Roman" w:hAnsi="Times New Roman" w:cs="Times New Roman"/>
          <w:sz w:val="24"/>
          <w:szCs w:val="24"/>
        </w:rPr>
        <w:t>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kebijakan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publik</w:t>
      </w:r>
      <w:proofErr w:type="spellEnd"/>
      <w:r>
        <w:rPr>
          <w:rFonts w:ascii="Times New Roman" w:hAnsi="Times New Roman" w:cs="Times New Roman"/>
          <w:sz w:val="24"/>
          <w:szCs w:val="24"/>
        </w:rPr>
        <w:t xml:space="preserve"> dan proses </w:t>
      </w:r>
      <w:proofErr w:type="spellStart"/>
      <w:r>
        <w:rPr>
          <w:rFonts w:ascii="Times New Roman" w:hAnsi="Times New Roman" w:cs="Times New Roman"/>
          <w:sz w:val="24"/>
          <w:szCs w:val="24"/>
        </w:rPr>
        <w:t>pembuatan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keputusan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berkaitan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izin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pembangunan</w:t>
      </w:r>
      <w:proofErr w:type="spellEnd"/>
      <w:r>
        <w:rPr>
          <w:rFonts w:ascii="Times New Roman" w:hAnsi="Times New Roman"/>
          <w:sz w:val="24"/>
          <w:szCs w:val="24"/>
        </w:rPr>
        <w:t xml:space="preserve">. </w:t>
      </w:r>
      <w:proofErr w:type="spellStart"/>
      <w:r>
        <w:rPr>
          <w:rFonts w:ascii="Times New Roman" w:hAnsi="Times New Roman"/>
          <w:sz w:val="24"/>
          <w:szCs w:val="24"/>
        </w:rPr>
        <w:t>Penyerangan</w:t>
      </w:r>
      <w:proofErr w:type="spellEnd"/>
      <w:r>
        <w:rPr>
          <w:rFonts w:ascii="Times New Roman" w:hAnsi="Times New Roman"/>
          <w:sz w:val="24"/>
          <w:szCs w:val="24"/>
        </w:rPr>
        <w:t xml:space="preserve"> di </w:t>
      </w:r>
      <w:proofErr w:type="spellStart"/>
      <w:r>
        <w:rPr>
          <w:rFonts w:ascii="Times New Roman" w:hAnsi="Times New Roman"/>
          <w:sz w:val="24"/>
          <w:szCs w:val="24"/>
        </w:rPr>
        <w:t>gereja</w:t>
      </w:r>
      <w:proofErr w:type="spellEnd"/>
      <w:r>
        <w:rPr>
          <w:rFonts w:ascii="Times New Roman" w:hAnsi="Times New Roman"/>
          <w:sz w:val="24"/>
          <w:szCs w:val="24"/>
        </w:rPr>
        <w:t xml:space="preserve"> St Lidwina Sleman, juga </w:t>
      </w:r>
      <w:proofErr w:type="spellStart"/>
      <w:r>
        <w:rPr>
          <w:rFonts w:ascii="Times New Roman" w:hAnsi="Times New Roman"/>
          <w:sz w:val="24"/>
          <w:szCs w:val="24"/>
        </w:rPr>
        <w:t>tergolong</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politik</w:t>
      </w:r>
      <w:proofErr w:type="spellEnd"/>
      <w:r>
        <w:rPr>
          <w:rFonts w:ascii="Times New Roman" w:hAnsi="Times New Roman"/>
          <w:sz w:val="24"/>
          <w:szCs w:val="24"/>
        </w:rPr>
        <w:t xml:space="preserve"> </w:t>
      </w:r>
      <w:proofErr w:type="spellStart"/>
      <w:r>
        <w:rPr>
          <w:rFonts w:ascii="Times New Roman" w:hAnsi="Times New Roman"/>
          <w:sz w:val="24"/>
          <w:szCs w:val="24"/>
        </w:rPr>
        <w:t>identitas</w:t>
      </w:r>
      <w:proofErr w:type="spellEnd"/>
      <w:r>
        <w:rPr>
          <w:rFonts w:ascii="Times New Roman" w:hAnsi="Times New Roman"/>
          <w:sz w:val="24"/>
          <w:szCs w:val="24"/>
        </w:rPr>
        <w:t xml:space="preserve"> agama.</w:t>
      </w:r>
      <w:r>
        <w:rPr>
          <w:rFonts w:ascii="Times New Roman" w:hAnsi="Times New Roman" w:cs="Times New Roman"/>
          <w:sz w:val="24"/>
          <w:szCs w:val="24"/>
        </w:rPr>
        <w:t xml:space="preserve"> Di mana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menakut-nakuti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menguasai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agama </w:t>
      </w:r>
      <w:proofErr w:type="spellStart"/>
      <w:r>
        <w:rPr>
          <w:rFonts w:ascii="Times New Roman" w:hAnsi="Times New Roman" w:cs="Times New Roman"/>
          <w:sz w:val="24"/>
          <w:szCs w:val="24"/>
        </w:rPr>
        <w:t>tertentu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kekerasan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perbedaan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identitas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keagamaan</w:t>
      </w:r>
      <w:proofErr w:type="spellEnd"/>
      <w:r>
        <w:rPr>
          <w:rFonts w:ascii="Times New Roman" w:hAnsi="Times New Roman" w:cs="Times New Roman"/>
          <w:sz w:val="24"/>
          <w:szCs w:val="24"/>
        </w:rPr>
        <w:t xml:space="preserve">. Kasus </w:t>
      </w:r>
      <w:proofErr w:type="spellStart"/>
      <w:proofErr w:type="gram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melibatkan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perdebatan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konflik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agama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publik</w:t>
      </w:r>
      <w:proofErr w:type="spellEnd"/>
      <w:r>
        <w:rPr>
          <w:rFonts w:ascii="Times New Roman" w:hAnsi="Times New Roman" w:cs="Times New Roman"/>
          <w:sz w:val="24"/>
          <w:szCs w:val="24"/>
        </w:rPr>
        <w:t xml:space="preserve">. Tindakan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diinterpretasikan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identitas</w:t>
      </w:r>
      <w:proofErr w:type="spellEnd"/>
      <w:r>
        <w:rPr>
          <w:rFonts w:ascii="Times New Roman" w:hAnsi="Times New Roman" w:cs="Times New Roman"/>
          <w:sz w:val="24"/>
          <w:szCs w:val="24"/>
        </w:rPr>
        <w:t xml:space="preserve"> agama </w:t>
      </w:r>
      <w:proofErr w:type="spellStart"/>
      <w:r>
        <w:rPr>
          <w:rFonts w:ascii="Times New Roman" w:hAnsi="Times New Roman" w:cs="Times New Roman"/>
          <w:sz w:val="24"/>
          <w:szCs w:val="24"/>
        </w:rPr>
        <w:t>tertentu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meneguhkan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keberadaan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dominasi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keagamaan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mengontrol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simbol-simbol</w:t>
      </w:r>
      <w:proofErr w:type="spellEnd"/>
      <w:r>
        <w:rPr>
          <w:rFonts w:ascii="Times New Roman" w:hAnsi="Times New Roman" w:cs="Times New Roman"/>
          <w:sz w:val="24"/>
          <w:szCs w:val="24"/>
        </w:rPr>
        <w:t xml:space="preserve"> agama di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r>
        <w:rPr>
          <w:rFonts w:ascii="Times New Roman" w:hAnsi="Times New Roman"/>
          <w:sz w:val="24"/>
          <w:szCs w:val="24"/>
        </w:rPr>
        <w:t xml:space="preserve">Dalam </w:t>
      </w:r>
      <w:proofErr w:type="spellStart"/>
      <w:r>
        <w:rPr>
          <w:rFonts w:ascii="Times New Roman" w:hAnsi="Times New Roman"/>
          <w:sz w:val="24"/>
          <w:szCs w:val="24"/>
        </w:rPr>
        <w:t>semua</w:t>
      </w:r>
      <w:proofErr w:type="spellEnd"/>
      <w:r>
        <w:rPr>
          <w:rFonts w:ascii="Times New Roman" w:hAnsi="Times New Roman"/>
          <w:sz w:val="24"/>
          <w:szCs w:val="24"/>
        </w:rPr>
        <w:t xml:space="preserve"> </w:t>
      </w:r>
      <w:proofErr w:type="spellStart"/>
      <w:r>
        <w:rPr>
          <w:rFonts w:ascii="Times New Roman" w:hAnsi="Times New Roman"/>
          <w:sz w:val="24"/>
          <w:szCs w:val="24"/>
        </w:rPr>
        <w:t>kasus</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agama </w:t>
      </w:r>
      <w:proofErr w:type="spellStart"/>
      <w:r>
        <w:rPr>
          <w:rFonts w:ascii="Times New Roman" w:hAnsi="Times New Roman"/>
          <w:sz w:val="24"/>
          <w:szCs w:val="24"/>
        </w:rPr>
        <w:t>digunakan</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landasan</w:t>
      </w:r>
      <w:proofErr w:type="spellEnd"/>
      <w:r>
        <w:rPr>
          <w:rFonts w:ascii="Times New Roman" w:hAnsi="Times New Roman"/>
          <w:sz w:val="24"/>
          <w:szCs w:val="24"/>
        </w:rPr>
        <w:t xml:space="preserve"> </w:t>
      </w:r>
      <w:proofErr w:type="spellStart"/>
      <w:r>
        <w:rPr>
          <w:rFonts w:ascii="Times New Roman" w:hAnsi="Times New Roman"/>
          <w:sz w:val="24"/>
          <w:szCs w:val="24"/>
        </w:rPr>
        <w:t>identitas</w:t>
      </w:r>
      <w:proofErr w:type="spellEnd"/>
      <w:r>
        <w:rPr>
          <w:rFonts w:ascii="Times New Roman" w:hAnsi="Times New Roman"/>
          <w:sz w:val="24"/>
          <w:szCs w:val="24"/>
        </w:rPr>
        <w:t xml:space="preserve"> dan </w:t>
      </w:r>
      <w:proofErr w:type="spellStart"/>
      <w:r>
        <w:rPr>
          <w:rFonts w:ascii="Times New Roman" w:hAnsi="Times New Roman"/>
          <w:sz w:val="24"/>
          <w:szCs w:val="24"/>
        </w:rPr>
        <w:t>alat</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memperjuangkan</w:t>
      </w:r>
      <w:proofErr w:type="spellEnd"/>
      <w:r>
        <w:rPr>
          <w:rFonts w:ascii="Times New Roman" w:hAnsi="Times New Roman"/>
          <w:sz w:val="24"/>
          <w:szCs w:val="24"/>
        </w:rPr>
        <w:t xml:space="preserve"> </w:t>
      </w:r>
      <w:proofErr w:type="spellStart"/>
      <w:r>
        <w:rPr>
          <w:rFonts w:ascii="Times New Roman" w:hAnsi="Times New Roman"/>
          <w:sz w:val="24"/>
          <w:szCs w:val="24"/>
        </w:rPr>
        <w:t>kepentingan</w:t>
      </w:r>
      <w:proofErr w:type="spellEnd"/>
      <w:r>
        <w:rPr>
          <w:rFonts w:ascii="Times New Roman" w:hAnsi="Times New Roman"/>
          <w:sz w:val="24"/>
          <w:szCs w:val="24"/>
        </w:rPr>
        <w:t xml:space="preserve"> </w:t>
      </w:r>
      <w:proofErr w:type="spellStart"/>
      <w:r>
        <w:rPr>
          <w:rFonts w:ascii="Times New Roman" w:hAnsi="Times New Roman"/>
          <w:sz w:val="24"/>
          <w:szCs w:val="24"/>
        </w:rPr>
        <w:t>kelompok</w:t>
      </w:r>
      <w:proofErr w:type="spellEnd"/>
      <w:r>
        <w:rPr>
          <w:rFonts w:ascii="Times New Roman" w:hAnsi="Times New Roman"/>
          <w:sz w:val="24"/>
          <w:szCs w:val="24"/>
        </w:rPr>
        <w:t xml:space="preserve"> agama </w:t>
      </w:r>
      <w:proofErr w:type="spellStart"/>
      <w:r>
        <w:rPr>
          <w:rFonts w:ascii="Times New Roman" w:hAnsi="Times New Roman"/>
          <w:sz w:val="24"/>
          <w:szCs w:val="24"/>
        </w:rPr>
        <w:t>tertentu</w:t>
      </w:r>
      <w:proofErr w:type="spellEnd"/>
      <w:r>
        <w:rPr>
          <w:rFonts w:ascii="Times New Roman" w:hAnsi="Times New Roman"/>
          <w:sz w:val="24"/>
          <w:szCs w:val="24"/>
        </w:rPr>
        <w:t xml:space="preserve">. </w:t>
      </w:r>
      <w:proofErr w:type="spellStart"/>
      <w:r>
        <w:rPr>
          <w:rFonts w:ascii="Times New Roman" w:hAnsi="Times New Roman"/>
          <w:sz w:val="24"/>
          <w:szCs w:val="24"/>
        </w:rPr>
        <w:t>Penyalahgunaan</w:t>
      </w:r>
      <w:proofErr w:type="spellEnd"/>
      <w:r>
        <w:rPr>
          <w:rFonts w:ascii="Times New Roman" w:hAnsi="Times New Roman"/>
          <w:sz w:val="24"/>
          <w:szCs w:val="24"/>
        </w:rPr>
        <w:t xml:space="preserve"> </w:t>
      </w:r>
      <w:proofErr w:type="spellStart"/>
      <w:r>
        <w:rPr>
          <w:rFonts w:ascii="Times New Roman" w:hAnsi="Times New Roman"/>
          <w:sz w:val="24"/>
          <w:szCs w:val="24"/>
        </w:rPr>
        <w:t>politik</w:t>
      </w:r>
      <w:proofErr w:type="spellEnd"/>
      <w:r>
        <w:rPr>
          <w:rFonts w:ascii="Times New Roman" w:hAnsi="Times New Roman"/>
          <w:sz w:val="24"/>
          <w:szCs w:val="24"/>
        </w:rPr>
        <w:t xml:space="preserve"> </w:t>
      </w:r>
      <w:proofErr w:type="spellStart"/>
      <w:r>
        <w:rPr>
          <w:rFonts w:ascii="Times New Roman" w:hAnsi="Times New Roman"/>
          <w:sz w:val="24"/>
          <w:szCs w:val="24"/>
        </w:rPr>
        <w:t>identitas</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memanfaatkan</w:t>
      </w:r>
      <w:proofErr w:type="spellEnd"/>
      <w:r>
        <w:rPr>
          <w:rFonts w:ascii="Times New Roman" w:hAnsi="Times New Roman"/>
          <w:sz w:val="24"/>
          <w:szCs w:val="24"/>
        </w:rPr>
        <w:t xml:space="preserve"> </w:t>
      </w:r>
      <w:proofErr w:type="spellStart"/>
      <w:r>
        <w:rPr>
          <w:rFonts w:ascii="Times New Roman" w:hAnsi="Times New Roman"/>
          <w:sz w:val="24"/>
          <w:szCs w:val="24"/>
        </w:rPr>
        <w:t>perbedaan</w:t>
      </w:r>
      <w:proofErr w:type="spellEnd"/>
      <w:r>
        <w:rPr>
          <w:rFonts w:ascii="Times New Roman" w:hAnsi="Times New Roman"/>
          <w:sz w:val="24"/>
          <w:szCs w:val="24"/>
        </w:rPr>
        <w:t xml:space="preserve"> agama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kepentingan</w:t>
      </w:r>
      <w:proofErr w:type="spellEnd"/>
      <w:r>
        <w:rPr>
          <w:rFonts w:ascii="Times New Roman" w:hAnsi="Times New Roman"/>
          <w:sz w:val="24"/>
          <w:szCs w:val="24"/>
        </w:rPr>
        <w:t xml:space="preserve"> </w:t>
      </w:r>
      <w:proofErr w:type="spellStart"/>
      <w:r>
        <w:rPr>
          <w:rFonts w:ascii="Times New Roman" w:hAnsi="Times New Roman"/>
          <w:sz w:val="24"/>
          <w:szCs w:val="24"/>
        </w:rPr>
        <w:t>politik</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memperburuk</w:t>
      </w:r>
      <w:proofErr w:type="spellEnd"/>
      <w:r>
        <w:rPr>
          <w:rFonts w:ascii="Times New Roman" w:hAnsi="Times New Roman"/>
          <w:sz w:val="24"/>
          <w:szCs w:val="24"/>
        </w:rPr>
        <w:t xml:space="preserve"> </w:t>
      </w:r>
      <w:proofErr w:type="spellStart"/>
      <w:r>
        <w:rPr>
          <w:rFonts w:ascii="Times New Roman" w:hAnsi="Times New Roman"/>
          <w:sz w:val="24"/>
          <w:szCs w:val="24"/>
        </w:rPr>
        <w:t>ketegangan</w:t>
      </w:r>
      <w:proofErr w:type="spellEnd"/>
      <w:r>
        <w:rPr>
          <w:rFonts w:ascii="Times New Roman" w:hAnsi="Times New Roman"/>
          <w:sz w:val="24"/>
          <w:szCs w:val="24"/>
        </w:rPr>
        <w:t xml:space="preserve"> </w:t>
      </w:r>
      <w:proofErr w:type="spellStart"/>
      <w:r>
        <w:rPr>
          <w:rFonts w:ascii="Times New Roman" w:hAnsi="Times New Roman"/>
          <w:sz w:val="24"/>
          <w:szCs w:val="24"/>
        </w:rPr>
        <w:t>antarumat</w:t>
      </w:r>
      <w:proofErr w:type="spellEnd"/>
      <w:r>
        <w:rPr>
          <w:rFonts w:ascii="Times New Roman" w:hAnsi="Times New Roman"/>
          <w:sz w:val="24"/>
          <w:szCs w:val="24"/>
        </w:rPr>
        <w:t xml:space="preserve"> </w:t>
      </w:r>
      <w:proofErr w:type="spellStart"/>
      <w:r>
        <w:rPr>
          <w:rFonts w:ascii="Times New Roman" w:hAnsi="Times New Roman"/>
          <w:sz w:val="24"/>
          <w:szCs w:val="24"/>
        </w:rPr>
        <w:t>beragama</w:t>
      </w:r>
      <w:proofErr w:type="spellEnd"/>
      <w:r>
        <w:rPr>
          <w:rFonts w:ascii="Times New Roman" w:hAnsi="Times New Roman"/>
          <w:sz w:val="24"/>
          <w:szCs w:val="24"/>
        </w:rPr>
        <w:t xml:space="preserve"> dan </w:t>
      </w:r>
      <w:proofErr w:type="spellStart"/>
      <w:r>
        <w:rPr>
          <w:rFonts w:ascii="Times New Roman" w:hAnsi="Times New Roman"/>
          <w:sz w:val="24"/>
          <w:szCs w:val="24"/>
        </w:rPr>
        <w:t>menyebabkan</w:t>
      </w:r>
      <w:proofErr w:type="spellEnd"/>
      <w:r>
        <w:rPr>
          <w:rFonts w:ascii="Times New Roman" w:hAnsi="Times New Roman"/>
          <w:sz w:val="24"/>
          <w:szCs w:val="24"/>
        </w:rPr>
        <w:t xml:space="preserve"> </w:t>
      </w:r>
      <w:proofErr w:type="spellStart"/>
      <w:r>
        <w:rPr>
          <w:rFonts w:ascii="Times New Roman" w:hAnsi="Times New Roman"/>
          <w:sz w:val="24"/>
          <w:szCs w:val="24"/>
        </w:rPr>
        <w:t>tindakan</w:t>
      </w:r>
      <w:proofErr w:type="spellEnd"/>
      <w:r>
        <w:rPr>
          <w:rFonts w:ascii="Times New Roman" w:hAnsi="Times New Roman"/>
          <w:sz w:val="24"/>
          <w:szCs w:val="24"/>
        </w:rPr>
        <w:t xml:space="preserve"> </w:t>
      </w:r>
      <w:proofErr w:type="spellStart"/>
      <w:r>
        <w:rPr>
          <w:rFonts w:ascii="Times New Roman" w:hAnsi="Times New Roman"/>
          <w:sz w:val="24"/>
          <w:szCs w:val="24"/>
        </w:rPr>
        <w:t>intoleran</w:t>
      </w:r>
      <w:proofErr w:type="spellEnd"/>
      <w:r>
        <w:rPr>
          <w:rFonts w:ascii="Times New Roman" w:hAnsi="Times New Roman"/>
          <w:sz w:val="24"/>
          <w:szCs w:val="24"/>
        </w:rPr>
        <w:t xml:space="preserve"> yang </w:t>
      </w:r>
      <w:proofErr w:type="spellStart"/>
      <w:r>
        <w:rPr>
          <w:rFonts w:ascii="Times New Roman" w:hAnsi="Times New Roman"/>
          <w:sz w:val="24"/>
          <w:szCs w:val="24"/>
        </w:rPr>
        <w:t>masif</w:t>
      </w:r>
      <w:proofErr w:type="spellEnd"/>
      <w:r>
        <w:rPr>
          <w:rFonts w:ascii="Times New Roman" w:hAnsi="Times New Roman"/>
          <w:sz w:val="24"/>
          <w:szCs w:val="24"/>
        </w:rPr>
        <w:t>.</w:t>
      </w:r>
    </w:p>
    <w:p w14:paraId="3EC16186" w14:textId="77777777" w:rsidR="00761A3E" w:rsidRDefault="00761A3E">
      <w:pPr>
        <w:jc w:val="both"/>
        <w:rPr>
          <w:rFonts w:ascii="Times New Roman" w:hAnsi="Times New Roman" w:cs="Times New Roman"/>
          <w:sz w:val="24"/>
          <w:szCs w:val="24"/>
        </w:rPr>
      </w:pPr>
    </w:p>
    <w:p w14:paraId="1BC72E4B" w14:textId="77777777" w:rsidR="00761A3E" w:rsidRDefault="00000000">
      <w:pPr>
        <w:spacing w:line="360" w:lineRule="auto"/>
        <w:jc w:val="both"/>
        <w:rPr>
          <w:rFonts w:ascii="Times New Roman" w:hAnsi="Times New Roman" w:cs="Times New Roman"/>
          <w:i/>
          <w:iCs/>
          <w:sz w:val="24"/>
          <w:szCs w:val="24"/>
        </w:rPr>
      </w:pPr>
      <w:proofErr w:type="spellStart"/>
      <w:r>
        <w:rPr>
          <w:rFonts w:ascii="Times New Roman" w:hAnsi="Times New Roman" w:cs="Times New Roman"/>
          <w:i/>
          <w:iCs/>
          <w:sz w:val="24"/>
          <w:szCs w:val="24"/>
        </w:rPr>
        <w:t>Kebebasan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Berekspresi</w:t>
      </w:r>
      <w:proofErr w:type="spellEnd"/>
      <w:r>
        <w:rPr>
          <w:rFonts w:ascii="Times New Roman" w:hAnsi="Times New Roman" w:cs="Times New Roman"/>
          <w:i/>
          <w:iCs/>
          <w:sz w:val="24"/>
          <w:szCs w:val="24"/>
        </w:rPr>
        <w:t xml:space="preserve"> dan </w:t>
      </w:r>
      <w:proofErr w:type="spellStart"/>
      <w:r>
        <w:rPr>
          <w:rFonts w:ascii="Times New Roman" w:hAnsi="Times New Roman" w:cs="Times New Roman"/>
          <w:i/>
          <w:iCs/>
          <w:sz w:val="24"/>
          <w:szCs w:val="24"/>
        </w:rPr>
        <w:t>Beragama</w:t>
      </w:r>
      <w:proofErr w:type="spellEnd"/>
    </w:p>
    <w:p w14:paraId="4347BA34" w14:textId="01A87678" w:rsidR="00761A3E" w:rsidRDefault="00000000">
      <w:pPr>
        <w:spacing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Contoh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di Yogyakarta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langsung</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berkenaan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dilema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tumpang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tindihnya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kebebasan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berekspresi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kebebasan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beragama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penutupan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patung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bunda</w:t>
      </w:r>
      <w:proofErr w:type="spellEnd"/>
      <w:r>
        <w:rPr>
          <w:rFonts w:ascii="Times New Roman" w:hAnsi="Times New Roman" w:cs="Times New Roman"/>
          <w:sz w:val="24"/>
          <w:szCs w:val="24"/>
        </w:rPr>
        <w:t xml:space="preserve"> Maria yang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di Kulon </w:t>
      </w:r>
      <w:proofErr w:type="spellStart"/>
      <w:r>
        <w:rPr>
          <w:rFonts w:ascii="Times New Roman" w:hAnsi="Times New Roman" w:cs="Times New Roman"/>
          <w:sz w:val="24"/>
          <w:szCs w:val="24"/>
        </w:rPr>
        <w:t>Progo</w:t>
      </w:r>
      <w:proofErr w:type="spellEnd"/>
      <w:r>
        <w:rPr>
          <w:rFonts w:ascii="Times New Roman" w:hAnsi="Times New Roman" w:cs="Times New Roman"/>
          <w:sz w:val="24"/>
          <w:szCs w:val="24"/>
        </w:rPr>
        <w:t xml:space="preserve"> dan juga </w:t>
      </w:r>
      <w:proofErr w:type="spellStart"/>
      <w:r>
        <w:rPr>
          <w:rFonts w:ascii="Times New Roman" w:hAnsi="Times New Roman" w:cs="Times New Roman"/>
          <w:sz w:val="24"/>
          <w:szCs w:val="24"/>
        </w:rPr>
        <w:t>penyerangan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gereja</w:t>
      </w:r>
      <w:proofErr w:type="spellEnd"/>
      <w:r>
        <w:rPr>
          <w:rFonts w:ascii="Times New Roman" w:hAnsi="Times New Roman" w:cs="Times New Roman"/>
          <w:sz w:val="24"/>
          <w:szCs w:val="24"/>
        </w:rPr>
        <w:t xml:space="preserve"> St Lidwina Sleman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merusak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simbol</w:t>
      </w:r>
      <w:proofErr w:type="spellEnd"/>
      <w:r>
        <w:rPr>
          <w:rFonts w:ascii="Times New Roman" w:hAnsi="Times New Roman" w:cs="Times New Roman"/>
          <w:sz w:val="24"/>
          <w:szCs w:val="24"/>
        </w:rPr>
        <w:t xml:space="preserve"> agama dan </w:t>
      </w:r>
      <w:proofErr w:type="spellStart"/>
      <w:r>
        <w:rPr>
          <w:rFonts w:ascii="Times New Roman" w:hAnsi="Times New Roman" w:cs="Times New Roman"/>
          <w:sz w:val="24"/>
          <w:szCs w:val="24"/>
        </w:rPr>
        <w:t>melukai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tokoh</w:t>
      </w:r>
      <w:proofErr w:type="spellEnd"/>
      <w:r>
        <w:rPr>
          <w:rFonts w:ascii="Times New Roman" w:hAnsi="Times New Roman" w:cs="Times New Roman"/>
          <w:sz w:val="24"/>
          <w:szCs w:val="24"/>
        </w:rPr>
        <w:t xml:space="preserve"> agama. </w:t>
      </w:r>
      <w:proofErr w:type="spellStart"/>
      <w:r>
        <w:rPr>
          <w:rFonts w:ascii="Times New Roman" w:hAnsi="Times New Roman" w:cs="Times New Roman"/>
          <w:sz w:val="24"/>
          <w:szCs w:val="24"/>
        </w:rPr>
        <w:t>Memanglah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kebebebasan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beragama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semestinya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diikuti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kebebasan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berekspresi</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kebebasan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simbol-simbol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keagama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ruang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muatan</w:t>
      </w:r>
      <w:proofErr w:type="spellEnd"/>
      <w:r>
        <w:rPr>
          <w:rFonts w:ascii="Times New Roman" w:hAnsi="Times New Roman" w:cs="Times New Roman"/>
          <w:sz w:val="24"/>
          <w:szCs w:val="24"/>
        </w:rPr>
        <w:t xml:space="preserve"> agama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budaya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kebebasan</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berkaitan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agama </w:t>
      </w:r>
      <w:proofErr w:type="spellStart"/>
      <w:r>
        <w:rPr>
          <w:rFonts w:ascii="Times New Roman" w:hAnsi="Times New Roman" w:cs="Times New Roman"/>
          <w:sz w:val="24"/>
          <w:szCs w:val="24"/>
        </w:rPr>
        <w:t>mengatur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kebijakan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beragamanya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termasuk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menyuarakan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isu-isu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agama </w:t>
      </w:r>
      <w:proofErr w:type="spellStart"/>
      <w:r>
        <w:rPr>
          <w:rFonts w:ascii="Times New Roman" w:hAnsi="Times New Roman" w:cs="Times New Roman"/>
          <w:sz w:val="24"/>
          <w:szCs w:val="24"/>
        </w:rPr>
        <w:t>minoritas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negara.</w:t>
      </w:r>
      <w:r w:rsidR="00A81187">
        <w:rPr>
          <w:rStyle w:val="FootnoteReference"/>
          <w:rFonts w:ascii="Times New Roman" w:hAnsi="Times New Roman" w:cs="Times New Roman"/>
          <w:sz w:val="24"/>
          <w:szCs w:val="24"/>
        </w:rPr>
        <w:footnoteReference w:id="21"/>
      </w:r>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disaat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kebebasan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berekspresi</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serius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pengaturan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kriterianya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kelompok-kelompok</w:t>
      </w:r>
      <w:proofErr w:type="spellEnd"/>
      <w:r>
        <w:rPr>
          <w:rFonts w:ascii="Times New Roman" w:hAnsi="Times New Roman" w:cs="Times New Roman"/>
          <w:sz w:val="24"/>
          <w:szCs w:val="24"/>
        </w:rPr>
        <w:t xml:space="preserve"> agama </w:t>
      </w:r>
      <w:proofErr w:type="spellStart"/>
      <w:r>
        <w:rPr>
          <w:rFonts w:ascii="Times New Roman" w:hAnsi="Times New Roman" w:cs="Times New Roman"/>
          <w:sz w:val="24"/>
          <w:szCs w:val="24"/>
        </w:rPr>
        <w:t>mendominasi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pengajaran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menciptakan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intoleransi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berlindung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demokrasi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
    <w:p w14:paraId="31BF3741" w14:textId="2981C063" w:rsidR="00761A3E" w:rsidRDefault="00000000">
      <w:pPr>
        <w:spacing w:line="360" w:lineRule="auto"/>
        <w:ind w:firstLine="720"/>
        <w:jc w:val="both"/>
        <w:rPr>
          <w:rFonts w:ascii="Times New Roman" w:hAnsi="Times New Roman"/>
          <w:sz w:val="24"/>
          <w:szCs w:val="24"/>
        </w:rPr>
      </w:pPr>
      <w:proofErr w:type="spellStart"/>
      <w:r>
        <w:rPr>
          <w:rFonts w:ascii="Times New Roman" w:hAnsi="Times New Roman"/>
          <w:sz w:val="24"/>
          <w:szCs w:val="24"/>
        </w:rPr>
        <w:t>Kebebasan</w:t>
      </w:r>
      <w:proofErr w:type="spellEnd"/>
      <w:r>
        <w:rPr>
          <w:rFonts w:ascii="Times New Roman" w:hAnsi="Times New Roman"/>
          <w:sz w:val="24"/>
          <w:szCs w:val="24"/>
        </w:rPr>
        <w:t xml:space="preserve"> </w:t>
      </w:r>
      <w:proofErr w:type="spellStart"/>
      <w:r>
        <w:rPr>
          <w:rFonts w:ascii="Times New Roman" w:hAnsi="Times New Roman"/>
          <w:sz w:val="24"/>
          <w:szCs w:val="24"/>
        </w:rPr>
        <w:t>beragama</w:t>
      </w:r>
      <w:proofErr w:type="spellEnd"/>
      <w:r>
        <w:rPr>
          <w:rFonts w:ascii="Times New Roman" w:hAnsi="Times New Roman"/>
          <w:sz w:val="24"/>
          <w:szCs w:val="24"/>
        </w:rPr>
        <w:t xml:space="preserve"> dan </w:t>
      </w:r>
      <w:proofErr w:type="spellStart"/>
      <w:r>
        <w:rPr>
          <w:rFonts w:ascii="Times New Roman" w:hAnsi="Times New Roman"/>
          <w:sz w:val="24"/>
          <w:szCs w:val="24"/>
        </w:rPr>
        <w:t>berkeyakinan</w:t>
      </w:r>
      <w:proofErr w:type="spellEnd"/>
      <w:r>
        <w:rPr>
          <w:rFonts w:ascii="Times New Roman" w:hAnsi="Times New Roman"/>
          <w:sz w:val="24"/>
          <w:szCs w:val="24"/>
        </w:rPr>
        <w:t xml:space="preserve"> (</w:t>
      </w:r>
      <w:proofErr w:type="gramStart"/>
      <w:r>
        <w:rPr>
          <w:rFonts w:ascii="Times New Roman" w:hAnsi="Times New Roman"/>
          <w:sz w:val="24"/>
          <w:szCs w:val="24"/>
        </w:rPr>
        <w:t xml:space="preserve">KBB)  </w:t>
      </w:r>
      <w:proofErr w:type="spellStart"/>
      <w:r>
        <w:rPr>
          <w:rFonts w:ascii="Times New Roman" w:hAnsi="Times New Roman"/>
          <w:sz w:val="24"/>
          <w:szCs w:val="24"/>
        </w:rPr>
        <w:t>diatur</w:t>
      </w:r>
      <w:proofErr w:type="spellEnd"/>
      <w:proofErr w:type="gramEnd"/>
      <w:r>
        <w:rPr>
          <w:rFonts w:ascii="Times New Roman" w:hAnsi="Times New Roman"/>
          <w:sz w:val="24"/>
          <w:szCs w:val="24"/>
        </w:rPr>
        <w:t xml:space="preserve"> dan </w:t>
      </w:r>
      <w:proofErr w:type="spellStart"/>
      <w:r>
        <w:rPr>
          <w:rFonts w:ascii="Times New Roman" w:hAnsi="Times New Roman"/>
          <w:sz w:val="24"/>
          <w:szCs w:val="24"/>
        </w:rPr>
        <w:t>tercantum</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UUD 1945 di Indonesia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kata lain </w:t>
      </w:r>
      <w:proofErr w:type="spellStart"/>
      <w:r>
        <w:rPr>
          <w:rFonts w:ascii="Times New Roman" w:hAnsi="Times New Roman"/>
          <w:sz w:val="24"/>
          <w:szCs w:val="24"/>
        </w:rPr>
        <w:t>kebebasan</w:t>
      </w:r>
      <w:proofErr w:type="spellEnd"/>
      <w:r>
        <w:rPr>
          <w:rFonts w:ascii="Times New Roman" w:hAnsi="Times New Roman"/>
          <w:sz w:val="24"/>
          <w:szCs w:val="24"/>
        </w:rPr>
        <w:t xml:space="preserve"> </w:t>
      </w:r>
      <w:proofErr w:type="spellStart"/>
      <w:r>
        <w:rPr>
          <w:rFonts w:ascii="Times New Roman" w:hAnsi="Times New Roman"/>
          <w:sz w:val="24"/>
          <w:szCs w:val="24"/>
        </w:rPr>
        <w:t>beragama</w:t>
      </w:r>
      <w:proofErr w:type="spellEnd"/>
      <w:r>
        <w:rPr>
          <w:rFonts w:ascii="Times New Roman" w:hAnsi="Times New Roman"/>
          <w:sz w:val="24"/>
          <w:szCs w:val="24"/>
        </w:rPr>
        <w:t xml:space="preserve"> dan </w:t>
      </w:r>
      <w:proofErr w:type="spellStart"/>
      <w:r>
        <w:rPr>
          <w:rFonts w:ascii="Times New Roman" w:hAnsi="Times New Roman"/>
          <w:sz w:val="24"/>
          <w:szCs w:val="24"/>
        </w:rPr>
        <w:t>berkeyakinan</w:t>
      </w:r>
      <w:proofErr w:type="spellEnd"/>
      <w:r>
        <w:rPr>
          <w:rFonts w:ascii="Times New Roman" w:hAnsi="Times New Roman"/>
          <w:sz w:val="24"/>
          <w:szCs w:val="24"/>
        </w:rPr>
        <w:t xml:space="preserve"> </w:t>
      </w:r>
      <w:proofErr w:type="spellStart"/>
      <w:r>
        <w:rPr>
          <w:rFonts w:ascii="Times New Roman" w:hAnsi="Times New Roman"/>
          <w:sz w:val="24"/>
          <w:szCs w:val="24"/>
        </w:rPr>
        <w:t>mendapat</w:t>
      </w:r>
      <w:proofErr w:type="spellEnd"/>
      <w:r>
        <w:rPr>
          <w:rFonts w:ascii="Times New Roman" w:hAnsi="Times New Roman"/>
          <w:sz w:val="24"/>
          <w:szCs w:val="24"/>
        </w:rPr>
        <w:t xml:space="preserve"> </w:t>
      </w:r>
      <w:proofErr w:type="spellStart"/>
      <w:r>
        <w:rPr>
          <w:rFonts w:ascii="Times New Roman" w:hAnsi="Times New Roman"/>
          <w:sz w:val="24"/>
          <w:szCs w:val="24"/>
        </w:rPr>
        <w:t>jaminan</w:t>
      </w:r>
      <w:proofErr w:type="spellEnd"/>
      <w:r>
        <w:rPr>
          <w:rFonts w:ascii="Times New Roman" w:hAnsi="Times New Roman"/>
          <w:sz w:val="24"/>
          <w:szCs w:val="24"/>
        </w:rPr>
        <w:t xml:space="preserve"> </w:t>
      </w:r>
      <w:proofErr w:type="spellStart"/>
      <w:r>
        <w:rPr>
          <w:rFonts w:ascii="Times New Roman" w:hAnsi="Times New Roman"/>
          <w:sz w:val="24"/>
          <w:szCs w:val="24"/>
        </w:rPr>
        <w:t>konstitusional</w:t>
      </w:r>
      <w:proofErr w:type="spellEnd"/>
      <w:r>
        <w:rPr>
          <w:rFonts w:ascii="Times New Roman" w:hAnsi="Times New Roman"/>
          <w:sz w:val="24"/>
          <w:szCs w:val="24"/>
        </w:rPr>
        <w:t xml:space="preserve"> </w:t>
      </w:r>
      <w:proofErr w:type="spellStart"/>
      <w:r>
        <w:rPr>
          <w:rFonts w:ascii="Times New Roman" w:hAnsi="Times New Roman"/>
          <w:sz w:val="24"/>
          <w:szCs w:val="24"/>
        </w:rPr>
        <w:t>lewat</w:t>
      </w:r>
      <w:proofErr w:type="spellEnd"/>
      <w:r>
        <w:rPr>
          <w:rFonts w:ascii="Times New Roman" w:hAnsi="Times New Roman"/>
          <w:sz w:val="24"/>
          <w:szCs w:val="24"/>
        </w:rPr>
        <w:t xml:space="preserve"> </w:t>
      </w:r>
      <w:proofErr w:type="spellStart"/>
      <w:r>
        <w:rPr>
          <w:rFonts w:ascii="Times New Roman" w:hAnsi="Times New Roman"/>
          <w:sz w:val="24"/>
          <w:szCs w:val="24"/>
        </w:rPr>
        <w:t>amandemen</w:t>
      </w:r>
      <w:proofErr w:type="spellEnd"/>
      <w:r>
        <w:rPr>
          <w:rFonts w:ascii="Times New Roman" w:hAnsi="Times New Roman"/>
          <w:sz w:val="24"/>
          <w:szCs w:val="24"/>
        </w:rPr>
        <w:t xml:space="preserve"> </w:t>
      </w:r>
      <w:proofErr w:type="spellStart"/>
      <w:r>
        <w:rPr>
          <w:rFonts w:ascii="Times New Roman" w:hAnsi="Times New Roman"/>
          <w:sz w:val="24"/>
          <w:szCs w:val="24"/>
        </w:rPr>
        <w:t>Konstitusi</w:t>
      </w:r>
      <w:proofErr w:type="spellEnd"/>
      <w:r>
        <w:rPr>
          <w:rFonts w:ascii="Times New Roman" w:hAnsi="Times New Roman"/>
          <w:sz w:val="24"/>
          <w:szCs w:val="24"/>
        </w:rPr>
        <w:t xml:space="preserve">. Hal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upaya</w:t>
      </w:r>
      <w:proofErr w:type="spellEnd"/>
      <w:r>
        <w:rPr>
          <w:rFonts w:ascii="Times New Roman" w:hAnsi="Times New Roman"/>
          <w:sz w:val="24"/>
          <w:szCs w:val="24"/>
        </w:rPr>
        <w:t xml:space="preserve"> </w:t>
      </w:r>
      <w:proofErr w:type="spellStart"/>
      <w:r>
        <w:rPr>
          <w:rFonts w:ascii="Times New Roman" w:hAnsi="Times New Roman"/>
          <w:sz w:val="24"/>
          <w:szCs w:val="24"/>
        </w:rPr>
        <w:t>berkelanjutan</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memperjuangkan</w:t>
      </w:r>
      <w:proofErr w:type="spellEnd"/>
      <w:r>
        <w:rPr>
          <w:rFonts w:ascii="Times New Roman" w:hAnsi="Times New Roman"/>
          <w:sz w:val="24"/>
          <w:szCs w:val="24"/>
        </w:rPr>
        <w:t xml:space="preserve"> </w:t>
      </w:r>
      <w:proofErr w:type="spellStart"/>
      <w:r>
        <w:rPr>
          <w:rFonts w:ascii="Times New Roman" w:hAnsi="Times New Roman"/>
          <w:sz w:val="24"/>
          <w:szCs w:val="24"/>
        </w:rPr>
        <w:t>dasar</w:t>
      </w:r>
      <w:proofErr w:type="spellEnd"/>
      <w:r>
        <w:rPr>
          <w:rFonts w:ascii="Times New Roman" w:hAnsi="Times New Roman"/>
          <w:sz w:val="24"/>
          <w:szCs w:val="24"/>
        </w:rPr>
        <w:t xml:space="preserve"> negara, </w:t>
      </w:r>
      <w:proofErr w:type="spellStart"/>
      <w:r>
        <w:rPr>
          <w:rFonts w:ascii="Times New Roman" w:hAnsi="Times New Roman"/>
          <w:sz w:val="24"/>
          <w:szCs w:val="24"/>
        </w:rPr>
        <w:t>yakni</w:t>
      </w:r>
      <w:proofErr w:type="spellEnd"/>
      <w:r>
        <w:rPr>
          <w:rFonts w:ascii="Times New Roman" w:hAnsi="Times New Roman"/>
          <w:sz w:val="24"/>
          <w:szCs w:val="24"/>
        </w:rPr>
        <w:t xml:space="preserve"> Pancasila dan </w:t>
      </w:r>
      <w:proofErr w:type="spellStart"/>
      <w:r>
        <w:rPr>
          <w:rFonts w:ascii="Times New Roman" w:hAnsi="Times New Roman"/>
          <w:sz w:val="24"/>
          <w:szCs w:val="24"/>
        </w:rPr>
        <w:t>hak</w:t>
      </w:r>
      <w:proofErr w:type="spellEnd"/>
      <w:r>
        <w:rPr>
          <w:rFonts w:ascii="Times New Roman" w:hAnsi="Times New Roman"/>
          <w:sz w:val="24"/>
          <w:szCs w:val="24"/>
        </w:rPr>
        <w:t xml:space="preserve"> </w:t>
      </w:r>
      <w:proofErr w:type="spellStart"/>
      <w:r>
        <w:rPr>
          <w:rFonts w:ascii="Times New Roman" w:hAnsi="Times New Roman"/>
          <w:sz w:val="24"/>
          <w:szCs w:val="24"/>
        </w:rPr>
        <w:t>asasi</w:t>
      </w:r>
      <w:proofErr w:type="spellEnd"/>
      <w:r>
        <w:rPr>
          <w:rFonts w:ascii="Times New Roman" w:hAnsi="Times New Roman"/>
          <w:sz w:val="24"/>
          <w:szCs w:val="24"/>
        </w:rPr>
        <w:t xml:space="preserve"> </w:t>
      </w:r>
      <w:proofErr w:type="spellStart"/>
      <w:r>
        <w:rPr>
          <w:rFonts w:ascii="Times New Roman" w:hAnsi="Times New Roman"/>
          <w:sz w:val="24"/>
          <w:szCs w:val="24"/>
        </w:rPr>
        <w:t>manusia</w:t>
      </w:r>
      <w:proofErr w:type="spellEnd"/>
      <w:r>
        <w:rPr>
          <w:rFonts w:ascii="Times New Roman" w:hAnsi="Times New Roman"/>
          <w:sz w:val="24"/>
          <w:szCs w:val="24"/>
        </w:rPr>
        <w:t xml:space="preserve">.  </w:t>
      </w:r>
      <w:r>
        <w:rPr>
          <w:rFonts w:ascii="Times New Roman" w:hAnsi="Times New Roman" w:cs="Times New Roman"/>
          <w:sz w:val="24"/>
          <w:szCs w:val="24"/>
        </w:rPr>
        <w:t xml:space="preserve">Pasal 28 I </w:t>
      </w:r>
      <w:proofErr w:type="spellStart"/>
      <w:r>
        <w:rPr>
          <w:rFonts w:ascii="Times New Roman" w:hAnsi="Times New Roman" w:cs="Times New Roman"/>
          <w:sz w:val="24"/>
          <w:szCs w:val="24"/>
        </w:rPr>
        <w:t>ayat</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lastRenderedPageBreak/>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beragama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disiksa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kemerdekaan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pikiran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hati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nurani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diperbudak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diakui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pribadi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hadapan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dituntut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surut</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22"/>
      </w:r>
      <w:r>
        <w:rPr>
          <w:rFonts w:ascii="Times New Roman" w:hAnsi="Times New Roman" w:cs="Times New Roman"/>
          <w:sz w:val="24"/>
          <w:szCs w:val="24"/>
        </w:rPr>
        <w:t xml:space="preserve"> </w:t>
      </w:r>
      <w:r>
        <w:rPr>
          <w:rFonts w:ascii="Times New Roman" w:hAnsi="Times New Roman"/>
          <w:sz w:val="24"/>
          <w:szCs w:val="24"/>
        </w:rPr>
        <w:t xml:space="preserve">Adanya </w:t>
      </w:r>
      <w:proofErr w:type="spellStart"/>
      <w:r>
        <w:rPr>
          <w:rFonts w:ascii="Times New Roman" w:hAnsi="Times New Roman"/>
          <w:sz w:val="24"/>
          <w:szCs w:val="24"/>
        </w:rPr>
        <w:t>kebebasan</w:t>
      </w:r>
      <w:proofErr w:type="spellEnd"/>
      <w:r>
        <w:rPr>
          <w:rFonts w:ascii="Times New Roman" w:hAnsi="Times New Roman"/>
          <w:sz w:val="24"/>
          <w:szCs w:val="24"/>
        </w:rPr>
        <w:t xml:space="preserve"> </w:t>
      </w:r>
      <w:proofErr w:type="spellStart"/>
      <w:r>
        <w:rPr>
          <w:rFonts w:ascii="Times New Roman" w:hAnsi="Times New Roman"/>
          <w:sz w:val="24"/>
          <w:szCs w:val="24"/>
        </w:rPr>
        <w:t>beragama</w:t>
      </w:r>
      <w:proofErr w:type="spellEnd"/>
      <w:r>
        <w:rPr>
          <w:rFonts w:ascii="Times New Roman" w:hAnsi="Times New Roman"/>
          <w:sz w:val="24"/>
          <w:szCs w:val="24"/>
        </w:rPr>
        <w:t xml:space="preserve"> dan </w:t>
      </w:r>
      <w:proofErr w:type="spellStart"/>
      <w:r>
        <w:rPr>
          <w:rFonts w:ascii="Times New Roman" w:hAnsi="Times New Roman"/>
          <w:sz w:val="24"/>
          <w:szCs w:val="24"/>
        </w:rPr>
        <w:t>berkeyakinan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didasarkan</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tiga</w:t>
      </w:r>
      <w:proofErr w:type="spellEnd"/>
      <w:r>
        <w:rPr>
          <w:rFonts w:ascii="Times New Roman" w:hAnsi="Times New Roman"/>
          <w:sz w:val="24"/>
          <w:szCs w:val="24"/>
        </w:rPr>
        <w:t xml:space="preserve"> </w:t>
      </w:r>
      <w:proofErr w:type="spellStart"/>
      <w:r>
        <w:rPr>
          <w:rFonts w:ascii="Times New Roman" w:hAnsi="Times New Roman"/>
          <w:sz w:val="24"/>
          <w:szCs w:val="24"/>
        </w:rPr>
        <w:t>prinsip</w:t>
      </w:r>
      <w:proofErr w:type="spellEnd"/>
      <w:r>
        <w:rPr>
          <w:rFonts w:ascii="Times New Roman" w:hAnsi="Times New Roman"/>
          <w:sz w:val="24"/>
          <w:szCs w:val="24"/>
        </w:rPr>
        <w:t xml:space="preserve"> </w:t>
      </w:r>
      <w:proofErr w:type="spellStart"/>
      <w:r>
        <w:rPr>
          <w:rFonts w:ascii="Times New Roman" w:hAnsi="Times New Roman"/>
          <w:sz w:val="24"/>
          <w:szCs w:val="24"/>
        </w:rPr>
        <w:t>yakni</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Indonesia </w:t>
      </w:r>
      <w:proofErr w:type="spellStart"/>
      <w:r>
        <w:rPr>
          <w:rFonts w:ascii="Times New Roman" w:hAnsi="Times New Roman"/>
          <w:sz w:val="24"/>
          <w:szCs w:val="24"/>
        </w:rPr>
        <w:t>adalah</w:t>
      </w:r>
      <w:proofErr w:type="spellEnd"/>
      <w:r>
        <w:rPr>
          <w:rFonts w:ascii="Times New Roman" w:hAnsi="Times New Roman"/>
          <w:sz w:val="24"/>
          <w:szCs w:val="24"/>
        </w:rPr>
        <w:t xml:space="preserve"> negara </w:t>
      </w:r>
      <w:proofErr w:type="spellStart"/>
      <w:r>
        <w:rPr>
          <w:rFonts w:ascii="Times New Roman" w:hAnsi="Times New Roman"/>
          <w:sz w:val="24"/>
          <w:szCs w:val="24"/>
        </w:rPr>
        <w:t>kebangsaan</w:t>
      </w:r>
      <w:proofErr w:type="spellEnd"/>
      <w:r>
        <w:rPr>
          <w:rFonts w:ascii="Times New Roman" w:hAnsi="Times New Roman"/>
          <w:sz w:val="24"/>
          <w:szCs w:val="24"/>
        </w:rPr>
        <w:t xml:space="preserve"> yang </w:t>
      </w:r>
      <w:proofErr w:type="spellStart"/>
      <w:r>
        <w:rPr>
          <w:rFonts w:ascii="Times New Roman" w:hAnsi="Times New Roman"/>
          <w:sz w:val="24"/>
          <w:szCs w:val="24"/>
        </w:rPr>
        <w:t>berketuhanan</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beragama</w:t>
      </w:r>
      <w:proofErr w:type="spellEnd"/>
      <w:r>
        <w:rPr>
          <w:rFonts w:ascii="Times New Roman" w:hAnsi="Times New Roman"/>
          <w:sz w:val="24"/>
          <w:szCs w:val="24"/>
        </w:rPr>
        <w:t xml:space="preserve">, </w:t>
      </w:r>
      <w:proofErr w:type="spellStart"/>
      <w:r>
        <w:rPr>
          <w:rFonts w:ascii="Times New Roman" w:hAnsi="Times New Roman"/>
          <w:sz w:val="24"/>
          <w:szCs w:val="24"/>
        </w:rPr>
        <w:t>kewajiban</w:t>
      </w:r>
      <w:proofErr w:type="spellEnd"/>
      <w:r>
        <w:rPr>
          <w:rFonts w:ascii="Times New Roman" w:hAnsi="Times New Roman"/>
          <w:sz w:val="24"/>
          <w:szCs w:val="24"/>
        </w:rPr>
        <w:t xml:space="preserve"> negara </w:t>
      </w:r>
      <w:proofErr w:type="spellStart"/>
      <w:r>
        <w:rPr>
          <w:rFonts w:ascii="Times New Roman" w:hAnsi="Times New Roman"/>
          <w:sz w:val="24"/>
          <w:szCs w:val="24"/>
        </w:rPr>
        <w:t>yakni</w:t>
      </w:r>
      <w:proofErr w:type="spellEnd"/>
      <w:r>
        <w:rPr>
          <w:rFonts w:ascii="Times New Roman" w:hAnsi="Times New Roman"/>
          <w:sz w:val="24"/>
          <w:szCs w:val="24"/>
        </w:rPr>
        <w:t xml:space="preserve"> </w:t>
      </w:r>
      <w:proofErr w:type="spellStart"/>
      <w:r>
        <w:rPr>
          <w:rFonts w:ascii="Times New Roman" w:hAnsi="Times New Roman"/>
          <w:sz w:val="24"/>
          <w:szCs w:val="24"/>
        </w:rPr>
        <w:t>memberikan</w:t>
      </w:r>
      <w:proofErr w:type="spellEnd"/>
      <w:r>
        <w:rPr>
          <w:rFonts w:ascii="Times New Roman" w:hAnsi="Times New Roman"/>
          <w:sz w:val="24"/>
          <w:szCs w:val="24"/>
        </w:rPr>
        <w:t xml:space="preserve"> </w:t>
      </w:r>
      <w:proofErr w:type="spellStart"/>
      <w:r>
        <w:rPr>
          <w:rFonts w:ascii="Times New Roman" w:hAnsi="Times New Roman"/>
          <w:sz w:val="24"/>
          <w:szCs w:val="24"/>
        </w:rPr>
        <w:t>jaminan</w:t>
      </w:r>
      <w:proofErr w:type="spellEnd"/>
      <w:r>
        <w:rPr>
          <w:rFonts w:ascii="Times New Roman" w:hAnsi="Times New Roman"/>
          <w:sz w:val="24"/>
          <w:szCs w:val="24"/>
        </w:rPr>
        <w:t xml:space="preserve"> dan </w:t>
      </w:r>
      <w:proofErr w:type="spellStart"/>
      <w:r>
        <w:rPr>
          <w:rFonts w:ascii="Times New Roman" w:hAnsi="Times New Roman"/>
          <w:sz w:val="24"/>
          <w:szCs w:val="24"/>
        </w:rPr>
        <w:t>perlindungan</w:t>
      </w:r>
      <w:proofErr w:type="spellEnd"/>
      <w:r>
        <w:rPr>
          <w:rFonts w:ascii="Times New Roman" w:hAnsi="Times New Roman"/>
          <w:sz w:val="24"/>
          <w:szCs w:val="24"/>
        </w:rPr>
        <w:t xml:space="preserve"> </w:t>
      </w:r>
      <w:proofErr w:type="spellStart"/>
      <w:r>
        <w:rPr>
          <w:rFonts w:ascii="Times New Roman" w:hAnsi="Times New Roman"/>
          <w:sz w:val="24"/>
          <w:szCs w:val="24"/>
        </w:rPr>
        <w:t>kebebasan</w:t>
      </w:r>
      <w:proofErr w:type="spellEnd"/>
      <w:r>
        <w:rPr>
          <w:rFonts w:ascii="Times New Roman" w:hAnsi="Times New Roman"/>
          <w:sz w:val="24"/>
          <w:szCs w:val="24"/>
        </w:rPr>
        <w:t xml:space="preserve"> </w:t>
      </w:r>
      <w:proofErr w:type="spellStart"/>
      <w:r>
        <w:rPr>
          <w:rFonts w:ascii="Times New Roman" w:hAnsi="Times New Roman"/>
          <w:sz w:val="24"/>
          <w:szCs w:val="24"/>
        </w:rPr>
        <w:t>beragama</w:t>
      </w:r>
      <w:proofErr w:type="spellEnd"/>
      <w:r>
        <w:rPr>
          <w:rFonts w:ascii="Times New Roman" w:hAnsi="Times New Roman"/>
          <w:sz w:val="24"/>
          <w:szCs w:val="24"/>
        </w:rPr>
        <w:t xml:space="preserve"> yang </w:t>
      </w:r>
      <w:proofErr w:type="spellStart"/>
      <w:r>
        <w:rPr>
          <w:rFonts w:ascii="Times New Roman" w:hAnsi="Times New Roman"/>
          <w:sz w:val="24"/>
          <w:szCs w:val="24"/>
        </w:rPr>
        <w:t>lapang</w:t>
      </w:r>
      <w:proofErr w:type="spellEnd"/>
      <w:r>
        <w:rPr>
          <w:rFonts w:ascii="Times New Roman" w:hAnsi="Times New Roman"/>
          <w:sz w:val="24"/>
          <w:szCs w:val="24"/>
        </w:rPr>
        <w:t xml:space="preserve"> dan </w:t>
      </w:r>
      <w:proofErr w:type="spellStart"/>
      <w:r>
        <w:rPr>
          <w:rFonts w:ascii="Times New Roman" w:hAnsi="Times New Roman"/>
          <w:sz w:val="24"/>
          <w:szCs w:val="24"/>
        </w:rPr>
        <w:t>bertanggungjawab</w:t>
      </w:r>
      <w:proofErr w:type="spellEnd"/>
      <w:r>
        <w:rPr>
          <w:rFonts w:ascii="Times New Roman" w:hAnsi="Times New Roman"/>
          <w:sz w:val="24"/>
          <w:szCs w:val="24"/>
        </w:rPr>
        <w:t xml:space="preserve">, dan negara </w:t>
      </w:r>
      <w:proofErr w:type="spellStart"/>
      <w:r>
        <w:rPr>
          <w:rFonts w:ascii="Times New Roman" w:hAnsi="Times New Roman"/>
          <w:sz w:val="24"/>
          <w:szCs w:val="24"/>
        </w:rPr>
        <w:t>harus</w:t>
      </w:r>
      <w:proofErr w:type="spellEnd"/>
      <w:r>
        <w:rPr>
          <w:rFonts w:ascii="Times New Roman" w:hAnsi="Times New Roman"/>
          <w:sz w:val="24"/>
          <w:szCs w:val="24"/>
        </w:rPr>
        <w:t xml:space="preserve"> </w:t>
      </w:r>
      <w:proofErr w:type="spellStart"/>
      <w:r>
        <w:rPr>
          <w:rFonts w:ascii="Times New Roman" w:hAnsi="Times New Roman"/>
          <w:sz w:val="24"/>
          <w:szCs w:val="24"/>
        </w:rPr>
        <w:t>melindungi</w:t>
      </w:r>
      <w:proofErr w:type="spellEnd"/>
      <w:r>
        <w:rPr>
          <w:rFonts w:ascii="Times New Roman" w:hAnsi="Times New Roman"/>
          <w:sz w:val="24"/>
          <w:szCs w:val="24"/>
        </w:rPr>
        <w:t xml:space="preserve"> </w:t>
      </w:r>
      <w:proofErr w:type="spellStart"/>
      <w:r>
        <w:rPr>
          <w:rFonts w:ascii="Times New Roman" w:hAnsi="Times New Roman"/>
          <w:sz w:val="24"/>
          <w:szCs w:val="24"/>
        </w:rPr>
        <w:t>keragaman</w:t>
      </w:r>
      <w:proofErr w:type="spellEnd"/>
      <w:r>
        <w:rPr>
          <w:rFonts w:ascii="Times New Roman" w:hAnsi="Times New Roman"/>
          <w:sz w:val="24"/>
          <w:szCs w:val="24"/>
        </w:rPr>
        <w:t xml:space="preserve"> agama, </w:t>
      </w:r>
      <w:proofErr w:type="spellStart"/>
      <w:r>
        <w:rPr>
          <w:rFonts w:ascii="Times New Roman" w:hAnsi="Times New Roman"/>
          <w:sz w:val="24"/>
          <w:szCs w:val="24"/>
        </w:rPr>
        <w:t>budaya</w:t>
      </w:r>
      <w:proofErr w:type="spellEnd"/>
      <w:r>
        <w:rPr>
          <w:rFonts w:ascii="Times New Roman" w:hAnsi="Times New Roman"/>
          <w:sz w:val="24"/>
          <w:szCs w:val="24"/>
        </w:rPr>
        <w:t xml:space="preserve">, dan </w:t>
      </w:r>
      <w:proofErr w:type="spellStart"/>
      <w:r>
        <w:rPr>
          <w:rFonts w:ascii="Times New Roman" w:hAnsi="Times New Roman"/>
          <w:sz w:val="24"/>
          <w:szCs w:val="24"/>
        </w:rPr>
        <w:t>ras</w:t>
      </w:r>
      <w:proofErr w:type="spellEnd"/>
      <w:r>
        <w:rPr>
          <w:rFonts w:ascii="Times New Roman" w:hAnsi="Times New Roman"/>
          <w:sz w:val="24"/>
          <w:szCs w:val="24"/>
        </w:rPr>
        <w:t xml:space="preserve"> di </w:t>
      </w:r>
      <w:proofErr w:type="spellStart"/>
      <w:r>
        <w:rPr>
          <w:rFonts w:ascii="Times New Roman" w:hAnsi="Times New Roman"/>
          <w:sz w:val="24"/>
          <w:szCs w:val="24"/>
        </w:rPr>
        <w:t>dalamnya</w:t>
      </w:r>
      <w:proofErr w:type="spellEnd"/>
      <w:r>
        <w:rPr>
          <w:rFonts w:ascii="Times New Roman" w:hAnsi="Times New Roman"/>
          <w:sz w:val="24"/>
          <w:szCs w:val="24"/>
        </w:rPr>
        <w:t>.</w:t>
      </w:r>
      <w:r w:rsidR="00A81187">
        <w:rPr>
          <w:rStyle w:val="FootnoteReference"/>
          <w:rFonts w:ascii="Times New Roman" w:hAnsi="Times New Roman"/>
          <w:sz w:val="24"/>
          <w:szCs w:val="24"/>
        </w:rPr>
        <w:footnoteReference w:id="23"/>
      </w:r>
      <w:r>
        <w:rPr>
          <w:rFonts w:ascii="Times New Roman" w:hAnsi="Times New Roman"/>
          <w:sz w:val="24"/>
          <w:szCs w:val="24"/>
        </w:rPr>
        <w:t xml:space="preserve"> </w:t>
      </w:r>
      <w:proofErr w:type="spellStart"/>
      <w:r>
        <w:rPr>
          <w:rFonts w:ascii="Times New Roman" w:hAnsi="Times New Roman"/>
          <w:sz w:val="24"/>
          <w:szCs w:val="24"/>
        </w:rPr>
        <w:t>Kebebasan</w:t>
      </w:r>
      <w:proofErr w:type="spellEnd"/>
      <w:r>
        <w:rPr>
          <w:rFonts w:ascii="Times New Roman" w:hAnsi="Times New Roman"/>
          <w:sz w:val="24"/>
          <w:szCs w:val="24"/>
        </w:rPr>
        <w:t xml:space="preserve"> </w:t>
      </w:r>
      <w:proofErr w:type="spellStart"/>
      <w:r>
        <w:rPr>
          <w:rFonts w:ascii="Times New Roman" w:hAnsi="Times New Roman"/>
          <w:sz w:val="24"/>
          <w:szCs w:val="24"/>
        </w:rPr>
        <w:t>beragama</w:t>
      </w:r>
      <w:proofErr w:type="spellEnd"/>
      <w:r>
        <w:rPr>
          <w:rFonts w:ascii="Times New Roman" w:hAnsi="Times New Roman"/>
          <w:sz w:val="24"/>
          <w:szCs w:val="24"/>
        </w:rPr>
        <w:t xml:space="preserve"> </w:t>
      </w:r>
      <w:proofErr w:type="spellStart"/>
      <w:r>
        <w:rPr>
          <w:rFonts w:ascii="Times New Roman" w:hAnsi="Times New Roman"/>
          <w:sz w:val="24"/>
          <w:szCs w:val="24"/>
        </w:rPr>
        <w:t>merupakan</w:t>
      </w:r>
      <w:proofErr w:type="spellEnd"/>
      <w:r>
        <w:rPr>
          <w:rFonts w:ascii="Times New Roman" w:hAnsi="Times New Roman"/>
          <w:sz w:val="24"/>
          <w:szCs w:val="24"/>
        </w:rPr>
        <w:t xml:space="preserve"> salah </w:t>
      </w:r>
      <w:proofErr w:type="spellStart"/>
      <w:r>
        <w:rPr>
          <w:rFonts w:ascii="Times New Roman" w:hAnsi="Times New Roman"/>
          <w:sz w:val="24"/>
          <w:szCs w:val="24"/>
        </w:rPr>
        <w:t>satu</w:t>
      </w:r>
      <w:proofErr w:type="spellEnd"/>
      <w:r>
        <w:rPr>
          <w:rFonts w:ascii="Times New Roman" w:hAnsi="Times New Roman"/>
          <w:sz w:val="24"/>
          <w:szCs w:val="24"/>
        </w:rPr>
        <w:t xml:space="preserve"> </w:t>
      </w:r>
      <w:proofErr w:type="spellStart"/>
      <w:r>
        <w:rPr>
          <w:rFonts w:ascii="Times New Roman" w:hAnsi="Times New Roman"/>
          <w:sz w:val="24"/>
          <w:szCs w:val="24"/>
        </w:rPr>
        <w:t>bentuk</w:t>
      </w:r>
      <w:proofErr w:type="spellEnd"/>
      <w:r>
        <w:rPr>
          <w:rFonts w:ascii="Times New Roman" w:hAnsi="Times New Roman"/>
          <w:sz w:val="24"/>
          <w:szCs w:val="24"/>
        </w:rPr>
        <w:t xml:space="preserve"> </w:t>
      </w:r>
      <w:proofErr w:type="spellStart"/>
      <w:r>
        <w:rPr>
          <w:rFonts w:ascii="Times New Roman" w:hAnsi="Times New Roman"/>
          <w:sz w:val="24"/>
          <w:szCs w:val="24"/>
        </w:rPr>
        <w:t>hak</w:t>
      </w:r>
      <w:proofErr w:type="spellEnd"/>
      <w:r>
        <w:rPr>
          <w:rFonts w:ascii="Times New Roman" w:hAnsi="Times New Roman"/>
          <w:sz w:val="24"/>
          <w:szCs w:val="24"/>
        </w:rPr>
        <w:t xml:space="preserve"> </w:t>
      </w:r>
      <w:proofErr w:type="spellStart"/>
      <w:r>
        <w:rPr>
          <w:rFonts w:ascii="Times New Roman" w:hAnsi="Times New Roman"/>
          <w:sz w:val="24"/>
          <w:szCs w:val="24"/>
        </w:rPr>
        <w:t>asasi</w:t>
      </w:r>
      <w:proofErr w:type="spellEnd"/>
      <w:r>
        <w:rPr>
          <w:rFonts w:ascii="Times New Roman" w:hAnsi="Times New Roman"/>
          <w:sz w:val="24"/>
          <w:szCs w:val="24"/>
        </w:rPr>
        <w:t xml:space="preserve"> </w:t>
      </w:r>
      <w:proofErr w:type="spellStart"/>
      <w:r>
        <w:rPr>
          <w:rFonts w:ascii="Times New Roman" w:hAnsi="Times New Roman"/>
          <w:sz w:val="24"/>
          <w:szCs w:val="24"/>
        </w:rPr>
        <w:t>manusia</w:t>
      </w:r>
      <w:proofErr w:type="spellEnd"/>
      <w:r>
        <w:rPr>
          <w:rFonts w:ascii="Times New Roman" w:hAnsi="Times New Roman"/>
          <w:sz w:val="24"/>
          <w:szCs w:val="24"/>
        </w:rPr>
        <w:t xml:space="preserve"> </w:t>
      </w:r>
      <w:proofErr w:type="spellStart"/>
      <w:r>
        <w:rPr>
          <w:rFonts w:ascii="Times New Roman" w:hAnsi="Times New Roman"/>
          <w:sz w:val="24"/>
          <w:szCs w:val="24"/>
        </w:rPr>
        <w:t>berlaku</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universal.</w:t>
      </w:r>
      <w:r>
        <w:rPr>
          <w:rFonts w:ascii="Times New Roman" w:hAnsi="Times New Roman" w:cs="Times New Roman"/>
          <w:sz w:val="24"/>
          <w:szCs w:val="24"/>
        </w:rPr>
        <w:t xml:space="preserve"> </w:t>
      </w:r>
      <w:proofErr w:type="spellStart"/>
      <w:r>
        <w:rPr>
          <w:rFonts w:ascii="Times New Roman" w:hAnsi="Times New Roman" w:cs="Times New Roman"/>
          <w:sz w:val="24"/>
          <w:szCs w:val="24"/>
        </w:rPr>
        <w:t>Kebebasan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beragama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menjalankan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mengamalkan</w:t>
      </w:r>
      <w:proofErr w:type="spellEnd"/>
      <w:r>
        <w:rPr>
          <w:rFonts w:ascii="Times New Roman" w:hAnsi="Times New Roman" w:cs="Times New Roman"/>
          <w:sz w:val="24"/>
          <w:szCs w:val="24"/>
        </w:rPr>
        <w:t xml:space="preserve"> agama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keyakinan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kepercayaan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pribadi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Kebebasan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mencakup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keyakinan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ibadah, dan </w:t>
      </w:r>
      <w:proofErr w:type="spellStart"/>
      <w:r>
        <w:rPr>
          <w:rFonts w:ascii="Times New Roman" w:hAnsi="Times New Roman" w:cs="Times New Roman"/>
          <w:sz w:val="24"/>
          <w:szCs w:val="24"/>
        </w:rPr>
        <w:t>berpartisipasi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keagamaan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diskriminasi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penindasan</w:t>
      </w:r>
      <w:proofErr w:type="spellEnd"/>
      <w:r>
        <w:rPr>
          <w:rFonts w:ascii="Times New Roman" w:hAnsi="Times New Roman" w:cs="Times New Roman"/>
          <w:sz w:val="24"/>
          <w:szCs w:val="24"/>
        </w:rPr>
        <w:t xml:space="preserve">. Dalam UUD-RI 1945 </w:t>
      </w:r>
      <w:proofErr w:type="spellStart"/>
      <w:r>
        <w:rPr>
          <w:rFonts w:ascii="Times New Roman" w:hAnsi="Times New Roman" w:cs="Times New Roman"/>
          <w:sz w:val="24"/>
          <w:szCs w:val="24"/>
        </w:rPr>
        <w:t>dijelaskan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negara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kebebasan</w:t>
      </w:r>
      <w:proofErr w:type="spellEnd"/>
      <w:r>
        <w:rPr>
          <w:rFonts w:ascii="Times New Roman" w:hAnsi="Times New Roman" w:cs="Times New Roman"/>
          <w:sz w:val="24"/>
          <w:szCs w:val="24"/>
        </w:rPr>
        <w:t xml:space="preserve"> agama pada </w:t>
      </w:r>
      <w:proofErr w:type="spellStart"/>
      <w:r>
        <w:rPr>
          <w:rFonts w:ascii="Times New Roman" w:hAnsi="Times New Roman" w:cs="Times New Roman"/>
          <w:sz w:val="24"/>
          <w:szCs w:val="24"/>
        </w:rPr>
        <w:t>masyarakatnya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kebebasan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beri</w:t>
      </w:r>
      <w:proofErr w:type="spellEnd"/>
      <w:r>
        <w:rPr>
          <w:rFonts w:ascii="Times New Roman" w:hAnsi="Times New Roman" w:cs="Times New Roman"/>
          <w:sz w:val="24"/>
          <w:szCs w:val="24"/>
        </w:rPr>
        <w:t xml:space="preserve"> oleh Allah pada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tugas</w:t>
      </w:r>
      <w:proofErr w:type="spellEnd"/>
      <w:r>
        <w:rPr>
          <w:rFonts w:ascii="Times New Roman" w:hAnsi="Times New Roman" w:cs="Times New Roman"/>
          <w:sz w:val="24"/>
          <w:szCs w:val="24"/>
        </w:rPr>
        <w:t xml:space="preserve"> negara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melindungi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kebebasan</w:t>
      </w:r>
      <w:proofErr w:type="spellEnd"/>
      <w:r>
        <w:rPr>
          <w:rFonts w:ascii="Times New Roman" w:hAnsi="Times New Roman" w:cs="Times New Roman"/>
          <w:sz w:val="24"/>
          <w:szCs w:val="24"/>
        </w:rPr>
        <w:t xml:space="preserve"> agama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hukum-hukum</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
    <w:p w14:paraId="0FB794B4" w14:textId="77777777" w:rsidR="00761A3E" w:rsidRDefault="00000000">
      <w:pPr>
        <w:spacing w:line="360" w:lineRule="auto"/>
        <w:jc w:val="both"/>
        <w:rPr>
          <w:rFonts w:ascii="Times New Roman" w:hAnsi="Times New Roman"/>
          <w:sz w:val="24"/>
          <w:szCs w:val="24"/>
        </w:rPr>
      </w:pPr>
      <w:r>
        <w:rPr>
          <w:rFonts w:ascii="Times New Roman" w:hAnsi="Times New Roman"/>
          <w:sz w:val="24"/>
          <w:szCs w:val="24"/>
        </w:rPr>
        <w:tab/>
        <w:t xml:space="preserve">Hal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memperlihatkan</w:t>
      </w:r>
      <w:proofErr w:type="spellEnd"/>
      <w:r>
        <w:rPr>
          <w:rFonts w:ascii="Times New Roman" w:hAnsi="Times New Roman"/>
          <w:sz w:val="24"/>
          <w:szCs w:val="24"/>
        </w:rPr>
        <w:t xml:space="preserve"> </w:t>
      </w:r>
      <w:proofErr w:type="spellStart"/>
      <w:r>
        <w:rPr>
          <w:rFonts w:ascii="Times New Roman" w:hAnsi="Times New Roman"/>
          <w:sz w:val="24"/>
          <w:szCs w:val="24"/>
        </w:rPr>
        <w:t>terlaksananya</w:t>
      </w:r>
      <w:proofErr w:type="spellEnd"/>
      <w:r>
        <w:rPr>
          <w:rFonts w:ascii="Times New Roman" w:hAnsi="Times New Roman"/>
          <w:sz w:val="24"/>
          <w:szCs w:val="24"/>
        </w:rPr>
        <w:t xml:space="preserve"> </w:t>
      </w:r>
      <w:proofErr w:type="spellStart"/>
      <w:r>
        <w:rPr>
          <w:rFonts w:ascii="Times New Roman" w:hAnsi="Times New Roman"/>
          <w:sz w:val="24"/>
          <w:szCs w:val="24"/>
        </w:rPr>
        <w:t>kebebasan</w:t>
      </w:r>
      <w:proofErr w:type="spellEnd"/>
      <w:r>
        <w:rPr>
          <w:rFonts w:ascii="Times New Roman" w:hAnsi="Times New Roman"/>
          <w:sz w:val="24"/>
          <w:szCs w:val="24"/>
        </w:rPr>
        <w:t xml:space="preserve"> </w:t>
      </w:r>
      <w:proofErr w:type="spellStart"/>
      <w:r>
        <w:rPr>
          <w:rFonts w:ascii="Times New Roman" w:hAnsi="Times New Roman"/>
          <w:sz w:val="24"/>
          <w:szCs w:val="24"/>
        </w:rPr>
        <w:t>beragama</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satu</w:t>
      </w:r>
      <w:proofErr w:type="spellEnd"/>
      <w:r>
        <w:rPr>
          <w:rFonts w:ascii="Times New Roman" w:hAnsi="Times New Roman"/>
          <w:sz w:val="24"/>
          <w:szCs w:val="24"/>
        </w:rPr>
        <w:t xml:space="preserve"> </w:t>
      </w:r>
      <w:proofErr w:type="spellStart"/>
      <w:r>
        <w:rPr>
          <w:rFonts w:ascii="Times New Roman" w:hAnsi="Times New Roman"/>
          <w:sz w:val="24"/>
          <w:szCs w:val="24"/>
        </w:rPr>
        <w:t>pihak</w:t>
      </w:r>
      <w:proofErr w:type="spellEnd"/>
      <w:r>
        <w:rPr>
          <w:rFonts w:ascii="Times New Roman" w:hAnsi="Times New Roman"/>
          <w:sz w:val="24"/>
          <w:szCs w:val="24"/>
        </w:rPr>
        <w:t xml:space="preserve">, </w:t>
      </w:r>
      <w:proofErr w:type="spellStart"/>
      <w:r>
        <w:rPr>
          <w:rFonts w:ascii="Times New Roman" w:hAnsi="Times New Roman"/>
          <w:sz w:val="24"/>
          <w:szCs w:val="24"/>
        </w:rPr>
        <w:t>namun</w:t>
      </w:r>
      <w:proofErr w:type="spellEnd"/>
      <w:r>
        <w:rPr>
          <w:rFonts w:ascii="Times New Roman" w:hAnsi="Times New Roman"/>
          <w:sz w:val="24"/>
          <w:szCs w:val="24"/>
        </w:rPr>
        <w:t xml:space="preserve"> </w:t>
      </w:r>
      <w:proofErr w:type="spellStart"/>
      <w:r>
        <w:rPr>
          <w:rFonts w:ascii="Times New Roman" w:hAnsi="Times New Roman"/>
          <w:sz w:val="24"/>
          <w:szCs w:val="24"/>
        </w:rPr>
        <w:t>perlu</w:t>
      </w:r>
      <w:proofErr w:type="spellEnd"/>
      <w:r>
        <w:rPr>
          <w:rFonts w:ascii="Times New Roman" w:hAnsi="Times New Roman"/>
          <w:sz w:val="24"/>
          <w:szCs w:val="24"/>
        </w:rPr>
        <w:t xml:space="preserve"> juga </w:t>
      </w:r>
      <w:proofErr w:type="spellStart"/>
      <w:r>
        <w:rPr>
          <w:rFonts w:ascii="Times New Roman" w:hAnsi="Times New Roman"/>
          <w:sz w:val="24"/>
          <w:szCs w:val="24"/>
        </w:rPr>
        <w:t>dikritisi</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dibalik</w:t>
      </w:r>
      <w:proofErr w:type="spellEnd"/>
      <w:r>
        <w:rPr>
          <w:rFonts w:ascii="Times New Roman" w:hAnsi="Times New Roman"/>
          <w:sz w:val="24"/>
          <w:szCs w:val="24"/>
        </w:rPr>
        <w:t xml:space="preserve"> </w:t>
      </w:r>
      <w:proofErr w:type="spellStart"/>
      <w:r>
        <w:rPr>
          <w:rFonts w:ascii="Times New Roman" w:hAnsi="Times New Roman"/>
          <w:sz w:val="24"/>
          <w:szCs w:val="24"/>
        </w:rPr>
        <w:t>kebebasan</w:t>
      </w:r>
      <w:proofErr w:type="spellEnd"/>
      <w:r>
        <w:rPr>
          <w:rFonts w:ascii="Times New Roman" w:hAnsi="Times New Roman"/>
          <w:sz w:val="24"/>
          <w:szCs w:val="24"/>
        </w:rPr>
        <w:t xml:space="preserve"> </w:t>
      </w:r>
      <w:proofErr w:type="spellStart"/>
      <w:r>
        <w:rPr>
          <w:rFonts w:ascii="Times New Roman" w:hAnsi="Times New Roman"/>
          <w:sz w:val="24"/>
          <w:szCs w:val="24"/>
        </w:rPr>
        <w:t>beragama</w:t>
      </w:r>
      <w:proofErr w:type="spellEnd"/>
      <w:r>
        <w:rPr>
          <w:rFonts w:ascii="Times New Roman" w:hAnsi="Times New Roman"/>
          <w:sz w:val="24"/>
          <w:szCs w:val="24"/>
        </w:rPr>
        <w:t xml:space="preserve"> </w:t>
      </w:r>
      <w:proofErr w:type="spellStart"/>
      <w:r>
        <w:rPr>
          <w:rFonts w:ascii="Times New Roman" w:hAnsi="Times New Roman"/>
          <w:sz w:val="24"/>
          <w:szCs w:val="24"/>
        </w:rPr>
        <w:t>harus</w:t>
      </w:r>
      <w:proofErr w:type="spellEnd"/>
      <w:r>
        <w:rPr>
          <w:rFonts w:ascii="Times New Roman" w:hAnsi="Times New Roman"/>
          <w:sz w:val="24"/>
          <w:szCs w:val="24"/>
        </w:rPr>
        <w:t xml:space="preserve"> </w:t>
      </w:r>
      <w:proofErr w:type="spellStart"/>
      <w:r>
        <w:rPr>
          <w:rFonts w:ascii="Times New Roman" w:hAnsi="Times New Roman"/>
          <w:sz w:val="24"/>
          <w:szCs w:val="24"/>
        </w:rPr>
        <w:t>sejalan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kerukunan</w:t>
      </w:r>
      <w:proofErr w:type="spellEnd"/>
      <w:r>
        <w:rPr>
          <w:rFonts w:ascii="Times New Roman" w:hAnsi="Times New Roman"/>
          <w:sz w:val="24"/>
          <w:szCs w:val="24"/>
        </w:rPr>
        <w:t xml:space="preserve"> </w:t>
      </w:r>
      <w:proofErr w:type="spellStart"/>
      <w:r>
        <w:rPr>
          <w:rFonts w:ascii="Times New Roman" w:hAnsi="Times New Roman"/>
          <w:sz w:val="24"/>
          <w:szCs w:val="24"/>
        </w:rPr>
        <w:t>umat</w:t>
      </w:r>
      <w:proofErr w:type="spellEnd"/>
      <w:r>
        <w:rPr>
          <w:rFonts w:ascii="Times New Roman" w:hAnsi="Times New Roman"/>
          <w:sz w:val="24"/>
          <w:szCs w:val="24"/>
        </w:rPr>
        <w:t xml:space="preserve"> </w:t>
      </w:r>
      <w:proofErr w:type="spellStart"/>
      <w:r>
        <w:rPr>
          <w:rFonts w:ascii="Times New Roman" w:hAnsi="Times New Roman"/>
          <w:sz w:val="24"/>
          <w:szCs w:val="24"/>
        </w:rPr>
        <w:t>beragama</w:t>
      </w:r>
      <w:proofErr w:type="spellEnd"/>
      <w:r>
        <w:rPr>
          <w:rFonts w:ascii="Times New Roman" w:hAnsi="Times New Roman"/>
          <w:sz w:val="24"/>
          <w:szCs w:val="24"/>
        </w:rPr>
        <w:t xml:space="preserve">. </w:t>
      </w:r>
      <w:proofErr w:type="spellStart"/>
      <w:r>
        <w:rPr>
          <w:rFonts w:ascii="Times New Roman" w:hAnsi="Times New Roman"/>
          <w:sz w:val="24"/>
          <w:szCs w:val="24"/>
        </w:rPr>
        <w:t>Sebab</w:t>
      </w:r>
      <w:proofErr w:type="spellEnd"/>
      <w:r>
        <w:rPr>
          <w:rFonts w:ascii="Times New Roman" w:hAnsi="Times New Roman"/>
          <w:sz w:val="24"/>
          <w:szCs w:val="24"/>
        </w:rPr>
        <w:t xml:space="preserve"> </w:t>
      </w:r>
      <w:proofErr w:type="spellStart"/>
      <w:r>
        <w:rPr>
          <w:rFonts w:ascii="Times New Roman" w:hAnsi="Times New Roman"/>
          <w:sz w:val="24"/>
          <w:szCs w:val="24"/>
        </w:rPr>
        <w:t>ketika</w:t>
      </w:r>
      <w:proofErr w:type="spellEnd"/>
      <w:r>
        <w:rPr>
          <w:rFonts w:ascii="Times New Roman" w:hAnsi="Times New Roman"/>
          <w:sz w:val="24"/>
          <w:szCs w:val="24"/>
        </w:rPr>
        <w:t xml:space="preserve"> </w:t>
      </w:r>
      <w:proofErr w:type="spellStart"/>
      <w:r>
        <w:rPr>
          <w:rFonts w:ascii="Times New Roman" w:hAnsi="Times New Roman"/>
          <w:sz w:val="24"/>
          <w:szCs w:val="24"/>
        </w:rPr>
        <w:t>berbicara</w:t>
      </w:r>
      <w:proofErr w:type="spellEnd"/>
      <w:r>
        <w:rPr>
          <w:rFonts w:ascii="Times New Roman" w:hAnsi="Times New Roman"/>
          <w:sz w:val="24"/>
          <w:szCs w:val="24"/>
        </w:rPr>
        <w:t xml:space="preserve"> </w:t>
      </w:r>
      <w:proofErr w:type="spellStart"/>
      <w:r>
        <w:rPr>
          <w:rFonts w:ascii="Times New Roman" w:hAnsi="Times New Roman"/>
          <w:sz w:val="24"/>
          <w:szCs w:val="24"/>
        </w:rPr>
        <w:t>kebebasan</w:t>
      </w:r>
      <w:proofErr w:type="spellEnd"/>
      <w:r>
        <w:rPr>
          <w:rFonts w:ascii="Times New Roman" w:hAnsi="Times New Roman"/>
          <w:sz w:val="24"/>
          <w:szCs w:val="24"/>
        </w:rPr>
        <w:t xml:space="preserve"> </w:t>
      </w:r>
      <w:proofErr w:type="spellStart"/>
      <w:r>
        <w:rPr>
          <w:rFonts w:ascii="Times New Roman" w:hAnsi="Times New Roman"/>
          <w:sz w:val="24"/>
          <w:szCs w:val="24"/>
        </w:rPr>
        <w:t>beragama</w:t>
      </w:r>
      <w:proofErr w:type="spellEnd"/>
      <w:r>
        <w:rPr>
          <w:rFonts w:ascii="Times New Roman" w:hAnsi="Times New Roman"/>
          <w:sz w:val="24"/>
          <w:szCs w:val="24"/>
        </w:rPr>
        <w:t xml:space="preserve">, </w:t>
      </w:r>
      <w:proofErr w:type="spellStart"/>
      <w:r>
        <w:rPr>
          <w:rFonts w:ascii="Times New Roman" w:hAnsi="Times New Roman"/>
          <w:sz w:val="24"/>
          <w:szCs w:val="24"/>
        </w:rPr>
        <w:t>apabila</w:t>
      </w:r>
      <w:proofErr w:type="spellEnd"/>
      <w:r>
        <w:rPr>
          <w:rFonts w:ascii="Times New Roman" w:hAnsi="Times New Roman"/>
          <w:sz w:val="24"/>
          <w:szCs w:val="24"/>
        </w:rPr>
        <w:t xml:space="preserve"> </w:t>
      </w:r>
      <w:proofErr w:type="spellStart"/>
      <w:r>
        <w:rPr>
          <w:rFonts w:ascii="Times New Roman" w:hAnsi="Times New Roman"/>
          <w:sz w:val="24"/>
          <w:szCs w:val="24"/>
        </w:rPr>
        <w:t>parameternya</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ada</w:t>
      </w:r>
      <w:proofErr w:type="spellEnd"/>
      <w:r>
        <w:rPr>
          <w:rFonts w:ascii="Times New Roman" w:hAnsi="Times New Roman"/>
          <w:sz w:val="24"/>
          <w:szCs w:val="24"/>
        </w:rPr>
        <w:t xml:space="preserve">, </w:t>
      </w:r>
      <w:proofErr w:type="spellStart"/>
      <w:r>
        <w:rPr>
          <w:rFonts w:ascii="Times New Roman" w:hAnsi="Times New Roman"/>
          <w:sz w:val="24"/>
          <w:szCs w:val="24"/>
        </w:rPr>
        <w:t>maka</w:t>
      </w:r>
      <w:proofErr w:type="spellEnd"/>
      <w:r>
        <w:rPr>
          <w:rFonts w:ascii="Times New Roman" w:hAnsi="Times New Roman"/>
          <w:sz w:val="24"/>
          <w:szCs w:val="24"/>
        </w:rPr>
        <w:t xml:space="preserve"> </w:t>
      </w:r>
      <w:proofErr w:type="spellStart"/>
      <w:r>
        <w:rPr>
          <w:rFonts w:ascii="Times New Roman" w:hAnsi="Times New Roman"/>
          <w:sz w:val="24"/>
          <w:szCs w:val="24"/>
        </w:rPr>
        <w:t>setiap</w:t>
      </w:r>
      <w:proofErr w:type="spellEnd"/>
      <w:r>
        <w:rPr>
          <w:rFonts w:ascii="Times New Roman" w:hAnsi="Times New Roman"/>
          <w:sz w:val="24"/>
          <w:szCs w:val="24"/>
        </w:rPr>
        <w:t xml:space="preserve"> </w:t>
      </w:r>
      <w:proofErr w:type="spellStart"/>
      <w:r>
        <w:rPr>
          <w:rFonts w:ascii="Times New Roman" w:hAnsi="Times New Roman"/>
          <w:sz w:val="24"/>
          <w:szCs w:val="24"/>
        </w:rPr>
        <w:t>umat</w:t>
      </w:r>
      <w:proofErr w:type="spellEnd"/>
      <w:r>
        <w:rPr>
          <w:rFonts w:ascii="Times New Roman" w:hAnsi="Times New Roman"/>
          <w:sz w:val="24"/>
          <w:szCs w:val="24"/>
        </w:rPr>
        <w:t xml:space="preserve"> </w:t>
      </w:r>
      <w:proofErr w:type="spellStart"/>
      <w:r>
        <w:rPr>
          <w:rFonts w:ascii="Times New Roman" w:hAnsi="Times New Roman"/>
          <w:sz w:val="24"/>
          <w:szCs w:val="24"/>
        </w:rPr>
        <w:t>beragama</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berjalan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paradigma</w:t>
      </w:r>
      <w:proofErr w:type="spellEnd"/>
      <w:r>
        <w:rPr>
          <w:rFonts w:ascii="Times New Roman" w:hAnsi="Times New Roman"/>
          <w:sz w:val="24"/>
          <w:szCs w:val="24"/>
        </w:rPr>
        <w:t xml:space="preserve"> pada </w:t>
      </w:r>
      <w:proofErr w:type="spellStart"/>
      <w:r>
        <w:rPr>
          <w:rFonts w:ascii="Times New Roman" w:hAnsi="Times New Roman"/>
          <w:sz w:val="24"/>
          <w:szCs w:val="24"/>
        </w:rPr>
        <w:t>kebutuhan</w:t>
      </w:r>
      <w:proofErr w:type="spellEnd"/>
      <w:r>
        <w:rPr>
          <w:rFonts w:ascii="Times New Roman" w:hAnsi="Times New Roman"/>
          <w:sz w:val="24"/>
          <w:szCs w:val="24"/>
        </w:rPr>
        <w:t xml:space="preserve"> masing-masing yang </w:t>
      </w:r>
      <w:proofErr w:type="spellStart"/>
      <w:r>
        <w:rPr>
          <w:rFonts w:ascii="Times New Roman" w:hAnsi="Times New Roman"/>
          <w:sz w:val="24"/>
          <w:szCs w:val="24"/>
        </w:rPr>
        <w:t>dianggap</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boleh</w:t>
      </w:r>
      <w:proofErr w:type="spellEnd"/>
      <w:r>
        <w:rPr>
          <w:rFonts w:ascii="Times New Roman" w:hAnsi="Times New Roman"/>
          <w:sz w:val="24"/>
          <w:szCs w:val="24"/>
        </w:rPr>
        <w:t xml:space="preserve"> </w:t>
      </w:r>
      <w:proofErr w:type="spellStart"/>
      <w:r>
        <w:rPr>
          <w:rFonts w:ascii="Times New Roman" w:hAnsi="Times New Roman"/>
          <w:sz w:val="24"/>
          <w:szCs w:val="24"/>
        </w:rPr>
        <w:t>dicampuri</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diganggu</w:t>
      </w:r>
      <w:proofErr w:type="spellEnd"/>
      <w:r>
        <w:rPr>
          <w:rFonts w:ascii="Times New Roman" w:hAnsi="Times New Roman"/>
          <w:sz w:val="24"/>
          <w:szCs w:val="24"/>
        </w:rPr>
        <w:t xml:space="preserve"> </w:t>
      </w:r>
      <w:proofErr w:type="spellStart"/>
      <w:r>
        <w:rPr>
          <w:rFonts w:ascii="Times New Roman" w:hAnsi="Times New Roman"/>
          <w:sz w:val="24"/>
          <w:szCs w:val="24"/>
        </w:rPr>
        <w:t>gugat</w:t>
      </w:r>
      <w:proofErr w:type="spellEnd"/>
      <w:r>
        <w:rPr>
          <w:rFonts w:ascii="Times New Roman" w:hAnsi="Times New Roman"/>
          <w:sz w:val="24"/>
          <w:szCs w:val="24"/>
        </w:rPr>
        <w:t xml:space="preserve">, oleh </w:t>
      </w:r>
      <w:proofErr w:type="spellStart"/>
      <w:r>
        <w:rPr>
          <w:rFonts w:ascii="Times New Roman" w:hAnsi="Times New Roman"/>
          <w:sz w:val="24"/>
          <w:szCs w:val="24"/>
        </w:rPr>
        <w:t>sebab</w:t>
      </w:r>
      <w:proofErr w:type="spellEnd"/>
      <w:r>
        <w:rPr>
          <w:rFonts w:ascii="Times New Roman" w:hAnsi="Times New Roman"/>
          <w:sz w:val="24"/>
          <w:szCs w:val="24"/>
        </w:rPr>
        <w:t xml:space="preserve"> </w:t>
      </w:r>
      <w:proofErr w:type="spellStart"/>
      <w:r>
        <w:rPr>
          <w:rFonts w:ascii="Times New Roman" w:hAnsi="Times New Roman"/>
          <w:sz w:val="24"/>
          <w:szCs w:val="24"/>
        </w:rPr>
        <w:t>itu</w:t>
      </w:r>
      <w:proofErr w:type="spellEnd"/>
      <w:r>
        <w:rPr>
          <w:rFonts w:ascii="Times New Roman" w:hAnsi="Times New Roman"/>
          <w:sz w:val="24"/>
          <w:szCs w:val="24"/>
        </w:rPr>
        <w:t xml:space="preserve"> </w:t>
      </w:r>
      <w:proofErr w:type="spellStart"/>
      <w:r>
        <w:rPr>
          <w:rFonts w:ascii="Times New Roman" w:hAnsi="Times New Roman"/>
          <w:sz w:val="24"/>
          <w:szCs w:val="24"/>
        </w:rPr>
        <w:t>apabila</w:t>
      </w:r>
      <w:proofErr w:type="spellEnd"/>
      <w:r>
        <w:rPr>
          <w:rFonts w:ascii="Times New Roman" w:hAnsi="Times New Roman"/>
          <w:sz w:val="24"/>
          <w:szCs w:val="24"/>
        </w:rPr>
        <w:t xml:space="preserve"> </w:t>
      </w:r>
      <w:proofErr w:type="spellStart"/>
      <w:r>
        <w:rPr>
          <w:rFonts w:ascii="Times New Roman" w:hAnsi="Times New Roman"/>
          <w:sz w:val="24"/>
          <w:szCs w:val="24"/>
        </w:rPr>
        <w:t>ada</w:t>
      </w:r>
      <w:proofErr w:type="spellEnd"/>
      <w:r>
        <w:rPr>
          <w:rFonts w:ascii="Times New Roman" w:hAnsi="Times New Roman"/>
          <w:sz w:val="24"/>
          <w:szCs w:val="24"/>
        </w:rPr>
        <w:t xml:space="preserve"> </w:t>
      </w:r>
      <w:proofErr w:type="spellStart"/>
      <w:r>
        <w:rPr>
          <w:rFonts w:ascii="Times New Roman" w:hAnsi="Times New Roman"/>
          <w:sz w:val="24"/>
          <w:szCs w:val="24"/>
        </w:rPr>
        <w:t>sedikit</w:t>
      </w:r>
      <w:proofErr w:type="spellEnd"/>
      <w:r>
        <w:rPr>
          <w:rFonts w:ascii="Times New Roman" w:hAnsi="Times New Roman"/>
          <w:sz w:val="24"/>
          <w:szCs w:val="24"/>
        </w:rPr>
        <w:t xml:space="preserve"> </w:t>
      </w:r>
      <w:proofErr w:type="spellStart"/>
      <w:r>
        <w:rPr>
          <w:rFonts w:ascii="Times New Roman" w:hAnsi="Times New Roman"/>
          <w:sz w:val="24"/>
          <w:szCs w:val="24"/>
        </w:rPr>
        <w:t>perbedaan</w:t>
      </w:r>
      <w:proofErr w:type="spellEnd"/>
      <w:r>
        <w:rPr>
          <w:rFonts w:ascii="Times New Roman" w:hAnsi="Times New Roman"/>
          <w:sz w:val="24"/>
          <w:szCs w:val="24"/>
        </w:rPr>
        <w:t xml:space="preserve">; </w:t>
      </w:r>
      <w:proofErr w:type="spellStart"/>
      <w:r>
        <w:rPr>
          <w:rFonts w:ascii="Times New Roman" w:hAnsi="Times New Roman"/>
          <w:sz w:val="24"/>
          <w:szCs w:val="24"/>
        </w:rPr>
        <w:t>maka</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mudah</w:t>
      </w:r>
      <w:proofErr w:type="spellEnd"/>
      <w:r>
        <w:rPr>
          <w:rFonts w:ascii="Times New Roman" w:hAnsi="Times New Roman"/>
          <w:sz w:val="24"/>
          <w:szCs w:val="24"/>
        </w:rPr>
        <w:t xml:space="preserve"> </w:t>
      </w:r>
      <w:proofErr w:type="spellStart"/>
      <w:r>
        <w:rPr>
          <w:rFonts w:ascii="Times New Roman" w:hAnsi="Times New Roman"/>
          <w:sz w:val="24"/>
          <w:szCs w:val="24"/>
        </w:rPr>
        <w:t>terjadi</w:t>
      </w:r>
      <w:proofErr w:type="spellEnd"/>
      <w:r>
        <w:rPr>
          <w:rFonts w:ascii="Times New Roman" w:hAnsi="Times New Roman"/>
          <w:sz w:val="24"/>
          <w:szCs w:val="24"/>
        </w:rPr>
        <w:t xml:space="preserve"> </w:t>
      </w:r>
      <w:proofErr w:type="spellStart"/>
      <w:r>
        <w:rPr>
          <w:rFonts w:ascii="Times New Roman" w:hAnsi="Times New Roman"/>
          <w:sz w:val="24"/>
          <w:szCs w:val="24"/>
        </w:rPr>
        <w:t>konflik</w:t>
      </w:r>
      <w:proofErr w:type="spellEnd"/>
      <w:r>
        <w:rPr>
          <w:rFonts w:ascii="Times New Roman" w:hAnsi="Times New Roman"/>
          <w:sz w:val="24"/>
          <w:szCs w:val="24"/>
        </w:rPr>
        <w:t xml:space="preserve">. </w:t>
      </w:r>
      <w:proofErr w:type="spellStart"/>
      <w:r>
        <w:rPr>
          <w:rFonts w:ascii="Times New Roman" w:hAnsi="Times New Roman"/>
          <w:sz w:val="24"/>
          <w:szCs w:val="24"/>
        </w:rPr>
        <w:t>Sedangkan</w:t>
      </w:r>
      <w:proofErr w:type="spellEnd"/>
      <w:r>
        <w:rPr>
          <w:rFonts w:ascii="Times New Roman" w:hAnsi="Times New Roman"/>
          <w:sz w:val="24"/>
          <w:szCs w:val="24"/>
        </w:rPr>
        <w:t xml:space="preserve"> </w:t>
      </w:r>
      <w:proofErr w:type="spellStart"/>
      <w:r>
        <w:rPr>
          <w:rFonts w:ascii="Times New Roman" w:hAnsi="Times New Roman"/>
          <w:sz w:val="24"/>
          <w:szCs w:val="24"/>
        </w:rPr>
        <w:t>apabila</w:t>
      </w:r>
      <w:proofErr w:type="spellEnd"/>
      <w:r>
        <w:rPr>
          <w:rFonts w:ascii="Times New Roman" w:hAnsi="Times New Roman"/>
          <w:sz w:val="24"/>
          <w:szCs w:val="24"/>
        </w:rPr>
        <w:t xml:space="preserve"> </w:t>
      </w:r>
      <w:proofErr w:type="spellStart"/>
      <w:r>
        <w:rPr>
          <w:rFonts w:ascii="Times New Roman" w:hAnsi="Times New Roman"/>
          <w:sz w:val="24"/>
          <w:szCs w:val="24"/>
        </w:rPr>
        <w:t>kebebasan</w:t>
      </w:r>
      <w:proofErr w:type="spellEnd"/>
      <w:r>
        <w:rPr>
          <w:rFonts w:ascii="Times New Roman" w:hAnsi="Times New Roman"/>
          <w:sz w:val="24"/>
          <w:szCs w:val="24"/>
        </w:rPr>
        <w:t xml:space="preserve"> </w:t>
      </w:r>
      <w:proofErr w:type="spellStart"/>
      <w:r>
        <w:rPr>
          <w:rFonts w:ascii="Times New Roman" w:hAnsi="Times New Roman"/>
          <w:sz w:val="24"/>
          <w:szCs w:val="24"/>
        </w:rPr>
        <w:t>beragama</w:t>
      </w:r>
      <w:proofErr w:type="spellEnd"/>
      <w:r>
        <w:rPr>
          <w:rFonts w:ascii="Times New Roman" w:hAnsi="Times New Roman"/>
          <w:sz w:val="24"/>
          <w:szCs w:val="24"/>
        </w:rPr>
        <w:t xml:space="preserve"> </w:t>
      </w:r>
      <w:proofErr w:type="spellStart"/>
      <w:r>
        <w:rPr>
          <w:rFonts w:ascii="Times New Roman" w:hAnsi="Times New Roman"/>
          <w:sz w:val="24"/>
          <w:szCs w:val="24"/>
        </w:rPr>
        <w:t>memiliki</w:t>
      </w:r>
      <w:proofErr w:type="spellEnd"/>
      <w:r>
        <w:rPr>
          <w:rFonts w:ascii="Times New Roman" w:hAnsi="Times New Roman"/>
          <w:sz w:val="24"/>
          <w:szCs w:val="24"/>
        </w:rPr>
        <w:t xml:space="preserve"> batas yang </w:t>
      </w:r>
      <w:proofErr w:type="spellStart"/>
      <w:r>
        <w:rPr>
          <w:rFonts w:ascii="Times New Roman" w:hAnsi="Times New Roman"/>
          <w:sz w:val="24"/>
          <w:szCs w:val="24"/>
        </w:rPr>
        <w:t>jelas</w:t>
      </w:r>
      <w:proofErr w:type="spellEnd"/>
      <w:r>
        <w:rPr>
          <w:rFonts w:ascii="Times New Roman" w:hAnsi="Times New Roman"/>
          <w:sz w:val="24"/>
          <w:szCs w:val="24"/>
        </w:rPr>
        <w:t xml:space="preserve"> dan </w:t>
      </w:r>
      <w:proofErr w:type="spellStart"/>
      <w:r>
        <w:rPr>
          <w:rFonts w:ascii="Times New Roman" w:hAnsi="Times New Roman"/>
          <w:sz w:val="24"/>
          <w:szCs w:val="24"/>
        </w:rPr>
        <w:t>dibarengi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kesadaran</w:t>
      </w:r>
      <w:proofErr w:type="spellEnd"/>
      <w:r>
        <w:rPr>
          <w:rFonts w:ascii="Times New Roman" w:hAnsi="Times New Roman"/>
          <w:sz w:val="24"/>
          <w:szCs w:val="24"/>
        </w:rPr>
        <w:t xml:space="preserve"> </w:t>
      </w:r>
      <w:proofErr w:type="spellStart"/>
      <w:r>
        <w:rPr>
          <w:rFonts w:ascii="Times New Roman" w:hAnsi="Times New Roman"/>
          <w:sz w:val="24"/>
          <w:szCs w:val="24"/>
        </w:rPr>
        <w:t>pentingnya</w:t>
      </w:r>
      <w:proofErr w:type="spellEnd"/>
      <w:r>
        <w:rPr>
          <w:rFonts w:ascii="Times New Roman" w:hAnsi="Times New Roman"/>
          <w:sz w:val="24"/>
          <w:szCs w:val="24"/>
        </w:rPr>
        <w:t xml:space="preserve"> </w:t>
      </w:r>
      <w:proofErr w:type="spellStart"/>
      <w:r>
        <w:rPr>
          <w:rFonts w:ascii="Times New Roman" w:hAnsi="Times New Roman"/>
          <w:sz w:val="24"/>
          <w:szCs w:val="24"/>
        </w:rPr>
        <w:t>kerukunan</w:t>
      </w:r>
      <w:proofErr w:type="spellEnd"/>
      <w:r>
        <w:rPr>
          <w:rFonts w:ascii="Times New Roman" w:hAnsi="Times New Roman"/>
          <w:sz w:val="24"/>
          <w:szCs w:val="24"/>
        </w:rPr>
        <w:t xml:space="preserve">, </w:t>
      </w:r>
      <w:proofErr w:type="spellStart"/>
      <w:r>
        <w:rPr>
          <w:rFonts w:ascii="Times New Roman" w:hAnsi="Times New Roman"/>
          <w:sz w:val="24"/>
          <w:szCs w:val="24"/>
        </w:rPr>
        <w:t>maka</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terwujudlah</w:t>
      </w:r>
      <w:proofErr w:type="spellEnd"/>
      <w:r>
        <w:rPr>
          <w:rFonts w:ascii="Times New Roman" w:hAnsi="Times New Roman"/>
          <w:sz w:val="24"/>
          <w:szCs w:val="24"/>
        </w:rPr>
        <w:t xml:space="preserve"> </w:t>
      </w:r>
      <w:proofErr w:type="spellStart"/>
      <w:r>
        <w:rPr>
          <w:rFonts w:ascii="Times New Roman" w:hAnsi="Times New Roman"/>
          <w:sz w:val="24"/>
          <w:szCs w:val="24"/>
        </w:rPr>
        <w:t>sikap</w:t>
      </w:r>
      <w:proofErr w:type="spellEnd"/>
      <w:r>
        <w:rPr>
          <w:rFonts w:ascii="Times New Roman" w:hAnsi="Times New Roman"/>
          <w:sz w:val="24"/>
          <w:szCs w:val="24"/>
        </w:rPr>
        <w:t xml:space="preserve"> </w:t>
      </w:r>
      <w:proofErr w:type="spellStart"/>
      <w:r>
        <w:rPr>
          <w:rFonts w:ascii="Times New Roman" w:hAnsi="Times New Roman"/>
          <w:sz w:val="24"/>
          <w:szCs w:val="24"/>
        </w:rPr>
        <w:t>saling</w:t>
      </w:r>
      <w:proofErr w:type="spellEnd"/>
      <w:r>
        <w:rPr>
          <w:rFonts w:ascii="Times New Roman" w:hAnsi="Times New Roman"/>
          <w:sz w:val="24"/>
          <w:szCs w:val="24"/>
        </w:rPr>
        <w:t xml:space="preserve"> </w:t>
      </w:r>
      <w:proofErr w:type="spellStart"/>
      <w:r>
        <w:rPr>
          <w:rFonts w:ascii="Times New Roman" w:hAnsi="Times New Roman"/>
          <w:sz w:val="24"/>
          <w:szCs w:val="24"/>
        </w:rPr>
        <w:t>mengerti</w:t>
      </w:r>
      <w:proofErr w:type="spellEnd"/>
      <w:r>
        <w:rPr>
          <w:rFonts w:ascii="Times New Roman" w:hAnsi="Times New Roman"/>
          <w:sz w:val="24"/>
          <w:szCs w:val="24"/>
        </w:rPr>
        <w:t xml:space="preserve"> dan </w:t>
      </w:r>
      <w:proofErr w:type="spellStart"/>
      <w:r>
        <w:rPr>
          <w:rFonts w:ascii="Times New Roman" w:hAnsi="Times New Roman"/>
          <w:sz w:val="24"/>
          <w:szCs w:val="24"/>
        </w:rPr>
        <w:t>apa</w:t>
      </w:r>
      <w:proofErr w:type="spellEnd"/>
      <w:r>
        <w:rPr>
          <w:rFonts w:ascii="Times New Roman" w:hAnsi="Times New Roman"/>
          <w:sz w:val="24"/>
          <w:szCs w:val="24"/>
        </w:rPr>
        <w:t xml:space="preserve"> yang </w:t>
      </w:r>
      <w:proofErr w:type="spellStart"/>
      <w:r>
        <w:rPr>
          <w:rFonts w:ascii="Times New Roman" w:hAnsi="Times New Roman"/>
          <w:sz w:val="24"/>
          <w:szCs w:val="24"/>
        </w:rPr>
        <w:t>dilakukan</w:t>
      </w:r>
      <w:proofErr w:type="spellEnd"/>
      <w:r>
        <w:rPr>
          <w:rFonts w:ascii="Times New Roman" w:hAnsi="Times New Roman"/>
          <w:sz w:val="24"/>
          <w:szCs w:val="24"/>
        </w:rPr>
        <w:t xml:space="preserve"> </w:t>
      </w:r>
      <w:proofErr w:type="spellStart"/>
      <w:r>
        <w:rPr>
          <w:rFonts w:ascii="Times New Roman" w:hAnsi="Times New Roman"/>
          <w:sz w:val="24"/>
          <w:szCs w:val="24"/>
        </w:rPr>
        <w:t>umat</w:t>
      </w:r>
      <w:proofErr w:type="spellEnd"/>
      <w:r>
        <w:rPr>
          <w:rFonts w:ascii="Times New Roman" w:hAnsi="Times New Roman"/>
          <w:sz w:val="24"/>
          <w:szCs w:val="24"/>
        </w:rPr>
        <w:t xml:space="preserve"> </w:t>
      </w:r>
      <w:proofErr w:type="spellStart"/>
      <w:r>
        <w:rPr>
          <w:rFonts w:ascii="Times New Roman" w:hAnsi="Times New Roman"/>
          <w:sz w:val="24"/>
          <w:szCs w:val="24"/>
        </w:rPr>
        <w:t>beragama</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menjadi</w:t>
      </w:r>
      <w:proofErr w:type="spellEnd"/>
      <w:r>
        <w:rPr>
          <w:rFonts w:ascii="Times New Roman" w:hAnsi="Times New Roman"/>
          <w:sz w:val="24"/>
          <w:szCs w:val="24"/>
        </w:rPr>
        <w:t xml:space="preserve"> </w:t>
      </w:r>
      <w:proofErr w:type="spellStart"/>
      <w:r>
        <w:rPr>
          <w:rFonts w:ascii="Times New Roman" w:hAnsi="Times New Roman"/>
          <w:sz w:val="24"/>
          <w:szCs w:val="24"/>
        </w:rPr>
        <w:t>bebas</w:t>
      </w:r>
      <w:proofErr w:type="spellEnd"/>
      <w:r>
        <w:rPr>
          <w:rFonts w:ascii="Times New Roman" w:hAnsi="Times New Roman"/>
          <w:sz w:val="24"/>
          <w:szCs w:val="24"/>
        </w:rPr>
        <w:t xml:space="preserve"> </w:t>
      </w:r>
      <w:proofErr w:type="spellStart"/>
      <w:r>
        <w:rPr>
          <w:rFonts w:ascii="Times New Roman" w:hAnsi="Times New Roman"/>
          <w:sz w:val="24"/>
          <w:szCs w:val="24"/>
        </w:rPr>
        <w:t>karna</w:t>
      </w:r>
      <w:proofErr w:type="spellEnd"/>
      <w:r>
        <w:rPr>
          <w:rFonts w:ascii="Times New Roman" w:hAnsi="Times New Roman"/>
          <w:sz w:val="24"/>
          <w:szCs w:val="24"/>
        </w:rPr>
        <w:t xml:space="preserve"> </w:t>
      </w:r>
      <w:proofErr w:type="spellStart"/>
      <w:r>
        <w:rPr>
          <w:rFonts w:ascii="Times New Roman" w:hAnsi="Times New Roman"/>
          <w:sz w:val="24"/>
          <w:szCs w:val="24"/>
        </w:rPr>
        <w:t>ada</w:t>
      </w:r>
      <w:proofErr w:type="spellEnd"/>
      <w:r>
        <w:rPr>
          <w:rFonts w:ascii="Times New Roman" w:hAnsi="Times New Roman"/>
          <w:sz w:val="24"/>
          <w:szCs w:val="24"/>
        </w:rPr>
        <w:t xml:space="preserve"> </w:t>
      </w:r>
      <w:proofErr w:type="spellStart"/>
      <w:r>
        <w:rPr>
          <w:rFonts w:ascii="Times New Roman" w:hAnsi="Times New Roman"/>
          <w:sz w:val="24"/>
          <w:szCs w:val="24"/>
        </w:rPr>
        <w:t>pemahaman</w:t>
      </w:r>
      <w:proofErr w:type="spellEnd"/>
      <w:r>
        <w:rPr>
          <w:rFonts w:ascii="Times New Roman" w:hAnsi="Times New Roman"/>
          <w:sz w:val="24"/>
          <w:szCs w:val="24"/>
        </w:rPr>
        <w:t xml:space="preserve"> dan </w:t>
      </w:r>
      <w:proofErr w:type="spellStart"/>
      <w:r>
        <w:rPr>
          <w:rFonts w:ascii="Times New Roman" w:hAnsi="Times New Roman"/>
          <w:sz w:val="24"/>
          <w:szCs w:val="24"/>
        </w:rPr>
        <w:t>ada</w:t>
      </w:r>
      <w:proofErr w:type="spellEnd"/>
      <w:r>
        <w:rPr>
          <w:rFonts w:ascii="Times New Roman" w:hAnsi="Times New Roman"/>
          <w:sz w:val="24"/>
          <w:szCs w:val="24"/>
        </w:rPr>
        <w:t xml:space="preserve"> </w:t>
      </w:r>
      <w:proofErr w:type="spellStart"/>
      <w:r>
        <w:rPr>
          <w:rFonts w:ascii="Times New Roman" w:hAnsi="Times New Roman"/>
          <w:sz w:val="24"/>
          <w:szCs w:val="24"/>
        </w:rPr>
        <w:t>parameternya</w:t>
      </w:r>
      <w:proofErr w:type="spellEnd"/>
      <w:r>
        <w:rPr>
          <w:rFonts w:ascii="Times New Roman" w:hAnsi="Times New Roman"/>
          <w:sz w:val="24"/>
          <w:szCs w:val="24"/>
        </w:rPr>
        <w:t xml:space="preserve"> yang </w:t>
      </w:r>
      <w:proofErr w:type="spellStart"/>
      <w:r>
        <w:rPr>
          <w:rFonts w:ascii="Times New Roman" w:hAnsi="Times New Roman"/>
          <w:sz w:val="24"/>
          <w:szCs w:val="24"/>
        </w:rPr>
        <w:t>jelas</w:t>
      </w:r>
      <w:proofErr w:type="spellEnd"/>
      <w:r>
        <w:rPr>
          <w:rFonts w:ascii="Times New Roman" w:hAnsi="Times New Roman"/>
          <w:sz w:val="24"/>
          <w:szCs w:val="24"/>
        </w:rPr>
        <w:t xml:space="preserve">. </w:t>
      </w:r>
      <w:proofErr w:type="spellStart"/>
      <w:r>
        <w:rPr>
          <w:rFonts w:ascii="Times New Roman" w:hAnsi="Times New Roman"/>
          <w:sz w:val="24"/>
          <w:szCs w:val="24"/>
        </w:rPr>
        <w:t>Melalui</w:t>
      </w:r>
      <w:proofErr w:type="spellEnd"/>
      <w:r>
        <w:rPr>
          <w:rFonts w:ascii="Times New Roman" w:hAnsi="Times New Roman"/>
          <w:sz w:val="24"/>
          <w:szCs w:val="24"/>
        </w:rPr>
        <w:t xml:space="preserve"> </w:t>
      </w:r>
      <w:proofErr w:type="spellStart"/>
      <w:r>
        <w:rPr>
          <w:rFonts w:ascii="Times New Roman" w:hAnsi="Times New Roman"/>
          <w:sz w:val="24"/>
          <w:szCs w:val="24"/>
        </w:rPr>
        <w:t>kerukunan</w:t>
      </w:r>
      <w:proofErr w:type="spellEnd"/>
      <w:r>
        <w:rPr>
          <w:rFonts w:ascii="Times New Roman" w:hAnsi="Times New Roman"/>
          <w:sz w:val="24"/>
          <w:szCs w:val="24"/>
        </w:rPr>
        <w:t xml:space="preserve"> </w:t>
      </w:r>
      <w:proofErr w:type="spellStart"/>
      <w:r>
        <w:rPr>
          <w:rFonts w:ascii="Times New Roman" w:hAnsi="Times New Roman"/>
          <w:sz w:val="24"/>
          <w:szCs w:val="24"/>
        </w:rPr>
        <w:t>umat</w:t>
      </w:r>
      <w:proofErr w:type="spellEnd"/>
      <w:r>
        <w:rPr>
          <w:rFonts w:ascii="Times New Roman" w:hAnsi="Times New Roman"/>
          <w:sz w:val="24"/>
          <w:szCs w:val="24"/>
        </w:rPr>
        <w:t xml:space="preserve"> </w:t>
      </w:r>
      <w:proofErr w:type="spellStart"/>
      <w:r>
        <w:rPr>
          <w:rFonts w:ascii="Times New Roman" w:hAnsi="Times New Roman"/>
          <w:sz w:val="24"/>
          <w:szCs w:val="24"/>
        </w:rPr>
        <w:t>beragama</w:t>
      </w:r>
      <w:proofErr w:type="spellEnd"/>
      <w:r>
        <w:rPr>
          <w:rFonts w:ascii="Times New Roman" w:hAnsi="Times New Roman"/>
          <w:sz w:val="24"/>
          <w:szCs w:val="24"/>
        </w:rPr>
        <w:t xml:space="preserve">, </w:t>
      </w:r>
      <w:proofErr w:type="spellStart"/>
      <w:r>
        <w:rPr>
          <w:rFonts w:ascii="Times New Roman" w:hAnsi="Times New Roman"/>
          <w:sz w:val="24"/>
          <w:szCs w:val="24"/>
        </w:rPr>
        <w:t>kebebasan</w:t>
      </w:r>
      <w:proofErr w:type="spellEnd"/>
      <w:r>
        <w:rPr>
          <w:rFonts w:ascii="Times New Roman" w:hAnsi="Times New Roman"/>
          <w:sz w:val="24"/>
          <w:szCs w:val="24"/>
        </w:rPr>
        <w:t xml:space="preserve"> </w:t>
      </w:r>
      <w:proofErr w:type="spellStart"/>
      <w:r>
        <w:rPr>
          <w:rFonts w:ascii="Times New Roman" w:hAnsi="Times New Roman"/>
          <w:sz w:val="24"/>
          <w:szCs w:val="24"/>
        </w:rPr>
        <w:t>beragama</w:t>
      </w:r>
      <w:proofErr w:type="spellEnd"/>
      <w:r>
        <w:rPr>
          <w:rFonts w:ascii="Times New Roman" w:hAnsi="Times New Roman"/>
          <w:sz w:val="24"/>
          <w:szCs w:val="24"/>
        </w:rPr>
        <w:t xml:space="preserve"> </w:t>
      </w:r>
      <w:proofErr w:type="spellStart"/>
      <w:r>
        <w:rPr>
          <w:rFonts w:ascii="Times New Roman" w:hAnsi="Times New Roman"/>
          <w:sz w:val="24"/>
          <w:szCs w:val="24"/>
        </w:rPr>
        <w:t>mendapat</w:t>
      </w:r>
      <w:proofErr w:type="spellEnd"/>
      <w:r>
        <w:rPr>
          <w:rFonts w:ascii="Times New Roman" w:hAnsi="Times New Roman"/>
          <w:sz w:val="24"/>
          <w:szCs w:val="24"/>
        </w:rPr>
        <w:t xml:space="preserve"> </w:t>
      </w:r>
      <w:proofErr w:type="spellStart"/>
      <w:r>
        <w:rPr>
          <w:rFonts w:ascii="Times New Roman" w:hAnsi="Times New Roman"/>
          <w:sz w:val="24"/>
          <w:szCs w:val="24"/>
        </w:rPr>
        <w:t>sokongan</w:t>
      </w:r>
      <w:proofErr w:type="spellEnd"/>
      <w:r>
        <w:rPr>
          <w:rFonts w:ascii="Times New Roman" w:hAnsi="Times New Roman"/>
          <w:sz w:val="24"/>
          <w:szCs w:val="24"/>
        </w:rPr>
        <w:t xml:space="preserve">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kuat</w:t>
      </w:r>
      <w:proofErr w:type="spellEnd"/>
      <w:r>
        <w:rPr>
          <w:rFonts w:ascii="Times New Roman" w:hAnsi="Times New Roman"/>
          <w:sz w:val="24"/>
          <w:szCs w:val="24"/>
        </w:rPr>
        <w:t xml:space="preserve"> dan </w:t>
      </w:r>
      <w:proofErr w:type="spellStart"/>
      <w:r>
        <w:rPr>
          <w:rFonts w:ascii="Times New Roman" w:hAnsi="Times New Roman"/>
          <w:sz w:val="24"/>
          <w:szCs w:val="24"/>
        </w:rPr>
        <w:t>berkelanjutan</w:t>
      </w:r>
      <w:proofErr w:type="spellEnd"/>
      <w:r>
        <w:rPr>
          <w:rFonts w:ascii="Times New Roman" w:hAnsi="Times New Roman"/>
          <w:sz w:val="24"/>
          <w:szCs w:val="24"/>
        </w:rPr>
        <w:t xml:space="preserve">, </w:t>
      </w:r>
      <w:proofErr w:type="spellStart"/>
      <w:r>
        <w:rPr>
          <w:rFonts w:ascii="Times New Roman" w:hAnsi="Times New Roman"/>
          <w:sz w:val="24"/>
          <w:szCs w:val="24"/>
        </w:rPr>
        <w:t>sebab</w:t>
      </w:r>
      <w:proofErr w:type="spellEnd"/>
      <w:r>
        <w:rPr>
          <w:rFonts w:ascii="Times New Roman" w:hAnsi="Times New Roman"/>
          <w:sz w:val="24"/>
          <w:szCs w:val="24"/>
        </w:rPr>
        <w:t xml:space="preserve"> </w:t>
      </w:r>
      <w:proofErr w:type="spellStart"/>
      <w:r>
        <w:rPr>
          <w:rFonts w:ascii="Times New Roman" w:hAnsi="Times New Roman"/>
          <w:sz w:val="24"/>
          <w:szCs w:val="24"/>
        </w:rPr>
        <w:t>setiap</w:t>
      </w:r>
      <w:proofErr w:type="spellEnd"/>
      <w:r>
        <w:rPr>
          <w:rFonts w:ascii="Times New Roman" w:hAnsi="Times New Roman"/>
          <w:sz w:val="24"/>
          <w:szCs w:val="24"/>
        </w:rPr>
        <w:t xml:space="preserve"> agama </w:t>
      </w:r>
      <w:proofErr w:type="spellStart"/>
      <w:r>
        <w:rPr>
          <w:rFonts w:ascii="Times New Roman" w:hAnsi="Times New Roman"/>
          <w:sz w:val="24"/>
          <w:szCs w:val="24"/>
        </w:rPr>
        <w:t>mendukung</w:t>
      </w:r>
      <w:proofErr w:type="spellEnd"/>
      <w:r>
        <w:rPr>
          <w:rFonts w:ascii="Times New Roman" w:hAnsi="Times New Roman"/>
          <w:sz w:val="24"/>
          <w:szCs w:val="24"/>
        </w:rPr>
        <w:t xml:space="preserve"> </w:t>
      </w:r>
      <w:proofErr w:type="spellStart"/>
      <w:r>
        <w:rPr>
          <w:rFonts w:ascii="Times New Roman" w:hAnsi="Times New Roman"/>
          <w:sz w:val="24"/>
          <w:szCs w:val="24"/>
        </w:rPr>
        <w:t>satu</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yang lain </w:t>
      </w:r>
      <w:proofErr w:type="spellStart"/>
      <w:r>
        <w:rPr>
          <w:rFonts w:ascii="Times New Roman" w:hAnsi="Times New Roman"/>
          <w:sz w:val="24"/>
          <w:szCs w:val="24"/>
        </w:rPr>
        <w:t>karena</w:t>
      </w:r>
      <w:proofErr w:type="spellEnd"/>
      <w:r>
        <w:rPr>
          <w:rFonts w:ascii="Times New Roman" w:hAnsi="Times New Roman"/>
          <w:sz w:val="24"/>
          <w:szCs w:val="24"/>
        </w:rPr>
        <w:t xml:space="preserve"> </w:t>
      </w:r>
      <w:proofErr w:type="spellStart"/>
      <w:r>
        <w:rPr>
          <w:rFonts w:ascii="Times New Roman" w:hAnsi="Times New Roman"/>
          <w:sz w:val="24"/>
          <w:szCs w:val="24"/>
        </w:rPr>
        <w:t>kesadaran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dirinya</w:t>
      </w:r>
      <w:proofErr w:type="spellEnd"/>
      <w:r>
        <w:rPr>
          <w:rFonts w:ascii="Times New Roman" w:hAnsi="Times New Roman"/>
          <w:sz w:val="24"/>
          <w:szCs w:val="24"/>
        </w:rPr>
        <w:t xml:space="preserve">, dan </w:t>
      </w:r>
      <w:proofErr w:type="spellStart"/>
      <w:r>
        <w:rPr>
          <w:rFonts w:ascii="Times New Roman" w:hAnsi="Times New Roman"/>
          <w:sz w:val="24"/>
          <w:szCs w:val="24"/>
        </w:rPr>
        <w:t>bukan</w:t>
      </w:r>
      <w:proofErr w:type="spellEnd"/>
      <w:r>
        <w:rPr>
          <w:rFonts w:ascii="Times New Roman" w:hAnsi="Times New Roman"/>
          <w:sz w:val="24"/>
          <w:szCs w:val="24"/>
        </w:rPr>
        <w:t xml:space="preserve"> </w:t>
      </w:r>
      <w:proofErr w:type="spellStart"/>
      <w:r>
        <w:rPr>
          <w:rFonts w:ascii="Times New Roman" w:hAnsi="Times New Roman"/>
          <w:sz w:val="24"/>
          <w:szCs w:val="24"/>
        </w:rPr>
        <w:t>hanya</w:t>
      </w:r>
      <w:proofErr w:type="spellEnd"/>
      <w:r>
        <w:rPr>
          <w:rFonts w:ascii="Times New Roman" w:hAnsi="Times New Roman"/>
          <w:sz w:val="24"/>
          <w:szCs w:val="24"/>
        </w:rPr>
        <w:t xml:space="preserve"> </w:t>
      </w:r>
      <w:proofErr w:type="spellStart"/>
      <w:r>
        <w:rPr>
          <w:rFonts w:ascii="Times New Roman" w:hAnsi="Times New Roman"/>
          <w:sz w:val="24"/>
          <w:szCs w:val="24"/>
        </w:rPr>
        <w:t>pemerintah</w:t>
      </w:r>
      <w:proofErr w:type="spellEnd"/>
      <w:r>
        <w:rPr>
          <w:rFonts w:ascii="Times New Roman" w:hAnsi="Times New Roman"/>
          <w:sz w:val="24"/>
          <w:szCs w:val="24"/>
        </w:rPr>
        <w:t xml:space="preserve"> yang </w:t>
      </w:r>
      <w:proofErr w:type="spellStart"/>
      <w:r>
        <w:rPr>
          <w:rFonts w:ascii="Times New Roman" w:hAnsi="Times New Roman"/>
          <w:sz w:val="24"/>
          <w:szCs w:val="24"/>
        </w:rPr>
        <w:t>menjalankan</w:t>
      </w:r>
      <w:proofErr w:type="spellEnd"/>
      <w:r>
        <w:rPr>
          <w:rFonts w:ascii="Times New Roman" w:hAnsi="Times New Roman"/>
          <w:sz w:val="24"/>
          <w:szCs w:val="24"/>
        </w:rPr>
        <w:t xml:space="preserve"> </w:t>
      </w:r>
      <w:proofErr w:type="spellStart"/>
      <w:r>
        <w:rPr>
          <w:rFonts w:ascii="Times New Roman" w:hAnsi="Times New Roman"/>
          <w:sz w:val="24"/>
          <w:szCs w:val="24"/>
        </w:rPr>
        <w:t>tapi</w:t>
      </w:r>
      <w:proofErr w:type="spellEnd"/>
      <w:r>
        <w:rPr>
          <w:rFonts w:ascii="Times New Roman" w:hAnsi="Times New Roman"/>
          <w:sz w:val="24"/>
          <w:szCs w:val="24"/>
        </w:rPr>
        <w:t xml:space="preserve"> juga </w:t>
      </w:r>
      <w:proofErr w:type="spellStart"/>
      <w:r>
        <w:rPr>
          <w:rFonts w:ascii="Times New Roman" w:hAnsi="Times New Roman"/>
          <w:sz w:val="24"/>
          <w:szCs w:val="24"/>
        </w:rPr>
        <w:t>setiap</w:t>
      </w:r>
      <w:proofErr w:type="spellEnd"/>
      <w:r>
        <w:rPr>
          <w:rFonts w:ascii="Times New Roman" w:hAnsi="Times New Roman"/>
          <w:sz w:val="24"/>
          <w:szCs w:val="24"/>
        </w:rPr>
        <w:t xml:space="preserve"> </w:t>
      </w:r>
      <w:proofErr w:type="spellStart"/>
      <w:r>
        <w:rPr>
          <w:rFonts w:ascii="Times New Roman" w:hAnsi="Times New Roman"/>
          <w:sz w:val="24"/>
          <w:szCs w:val="24"/>
        </w:rPr>
        <w:t>umat</w:t>
      </w:r>
      <w:proofErr w:type="spellEnd"/>
      <w:r>
        <w:rPr>
          <w:rFonts w:ascii="Times New Roman" w:hAnsi="Times New Roman"/>
          <w:sz w:val="24"/>
          <w:szCs w:val="24"/>
        </w:rPr>
        <w:t xml:space="preserve"> </w:t>
      </w:r>
      <w:proofErr w:type="spellStart"/>
      <w:r>
        <w:rPr>
          <w:rFonts w:ascii="Times New Roman" w:hAnsi="Times New Roman"/>
          <w:sz w:val="24"/>
          <w:szCs w:val="24"/>
        </w:rPr>
        <w:t>beragama</w:t>
      </w:r>
      <w:proofErr w:type="spellEnd"/>
      <w:r>
        <w:rPr>
          <w:rFonts w:ascii="Times New Roman" w:hAnsi="Times New Roman"/>
          <w:sz w:val="24"/>
          <w:szCs w:val="24"/>
        </w:rPr>
        <w:t xml:space="preserve"> </w:t>
      </w:r>
      <w:proofErr w:type="spellStart"/>
      <w:r>
        <w:rPr>
          <w:rFonts w:ascii="Times New Roman" w:hAnsi="Times New Roman"/>
          <w:sz w:val="24"/>
          <w:szCs w:val="24"/>
        </w:rPr>
        <w:t>menjadi</w:t>
      </w:r>
      <w:proofErr w:type="spellEnd"/>
      <w:r>
        <w:rPr>
          <w:rFonts w:ascii="Times New Roman" w:hAnsi="Times New Roman"/>
          <w:sz w:val="24"/>
          <w:szCs w:val="24"/>
        </w:rPr>
        <w:t xml:space="preserve"> </w:t>
      </w:r>
      <w:proofErr w:type="spellStart"/>
      <w:r>
        <w:rPr>
          <w:rFonts w:ascii="Times New Roman" w:hAnsi="Times New Roman"/>
          <w:sz w:val="24"/>
          <w:szCs w:val="24"/>
        </w:rPr>
        <w:t>kontrol</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terwujudnya</w:t>
      </w:r>
      <w:proofErr w:type="spellEnd"/>
      <w:r>
        <w:rPr>
          <w:rFonts w:ascii="Times New Roman" w:hAnsi="Times New Roman"/>
          <w:sz w:val="24"/>
          <w:szCs w:val="24"/>
        </w:rPr>
        <w:t xml:space="preserve"> KBB. </w:t>
      </w:r>
    </w:p>
    <w:p w14:paraId="10D079F0" w14:textId="77777777" w:rsidR="00761A3E" w:rsidRDefault="00761A3E">
      <w:pPr>
        <w:spacing w:line="360" w:lineRule="auto"/>
        <w:jc w:val="both"/>
        <w:rPr>
          <w:rFonts w:ascii="Times New Roman" w:hAnsi="Times New Roman"/>
          <w:sz w:val="24"/>
          <w:szCs w:val="24"/>
        </w:rPr>
      </w:pPr>
    </w:p>
    <w:p w14:paraId="28E296AC" w14:textId="77777777" w:rsidR="00761A3E" w:rsidRDefault="00000000">
      <w:pPr>
        <w:spacing w:line="360" w:lineRule="auto"/>
        <w:ind w:firstLine="720"/>
        <w:jc w:val="both"/>
        <w:rPr>
          <w:rFonts w:ascii="Times New Roman" w:hAnsi="Times New Roman"/>
          <w:sz w:val="24"/>
          <w:szCs w:val="24"/>
        </w:rPr>
      </w:pPr>
      <w:proofErr w:type="spellStart"/>
      <w:r>
        <w:rPr>
          <w:rFonts w:ascii="Times New Roman" w:hAnsi="Times New Roman"/>
          <w:sz w:val="24"/>
          <w:szCs w:val="24"/>
        </w:rPr>
        <w:lastRenderedPageBreak/>
        <w:t>Melihat</w:t>
      </w:r>
      <w:proofErr w:type="spellEnd"/>
      <w:r>
        <w:rPr>
          <w:rFonts w:ascii="Times New Roman" w:hAnsi="Times New Roman"/>
          <w:sz w:val="24"/>
          <w:szCs w:val="24"/>
        </w:rPr>
        <w:t xml:space="preserve"> </w:t>
      </w:r>
      <w:proofErr w:type="spellStart"/>
      <w:r>
        <w:rPr>
          <w:rFonts w:ascii="Times New Roman" w:hAnsi="Times New Roman"/>
          <w:sz w:val="24"/>
          <w:szCs w:val="24"/>
        </w:rPr>
        <w:t>tantangan</w:t>
      </w:r>
      <w:proofErr w:type="spellEnd"/>
      <w:r>
        <w:rPr>
          <w:rFonts w:ascii="Times New Roman" w:hAnsi="Times New Roman"/>
          <w:sz w:val="24"/>
          <w:szCs w:val="24"/>
        </w:rPr>
        <w:t xml:space="preserve"> dan </w:t>
      </w:r>
      <w:proofErr w:type="spellStart"/>
      <w:r>
        <w:rPr>
          <w:rFonts w:ascii="Times New Roman" w:hAnsi="Times New Roman"/>
          <w:sz w:val="24"/>
          <w:szCs w:val="24"/>
        </w:rPr>
        <w:t>konflik</w:t>
      </w:r>
      <w:proofErr w:type="spellEnd"/>
      <w:r>
        <w:rPr>
          <w:rFonts w:ascii="Times New Roman" w:hAnsi="Times New Roman"/>
          <w:sz w:val="24"/>
          <w:szCs w:val="24"/>
        </w:rPr>
        <w:t xml:space="preserve"> yang </w:t>
      </w:r>
      <w:proofErr w:type="spellStart"/>
      <w:r>
        <w:rPr>
          <w:rFonts w:ascii="Times New Roman" w:hAnsi="Times New Roman"/>
          <w:sz w:val="24"/>
          <w:szCs w:val="24"/>
        </w:rPr>
        <w:t>terjadi</w:t>
      </w:r>
      <w:proofErr w:type="spellEnd"/>
      <w:r>
        <w:rPr>
          <w:rFonts w:ascii="Times New Roman" w:hAnsi="Times New Roman"/>
          <w:sz w:val="24"/>
          <w:szCs w:val="24"/>
        </w:rPr>
        <w:t xml:space="preserve"> </w:t>
      </w:r>
      <w:proofErr w:type="spellStart"/>
      <w:r>
        <w:rPr>
          <w:rFonts w:ascii="Times New Roman" w:hAnsi="Times New Roman"/>
          <w:sz w:val="24"/>
          <w:szCs w:val="24"/>
        </w:rPr>
        <w:t>antarumat</w:t>
      </w:r>
      <w:proofErr w:type="spellEnd"/>
      <w:r>
        <w:rPr>
          <w:rFonts w:ascii="Times New Roman" w:hAnsi="Times New Roman"/>
          <w:sz w:val="24"/>
          <w:szCs w:val="24"/>
        </w:rPr>
        <w:t xml:space="preserve"> </w:t>
      </w:r>
      <w:proofErr w:type="spellStart"/>
      <w:r>
        <w:rPr>
          <w:rFonts w:ascii="Times New Roman" w:hAnsi="Times New Roman"/>
          <w:sz w:val="24"/>
          <w:szCs w:val="24"/>
        </w:rPr>
        <w:t>beragama</w:t>
      </w:r>
      <w:proofErr w:type="spellEnd"/>
      <w:r>
        <w:rPr>
          <w:rFonts w:ascii="Times New Roman" w:hAnsi="Times New Roman"/>
          <w:sz w:val="24"/>
          <w:szCs w:val="24"/>
        </w:rPr>
        <w:t xml:space="preserve"> di Yogyakarta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memperlihatkan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kerukunan</w:t>
      </w:r>
      <w:proofErr w:type="spellEnd"/>
      <w:r>
        <w:rPr>
          <w:rFonts w:ascii="Times New Roman" w:hAnsi="Times New Roman"/>
          <w:sz w:val="24"/>
          <w:szCs w:val="24"/>
        </w:rPr>
        <w:t xml:space="preserve"> </w:t>
      </w:r>
      <w:proofErr w:type="spellStart"/>
      <w:r>
        <w:rPr>
          <w:rFonts w:ascii="Times New Roman" w:hAnsi="Times New Roman"/>
          <w:sz w:val="24"/>
          <w:szCs w:val="24"/>
        </w:rPr>
        <w:t>umat</w:t>
      </w:r>
      <w:proofErr w:type="spellEnd"/>
      <w:r>
        <w:rPr>
          <w:rFonts w:ascii="Times New Roman" w:hAnsi="Times New Roman"/>
          <w:sz w:val="24"/>
          <w:szCs w:val="24"/>
        </w:rPr>
        <w:t xml:space="preserve"> </w:t>
      </w:r>
      <w:proofErr w:type="spellStart"/>
      <w:r>
        <w:rPr>
          <w:rFonts w:ascii="Times New Roman" w:hAnsi="Times New Roman"/>
          <w:sz w:val="24"/>
          <w:szCs w:val="24"/>
        </w:rPr>
        <w:t>beragama</w:t>
      </w:r>
      <w:proofErr w:type="spellEnd"/>
      <w:r>
        <w:rPr>
          <w:rFonts w:ascii="Times New Roman" w:hAnsi="Times New Roman"/>
          <w:sz w:val="24"/>
          <w:szCs w:val="24"/>
        </w:rPr>
        <w:t xml:space="preserve"> sangat </w:t>
      </w:r>
      <w:proofErr w:type="spellStart"/>
      <w:r>
        <w:rPr>
          <w:rFonts w:ascii="Times New Roman" w:hAnsi="Times New Roman"/>
          <w:sz w:val="24"/>
          <w:szCs w:val="24"/>
        </w:rPr>
        <w:t>penting</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masyarakat</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mencegah</w:t>
      </w:r>
      <w:proofErr w:type="spellEnd"/>
      <w:r>
        <w:rPr>
          <w:rFonts w:ascii="Times New Roman" w:hAnsi="Times New Roman"/>
          <w:sz w:val="24"/>
          <w:szCs w:val="24"/>
        </w:rPr>
        <w:t xml:space="preserve"> </w:t>
      </w:r>
      <w:proofErr w:type="spellStart"/>
      <w:r>
        <w:rPr>
          <w:rFonts w:ascii="Times New Roman" w:hAnsi="Times New Roman"/>
          <w:sz w:val="24"/>
          <w:szCs w:val="24"/>
        </w:rPr>
        <w:t>konflik</w:t>
      </w:r>
      <w:proofErr w:type="spellEnd"/>
      <w:r>
        <w:rPr>
          <w:rFonts w:ascii="Times New Roman" w:hAnsi="Times New Roman"/>
          <w:sz w:val="24"/>
          <w:szCs w:val="24"/>
        </w:rPr>
        <w:t xml:space="preserve"> dan </w:t>
      </w:r>
      <w:proofErr w:type="spellStart"/>
      <w:r>
        <w:rPr>
          <w:rFonts w:ascii="Times New Roman" w:hAnsi="Times New Roman"/>
          <w:sz w:val="24"/>
          <w:szCs w:val="24"/>
        </w:rPr>
        <w:t>menjaga</w:t>
      </w:r>
      <w:proofErr w:type="spellEnd"/>
      <w:r>
        <w:rPr>
          <w:rFonts w:ascii="Times New Roman" w:hAnsi="Times New Roman"/>
          <w:sz w:val="24"/>
          <w:szCs w:val="24"/>
        </w:rPr>
        <w:t xml:space="preserve"> </w:t>
      </w:r>
      <w:proofErr w:type="spellStart"/>
      <w:r>
        <w:rPr>
          <w:rFonts w:ascii="Times New Roman" w:hAnsi="Times New Roman"/>
          <w:sz w:val="24"/>
          <w:szCs w:val="24"/>
        </w:rPr>
        <w:t>harmoni</w:t>
      </w:r>
      <w:proofErr w:type="spellEnd"/>
      <w:r>
        <w:rPr>
          <w:rFonts w:ascii="Times New Roman" w:hAnsi="Times New Roman"/>
          <w:sz w:val="24"/>
          <w:szCs w:val="24"/>
        </w:rPr>
        <w:t xml:space="preserve">. </w:t>
      </w:r>
      <w:proofErr w:type="spellStart"/>
      <w:r>
        <w:rPr>
          <w:rFonts w:ascii="Times New Roman" w:hAnsi="Times New Roman"/>
          <w:sz w:val="24"/>
          <w:szCs w:val="24"/>
        </w:rPr>
        <w:t>Namun</w:t>
      </w:r>
      <w:proofErr w:type="spellEnd"/>
      <w:r>
        <w:rPr>
          <w:rFonts w:ascii="Times New Roman" w:hAnsi="Times New Roman"/>
          <w:sz w:val="24"/>
          <w:szCs w:val="24"/>
        </w:rPr>
        <w:t xml:space="preserve">, </w:t>
      </w:r>
      <w:proofErr w:type="spellStart"/>
      <w:r>
        <w:rPr>
          <w:rFonts w:ascii="Times New Roman" w:hAnsi="Times New Roman"/>
          <w:sz w:val="24"/>
          <w:szCs w:val="24"/>
        </w:rPr>
        <w:t>penting</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diingat</w:t>
      </w:r>
      <w:proofErr w:type="spellEnd"/>
      <w:r>
        <w:rPr>
          <w:rFonts w:ascii="Times New Roman" w:hAnsi="Times New Roman"/>
          <w:sz w:val="24"/>
          <w:szCs w:val="24"/>
        </w:rPr>
        <w:t xml:space="preserve"> juga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kerukunan</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berarti</w:t>
      </w:r>
      <w:proofErr w:type="spellEnd"/>
      <w:r>
        <w:rPr>
          <w:rFonts w:ascii="Times New Roman" w:hAnsi="Times New Roman"/>
          <w:sz w:val="24"/>
          <w:szCs w:val="24"/>
        </w:rPr>
        <w:t xml:space="preserve"> </w:t>
      </w:r>
      <w:proofErr w:type="spellStart"/>
      <w:r>
        <w:rPr>
          <w:rFonts w:ascii="Times New Roman" w:hAnsi="Times New Roman"/>
          <w:sz w:val="24"/>
          <w:szCs w:val="24"/>
        </w:rPr>
        <w:t>mengaburkan</w:t>
      </w:r>
      <w:proofErr w:type="spellEnd"/>
      <w:r>
        <w:rPr>
          <w:rFonts w:ascii="Times New Roman" w:hAnsi="Times New Roman"/>
          <w:sz w:val="24"/>
          <w:szCs w:val="24"/>
        </w:rPr>
        <w:t xml:space="preserve"> </w:t>
      </w:r>
      <w:proofErr w:type="spellStart"/>
      <w:r>
        <w:rPr>
          <w:rFonts w:ascii="Times New Roman" w:hAnsi="Times New Roman"/>
          <w:sz w:val="24"/>
          <w:szCs w:val="24"/>
        </w:rPr>
        <w:t>perbedaan</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mengasimilasi</w:t>
      </w:r>
      <w:proofErr w:type="spellEnd"/>
      <w:r>
        <w:rPr>
          <w:rFonts w:ascii="Times New Roman" w:hAnsi="Times New Roman"/>
          <w:sz w:val="24"/>
          <w:szCs w:val="24"/>
        </w:rPr>
        <w:t xml:space="preserve"> agama-agama yang </w:t>
      </w:r>
      <w:proofErr w:type="spellStart"/>
      <w:r>
        <w:rPr>
          <w:rFonts w:ascii="Times New Roman" w:hAnsi="Times New Roman"/>
          <w:sz w:val="24"/>
          <w:szCs w:val="24"/>
        </w:rPr>
        <w:t>berbeda</w:t>
      </w:r>
      <w:proofErr w:type="spellEnd"/>
      <w:r>
        <w:rPr>
          <w:rFonts w:ascii="Times New Roman" w:hAnsi="Times New Roman"/>
          <w:sz w:val="24"/>
          <w:szCs w:val="24"/>
        </w:rPr>
        <w:t xml:space="preserve">. </w:t>
      </w:r>
      <w:proofErr w:type="spellStart"/>
      <w:r>
        <w:rPr>
          <w:rFonts w:ascii="Times New Roman" w:hAnsi="Times New Roman"/>
          <w:sz w:val="24"/>
          <w:szCs w:val="24"/>
        </w:rPr>
        <w:t>Justru</w:t>
      </w:r>
      <w:proofErr w:type="spellEnd"/>
      <w:r>
        <w:rPr>
          <w:rFonts w:ascii="Times New Roman" w:hAnsi="Times New Roman"/>
          <w:sz w:val="24"/>
          <w:szCs w:val="24"/>
        </w:rPr>
        <w:t xml:space="preserve">, </w:t>
      </w:r>
      <w:proofErr w:type="spellStart"/>
      <w:r>
        <w:rPr>
          <w:rFonts w:ascii="Times New Roman" w:hAnsi="Times New Roman"/>
          <w:sz w:val="24"/>
          <w:szCs w:val="24"/>
        </w:rPr>
        <w:t>mencari</w:t>
      </w:r>
      <w:proofErr w:type="spellEnd"/>
      <w:r>
        <w:rPr>
          <w:rFonts w:ascii="Times New Roman" w:hAnsi="Times New Roman"/>
          <w:sz w:val="24"/>
          <w:szCs w:val="24"/>
        </w:rPr>
        <w:t xml:space="preserve"> </w:t>
      </w:r>
      <w:proofErr w:type="spellStart"/>
      <w:r>
        <w:rPr>
          <w:rFonts w:ascii="Times New Roman" w:hAnsi="Times New Roman"/>
          <w:sz w:val="24"/>
          <w:szCs w:val="24"/>
        </w:rPr>
        <w:t>penyesuaian</w:t>
      </w:r>
      <w:proofErr w:type="spellEnd"/>
      <w:r>
        <w:rPr>
          <w:rFonts w:ascii="Times New Roman" w:hAnsi="Times New Roman"/>
          <w:sz w:val="24"/>
          <w:szCs w:val="24"/>
        </w:rPr>
        <w:t xml:space="preserve"> </w:t>
      </w:r>
      <w:proofErr w:type="spellStart"/>
      <w:r>
        <w:rPr>
          <w:rFonts w:ascii="Times New Roman" w:hAnsi="Times New Roman"/>
          <w:sz w:val="24"/>
          <w:szCs w:val="24"/>
        </w:rPr>
        <w:t>antara</w:t>
      </w:r>
      <w:proofErr w:type="spellEnd"/>
      <w:r>
        <w:rPr>
          <w:rFonts w:ascii="Times New Roman" w:hAnsi="Times New Roman"/>
          <w:sz w:val="24"/>
          <w:szCs w:val="24"/>
        </w:rPr>
        <w:t xml:space="preserve"> agama-agama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menimbulkan</w:t>
      </w:r>
      <w:proofErr w:type="spellEnd"/>
      <w:r>
        <w:rPr>
          <w:rFonts w:ascii="Times New Roman" w:hAnsi="Times New Roman"/>
          <w:sz w:val="24"/>
          <w:szCs w:val="24"/>
        </w:rPr>
        <w:t xml:space="preserve"> </w:t>
      </w:r>
      <w:proofErr w:type="spellStart"/>
      <w:r>
        <w:rPr>
          <w:rFonts w:ascii="Times New Roman" w:hAnsi="Times New Roman"/>
          <w:sz w:val="24"/>
          <w:szCs w:val="24"/>
        </w:rPr>
        <w:t>kekacauan</w:t>
      </w:r>
      <w:proofErr w:type="spellEnd"/>
      <w:r>
        <w:rPr>
          <w:rFonts w:ascii="Times New Roman" w:hAnsi="Times New Roman"/>
          <w:sz w:val="24"/>
          <w:szCs w:val="24"/>
        </w:rPr>
        <w:t xml:space="preserve"> dan </w:t>
      </w:r>
      <w:proofErr w:type="spellStart"/>
      <w:r>
        <w:rPr>
          <w:rFonts w:ascii="Times New Roman" w:hAnsi="Times New Roman"/>
          <w:sz w:val="24"/>
          <w:szCs w:val="24"/>
        </w:rPr>
        <w:t>merusak</w:t>
      </w:r>
      <w:proofErr w:type="spellEnd"/>
      <w:r>
        <w:rPr>
          <w:rFonts w:ascii="Times New Roman" w:hAnsi="Times New Roman"/>
          <w:sz w:val="24"/>
          <w:szCs w:val="24"/>
        </w:rPr>
        <w:t xml:space="preserve"> </w:t>
      </w:r>
      <w:proofErr w:type="spellStart"/>
      <w:r>
        <w:rPr>
          <w:rFonts w:ascii="Times New Roman" w:hAnsi="Times New Roman"/>
          <w:sz w:val="24"/>
          <w:szCs w:val="24"/>
        </w:rPr>
        <w:t>nilai-nilai</w:t>
      </w:r>
      <w:proofErr w:type="spellEnd"/>
      <w:r>
        <w:rPr>
          <w:rFonts w:ascii="Times New Roman" w:hAnsi="Times New Roman"/>
          <w:sz w:val="24"/>
          <w:szCs w:val="24"/>
        </w:rPr>
        <w:t xml:space="preserve"> agama </w:t>
      </w:r>
      <w:proofErr w:type="spellStart"/>
      <w:r>
        <w:rPr>
          <w:rFonts w:ascii="Times New Roman" w:hAnsi="Times New Roman"/>
          <w:sz w:val="24"/>
          <w:szCs w:val="24"/>
        </w:rPr>
        <w:t>itu</w:t>
      </w:r>
      <w:proofErr w:type="spellEnd"/>
      <w:r>
        <w:rPr>
          <w:rFonts w:ascii="Times New Roman" w:hAnsi="Times New Roman"/>
          <w:sz w:val="24"/>
          <w:szCs w:val="24"/>
        </w:rPr>
        <w:t xml:space="preserve"> </w:t>
      </w:r>
      <w:proofErr w:type="spellStart"/>
      <w:r>
        <w:rPr>
          <w:rFonts w:ascii="Times New Roman" w:hAnsi="Times New Roman"/>
          <w:sz w:val="24"/>
          <w:szCs w:val="24"/>
        </w:rPr>
        <w:t>sendiri</w:t>
      </w:r>
      <w:proofErr w:type="spellEnd"/>
      <w:r>
        <w:rPr>
          <w:rFonts w:ascii="Times New Roman" w:hAnsi="Times New Roman"/>
          <w:sz w:val="24"/>
          <w:szCs w:val="24"/>
        </w:rPr>
        <w:t xml:space="preserve">. </w:t>
      </w:r>
      <w:proofErr w:type="spellStart"/>
      <w:r>
        <w:rPr>
          <w:rFonts w:ascii="Times New Roman" w:hAnsi="Times New Roman"/>
          <w:sz w:val="24"/>
          <w:szCs w:val="24"/>
        </w:rPr>
        <w:t>Konflik</w:t>
      </w:r>
      <w:proofErr w:type="spellEnd"/>
      <w:r>
        <w:rPr>
          <w:rFonts w:ascii="Times New Roman" w:hAnsi="Times New Roman"/>
          <w:sz w:val="24"/>
          <w:szCs w:val="24"/>
        </w:rPr>
        <w:t xml:space="preserve"> </w:t>
      </w:r>
      <w:proofErr w:type="spellStart"/>
      <w:r>
        <w:rPr>
          <w:rFonts w:ascii="Times New Roman" w:hAnsi="Times New Roman"/>
          <w:sz w:val="24"/>
          <w:szCs w:val="24"/>
        </w:rPr>
        <w:t>antar</w:t>
      </w:r>
      <w:proofErr w:type="spellEnd"/>
      <w:r>
        <w:rPr>
          <w:rFonts w:ascii="Times New Roman" w:hAnsi="Times New Roman"/>
          <w:sz w:val="24"/>
          <w:szCs w:val="24"/>
        </w:rPr>
        <w:t xml:space="preserve"> </w:t>
      </w:r>
      <w:proofErr w:type="spellStart"/>
      <w:r>
        <w:rPr>
          <w:rFonts w:ascii="Times New Roman" w:hAnsi="Times New Roman"/>
          <w:sz w:val="24"/>
          <w:szCs w:val="24"/>
        </w:rPr>
        <w:t>umat</w:t>
      </w:r>
      <w:proofErr w:type="spellEnd"/>
      <w:r>
        <w:rPr>
          <w:rFonts w:ascii="Times New Roman" w:hAnsi="Times New Roman"/>
          <w:sz w:val="24"/>
          <w:szCs w:val="24"/>
        </w:rPr>
        <w:t xml:space="preserve"> </w:t>
      </w:r>
      <w:proofErr w:type="spellStart"/>
      <w:r>
        <w:rPr>
          <w:rFonts w:ascii="Times New Roman" w:hAnsi="Times New Roman"/>
          <w:sz w:val="24"/>
          <w:szCs w:val="24"/>
        </w:rPr>
        <w:t>beragama</w:t>
      </w:r>
      <w:proofErr w:type="spellEnd"/>
      <w:r>
        <w:rPr>
          <w:rFonts w:ascii="Times New Roman" w:hAnsi="Times New Roman"/>
          <w:sz w:val="24"/>
          <w:szCs w:val="24"/>
        </w:rPr>
        <w:t xml:space="preserve"> </w:t>
      </w:r>
      <w:proofErr w:type="spellStart"/>
      <w:r>
        <w:rPr>
          <w:rFonts w:ascii="Times New Roman" w:hAnsi="Times New Roman"/>
          <w:sz w:val="24"/>
          <w:szCs w:val="24"/>
        </w:rPr>
        <w:t>sering</w:t>
      </w:r>
      <w:proofErr w:type="spellEnd"/>
      <w:r>
        <w:rPr>
          <w:rFonts w:ascii="Times New Roman" w:hAnsi="Times New Roman"/>
          <w:sz w:val="24"/>
          <w:szCs w:val="24"/>
        </w:rPr>
        <w:t xml:space="preserve"> kali </w:t>
      </w:r>
      <w:proofErr w:type="spellStart"/>
      <w:r>
        <w:rPr>
          <w:rFonts w:ascii="Times New Roman" w:hAnsi="Times New Roman"/>
          <w:sz w:val="24"/>
          <w:szCs w:val="24"/>
        </w:rPr>
        <w:t>timbul</w:t>
      </w:r>
      <w:proofErr w:type="spellEnd"/>
      <w:r>
        <w:rPr>
          <w:rFonts w:ascii="Times New Roman" w:hAnsi="Times New Roman"/>
          <w:sz w:val="24"/>
          <w:szCs w:val="24"/>
        </w:rPr>
        <w:t xml:space="preserve"> </w:t>
      </w:r>
      <w:proofErr w:type="spellStart"/>
      <w:r>
        <w:rPr>
          <w:rFonts w:ascii="Times New Roman" w:hAnsi="Times New Roman"/>
          <w:sz w:val="24"/>
          <w:szCs w:val="24"/>
        </w:rPr>
        <w:t>karena</w:t>
      </w:r>
      <w:proofErr w:type="spellEnd"/>
      <w:r>
        <w:rPr>
          <w:rFonts w:ascii="Times New Roman" w:hAnsi="Times New Roman"/>
          <w:sz w:val="24"/>
          <w:szCs w:val="24"/>
        </w:rPr>
        <w:t xml:space="preserve"> </w:t>
      </w:r>
      <w:proofErr w:type="spellStart"/>
      <w:r>
        <w:rPr>
          <w:rFonts w:ascii="Times New Roman" w:hAnsi="Times New Roman"/>
          <w:sz w:val="24"/>
          <w:szCs w:val="24"/>
        </w:rPr>
        <w:t>kurangnya</w:t>
      </w:r>
      <w:proofErr w:type="spellEnd"/>
      <w:r>
        <w:rPr>
          <w:rFonts w:ascii="Times New Roman" w:hAnsi="Times New Roman"/>
          <w:sz w:val="24"/>
          <w:szCs w:val="24"/>
        </w:rPr>
        <w:t xml:space="preserve"> </w:t>
      </w:r>
      <w:proofErr w:type="spellStart"/>
      <w:r>
        <w:rPr>
          <w:rFonts w:ascii="Times New Roman" w:hAnsi="Times New Roman"/>
          <w:sz w:val="24"/>
          <w:szCs w:val="24"/>
        </w:rPr>
        <w:t>kesadaran</w:t>
      </w:r>
      <w:proofErr w:type="spellEnd"/>
      <w:r>
        <w:rPr>
          <w:rFonts w:ascii="Times New Roman" w:hAnsi="Times New Roman"/>
          <w:sz w:val="24"/>
          <w:szCs w:val="24"/>
        </w:rPr>
        <w:t xml:space="preserve"> </w:t>
      </w:r>
      <w:proofErr w:type="spellStart"/>
      <w:r>
        <w:rPr>
          <w:rFonts w:ascii="Times New Roman" w:hAnsi="Times New Roman"/>
          <w:sz w:val="24"/>
          <w:szCs w:val="24"/>
        </w:rPr>
        <w:t>beragama</w:t>
      </w:r>
      <w:proofErr w:type="spellEnd"/>
      <w:r>
        <w:rPr>
          <w:rFonts w:ascii="Times New Roman" w:hAnsi="Times New Roman"/>
          <w:sz w:val="24"/>
          <w:szCs w:val="24"/>
        </w:rPr>
        <w:t xml:space="preserve"> dan </w:t>
      </w:r>
      <w:proofErr w:type="spellStart"/>
      <w:r>
        <w:rPr>
          <w:rFonts w:ascii="Times New Roman" w:hAnsi="Times New Roman"/>
          <w:sz w:val="24"/>
          <w:szCs w:val="24"/>
        </w:rPr>
        <w:t>adanya</w:t>
      </w:r>
      <w:proofErr w:type="spellEnd"/>
      <w:r>
        <w:rPr>
          <w:rFonts w:ascii="Times New Roman" w:hAnsi="Times New Roman"/>
          <w:sz w:val="24"/>
          <w:szCs w:val="24"/>
        </w:rPr>
        <w:t xml:space="preserve"> </w:t>
      </w:r>
      <w:proofErr w:type="spellStart"/>
      <w:r>
        <w:rPr>
          <w:rFonts w:ascii="Times New Roman" w:hAnsi="Times New Roman"/>
          <w:sz w:val="24"/>
          <w:szCs w:val="24"/>
        </w:rPr>
        <w:t>sikap</w:t>
      </w:r>
      <w:proofErr w:type="spellEnd"/>
      <w:r>
        <w:rPr>
          <w:rFonts w:ascii="Times New Roman" w:hAnsi="Times New Roman"/>
          <w:sz w:val="24"/>
          <w:szCs w:val="24"/>
        </w:rPr>
        <w:t xml:space="preserve"> </w:t>
      </w:r>
      <w:proofErr w:type="spellStart"/>
      <w:r>
        <w:rPr>
          <w:rFonts w:ascii="Times New Roman" w:hAnsi="Times New Roman"/>
          <w:sz w:val="24"/>
          <w:szCs w:val="24"/>
        </w:rPr>
        <w:t>eksklusif</w:t>
      </w:r>
      <w:proofErr w:type="spellEnd"/>
      <w:r>
        <w:rPr>
          <w:rFonts w:ascii="Times New Roman" w:hAnsi="Times New Roman"/>
          <w:sz w:val="24"/>
          <w:szCs w:val="24"/>
        </w:rPr>
        <w:t xml:space="preserve">. Ketika </w:t>
      </w:r>
      <w:proofErr w:type="spellStart"/>
      <w:r>
        <w:rPr>
          <w:rFonts w:ascii="Times New Roman" w:hAnsi="Times New Roman"/>
          <w:sz w:val="24"/>
          <w:szCs w:val="24"/>
        </w:rPr>
        <w:t>individu</w:t>
      </w:r>
      <w:proofErr w:type="spellEnd"/>
      <w:r>
        <w:rPr>
          <w:rFonts w:ascii="Times New Roman" w:hAnsi="Times New Roman"/>
          <w:sz w:val="24"/>
          <w:szCs w:val="24"/>
        </w:rPr>
        <w:t xml:space="preserve"> </w:t>
      </w:r>
      <w:proofErr w:type="spellStart"/>
      <w:r>
        <w:rPr>
          <w:rFonts w:ascii="Times New Roman" w:hAnsi="Times New Roman"/>
          <w:sz w:val="24"/>
          <w:szCs w:val="24"/>
        </w:rPr>
        <w:t>menganggap</w:t>
      </w:r>
      <w:proofErr w:type="spellEnd"/>
      <w:r>
        <w:rPr>
          <w:rFonts w:ascii="Times New Roman" w:hAnsi="Times New Roman"/>
          <w:sz w:val="24"/>
          <w:szCs w:val="24"/>
        </w:rPr>
        <w:t xml:space="preserve"> agama orang lain salah dan </w:t>
      </w:r>
      <w:proofErr w:type="spellStart"/>
      <w:r>
        <w:rPr>
          <w:rFonts w:ascii="Times New Roman" w:hAnsi="Times New Roman"/>
          <w:sz w:val="24"/>
          <w:szCs w:val="24"/>
        </w:rPr>
        <w:t>hanya</w:t>
      </w:r>
      <w:proofErr w:type="spellEnd"/>
      <w:r>
        <w:rPr>
          <w:rFonts w:ascii="Times New Roman" w:hAnsi="Times New Roman"/>
          <w:sz w:val="24"/>
          <w:szCs w:val="24"/>
        </w:rPr>
        <w:t xml:space="preserve"> </w:t>
      </w:r>
      <w:proofErr w:type="spellStart"/>
      <w:r>
        <w:rPr>
          <w:rFonts w:ascii="Times New Roman" w:hAnsi="Times New Roman"/>
          <w:sz w:val="24"/>
          <w:szCs w:val="24"/>
        </w:rPr>
        <w:t>agamanya</w:t>
      </w:r>
      <w:proofErr w:type="spellEnd"/>
      <w:r>
        <w:rPr>
          <w:rFonts w:ascii="Times New Roman" w:hAnsi="Times New Roman"/>
          <w:sz w:val="24"/>
          <w:szCs w:val="24"/>
        </w:rPr>
        <w:t xml:space="preserve"> yang </w:t>
      </w:r>
      <w:proofErr w:type="spellStart"/>
      <w:r>
        <w:rPr>
          <w:rFonts w:ascii="Times New Roman" w:hAnsi="Times New Roman"/>
          <w:sz w:val="24"/>
          <w:szCs w:val="24"/>
        </w:rPr>
        <w:t>benar</w:t>
      </w:r>
      <w:proofErr w:type="spellEnd"/>
      <w:r>
        <w:rPr>
          <w:rFonts w:ascii="Times New Roman" w:hAnsi="Times New Roman"/>
          <w:sz w:val="24"/>
          <w:szCs w:val="24"/>
        </w:rPr>
        <w:t xml:space="preserve">, </w:t>
      </w:r>
      <w:proofErr w:type="spellStart"/>
      <w:r>
        <w:rPr>
          <w:rFonts w:ascii="Times New Roman" w:hAnsi="Times New Roman"/>
          <w:sz w:val="24"/>
          <w:szCs w:val="24"/>
        </w:rPr>
        <w:t>hal</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memicu</w:t>
      </w:r>
      <w:proofErr w:type="spellEnd"/>
      <w:r>
        <w:rPr>
          <w:rFonts w:ascii="Times New Roman" w:hAnsi="Times New Roman"/>
          <w:sz w:val="24"/>
          <w:szCs w:val="24"/>
        </w:rPr>
        <w:t xml:space="preserve"> </w:t>
      </w:r>
      <w:proofErr w:type="spellStart"/>
      <w:r>
        <w:rPr>
          <w:rFonts w:ascii="Times New Roman" w:hAnsi="Times New Roman"/>
          <w:sz w:val="24"/>
          <w:szCs w:val="24"/>
        </w:rPr>
        <w:t>konflik</w:t>
      </w:r>
      <w:proofErr w:type="spellEnd"/>
      <w:r>
        <w:rPr>
          <w:rFonts w:ascii="Times New Roman" w:hAnsi="Times New Roman"/>
          <w:sz w:val="24"/>
          <w:szCs w:val="24"/>
        </w:rPr>
        <w:t xml:space="preserve">. Agama dan </w:t>
      </w:r>
      <w:proofErr w:type="spellStart"/>
      <w:r>
        <w:rPr>
          <w:rFonts w:ascii="Times New Roman" w:hAnsi="Times New Roman"/>
          <w:sz w:val="24"/>
          <w:szCs w:val="24"/>
        </w:rPr>
        <w:t>kepercayaan</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hal</w:t>
      </w:r>
      <w:proofErr w:type="spellEnd"/>
      <w:r>
        <w:rPr>
          <w:rFonts w:ascii="Times New Roman" w:hAnsi="Times New Roman"/>
          <w:sz w:val="24"/>
          <w:szCs w:val="24"/>
        </w:rPr>
        <w:t xml:space="preserve"> yang </w:t>
      </w:r>
      <w:proofErr w:type="spellStart"/>
      <w:r>
        <w:rPr>
          <w:rFonts w:ascii="Times New Roman" w:hAnsi="Times New Roman"/>
          <w:sz w:val="24"/>
          <w:szCs w:val="24"/>
        </w:rPr>
        <w:t>sensitif</w:t>
      </w:r>
      <w:proofErr w:type="spellEnd"/>
      <w:r>
        <w:rPr>
          <w:rFonts w:ascii="Times New Roman" w:hAnsi="Times New Roman"/>
          <w:sz w:val="24"/>
          <w:szCs w:val="24"/>
        </w:rPr>
        <w:t xml:space="preserve"> dan </w:t>
      </w:r>
      <w:proofErr w:type="spellStart"/>
      <w:r>
        <w:rPr>
          <w:rFonts w:ascii="Times New Roman" w:hAnsi="Times New Roman"/>
          <w:sz w:val="24"/>
          <w:szCs w:val="24"/>
        </w:rPr>
        <w:t>harus</w:t>
      </w:r>
      <w:proofErr w:type="spellEnd"/>
      <w:r>
        <w:rPr>
          <w:rFonts w:ascii="Times New Roman" w:hAnsi="Times New Roman"/>
          <w:sz w:val="24"/>
          <w:szCs w:val="24"/>
        </w:rPr>
        <w:t xml:space="preserve"> </w:t>
      </w:r>
      <w:proofErr w:type="spellStart"/>
      <w:r>
        <w:rPr>
          <w:rFonts w:ascii="Times New Roman" w:hAnsi="Times New Roman"/>
          <w:sz w:val="24"/>
          <w:szCs w:val="24"/>
        </w:rPr>
        <w:t>diperlakukan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bijaksana</w:t>
      </w:r>
      <w:proofErr w:type="spellEnd"/>
      <w:r>
        <w:rPr>
          <w:rFonts w:ascii="Times New Roman" w:hAnsi="Times New Roman"/>
          <w:sz w:val="24"/>
          <w:szCs w:val="24"/>
        </w:rPr>
        <w:t>.</w:t>
      </w:r>
    </w:p>
    <w:p w14:paraId="17BB1DF4" w14:textId="3FF73B7E" w:rsidR="00761A3E" w:rsidRDefault="00000000">
      <w:pPr>
        <w:spacing w:line="360" w:lineRule="auto"/>
        <w:ind w:firstLine="720"/>
        <w:jc w:val="both"/>
        <w:rPr>
          <w:rFonts w:ascii="Times New Roman" w:hAnsi="Times New Roman"/>
          <w:sz w:val="24"/>
          <w:szCs w:val="24"/>
        </w:rPr>
      </w:pPr>
      <w:proofErr w:type="spellStart"/>
      <w:r>
        <w:rPr>
          <w:rFonts w:ascii="Times New Roman" w:hAnsi="Times New Roman"/>
          <w:sz w:val="24"/>
          <w:szCs w:val="24"/>
        </w:rPr>
        <w:t>Mewujudkan</w:t>
      </w:r>
      <w:proofErr w:type="spellEnd"/>
      <w:r>
        <w:rPr>
          <w:rFonts w:ascii="Times New Roman" w:hAnsi="Times New Roman"/>
          <w:sz w:val="24"/>
          <w:szCs w:val="24"/>
        </w:rPr>
        <w:t xml:space="preserve"> </w:t>
      </w:r>
      <w:proofErr w:type="spellStart"/>
      <w:r>
        <w:rPr>
          <w:rFonts w:ascii="Times New Roman" w:hAnsi="Times New Roman"/>
          <w:sz w:val="24"/>
          <w:szCs w:val="24"/>
        </w:rPr>
        <w:t>kerukunan</w:t>
      </w:r>
      <w:proofErr w:type="spellEnd"/>
      <w:r>
        <w:rPr>
          <w:rFonts w:ascii="Times New Roman" w:hAnsi="Times New Roman"/>
          <w:sz w:val="24"/>
          <w:szCs w:val="24"/>
        </w:rPr>
        <w:t xml:space="preserve"> </w:t>
      </w:r>
      <w:proofErr w:type="spellStart"/>
      <w:r>
        <w:rPr>
          <w:rFonts w:ascii="Times New Roman" w:hAnsi="Times New Roman"/>
          <w:sz w:val="24"/>
          <w:szCs w:val="24"/>
        </w:rPr>
        <w:t>hidup</w:t>
      </w:r>
      <w:proofErr w:type="spellEnd"/>
      <w:r>
        <w:rPr>
          <w:rFonts w:ascii="Times New Roman" w:hAnsi="Times New Roman"/>
          <w:sz w:val="24"/>
          <w:szCs w:val="24"/>
        </w:rPr>
        <w:t xml:space="preserve"> </w:t>
      </w:r>
      <w:proofErr w:type="spellStart"/>
      <w:r>
        <w:rPr>
          <w:rFonts w:ascii="Times New Roman" w:hAnsi="Times New Roman"/>
          <w:sz w:val="24"/>
          <w:szCs w:val="24"/>
        </w:rPr>
        <w:t>antarumat</w:t>
      </w:r>
      <w:proofErr w:type="spellEnd"/>
      <w:r>
        <w:rPr>
          <w:rFonts w:ascii="Times New Roman" w:hAnsi="Times New Roman"/>
          <w:sz w:val="24"/>
          <w:szCs w:val="24"/>
        </w:rPr>
        <w:t xml:space="preserve"> </w:t>
      </w:r>
      <w:proofErr w:type="spellStart"/>
      <w:r>
        <w:rPr>
          <w:rFonts w:ascii="Times New Roman" w:hAnsi="Times New Roman"/>
          <w:sz w:val="24"/>
          <w:szCs w:val="24"/>
        </w:rPr>
        <w:t>beragama</w:t>
      </w:r>
      <w:proofErr w:type="spellEnd"/>
      <w:r>
        <w:rPr>
          <w:rFonts w:ascii="Times New Roman" w:hAnsi="Times New Roman"/>
          <w:sz w:val="24"/>
          <w:szCs w:val="24"/>
        </w:rPr>
        <w:t xml:space="preserve"> di Indonesia </w:t>
      </w:r>
      <w:proofErr w:type="spellStart"/>
      <w:r>
        <w:rPr>
          <w:rFonts w:ascii="Times New Roman" w:hAnsi="Times New Roman"/>
          <w:sz w:val="24"/>
          <w:szCs w:val="24"/>
        </w:rPr>
        <w:t>merupakan</w:t>
      </w:r>
      <w:proofErr w:type="spellEnd"/>
      <w:r>
        <w:rPr>
          <w:rFonts w:ascii="Times New Roman" w:hAnsi="Times New Roman"/>
          <w:sz w:val="24"/>
          <w:szCs w:val="24"/>
        </w:rPr>
        <w:t xml:space="preserve"> </w:t>
      </w:r>
      <w:proofErr w:type="spellStart"/>
      <w:r>
        <w:rPr>
          <w:rFonts w:ascii="Times New Roman" w:hAnsi="Times New Roman"/>
          <w:sz w:val="24"/>
          <w:szCs w:val="24"/>
        </w:rPr>
        <w:t>tanggung</w:t>
      </w:r>
      <w:proofErr w:type="spellEnd"/>
      <w:r>
        <w:rPr>
          <w:rFonts w:ascii="Times New Roman" w:hAnsi="Times New Roman"/>
          <w:sz w:val="24"/>
          <w:szCs w:val="24"/>
        </w:rPr>
        <w:t xml:space="preserve"> </w:t>
      </w:r>
      <w:proofErr w:type="spellStart"/>
      <w:r>
        <w:rPr>
          <w:rFonts w:ascii="Times New Roman" w:hAnsi="Times New Roman"/>
          <w:sz w:val="24"/>
          <w:szCs w:val="24"/>
        </w:rPr>
        <w:t>jawab</w:t>
      </w:r>
      <w:proofErr w:type="spellEnd"/>
      <w:r>
        <w:rPr>
          <w:rFonts w:ascii="Times New Roman" w:hAnsi="Times New Roman"/>
          <w:sz w:val="24"/>
          <w:szCs w:val="24"/>
        </w:rPr>
        <w:t xml:space="preserve"> </w:t>
      </w:r>
      <w:proofErr w:type="spellStart"/>
      <w:r>
        <w:rPr>
          <w:rFonts w:ascii="Times New Roman" w:hAnsi="Times New Roman"/>
          <w:sz w:val="24"/>
          <w:szCs w:val="24"/>
        </w:rPr>
        <w:t>bersama</w:t>
      </w:r>
      <w:proofErr w:type="spellEnd"/>
      <w:r>
        <w:rPr>
          <w:rFonts w:ascii="Times New Roman" w:hAnsi="Times New Roman"/>
          <w:sz w:val="24"/>
          <w:szCs w:val="24"/>
        </w:rPr>
        <w:t xml:space="preserve"> </w:t>
      </w:r>
      <w:proofErr w:type="spellStart"/>
      <w:r>
        <w:rPr>
          <w:rFonts w:ascii="Times New Roman" w:hAnsi="Times New Roman"/>
          <w:sz w:val="24"/>
          <w:szCs w:val="24"/>
        </w:rPr>
        <w:t>seluruh</w:t>
      </w:r>
      <w:proofErr w:type="spellEnd"/>
      <w:r>
        <w:rPr>
          <w:rFonts w:ascii="Times New Roman" w:hAnsi="Times New Roman"/>
          <w:sz w:val="24"/>
          <w:szCs w:val="24"/>
        </w:rPr>
        <w:t xml:space="preserve"> </w:t>
      </w:r>
      <w:proofErr w:type="spellStart"/>
      <w:r>
        <w:rPr>
          <w:rFonts w:ascii="Times New Roman" w:hAnsi="Times New Roman"/>
          <w:sz w:val="24"/>
          <w:szCs w:val="24"/>
        </w:rPr>
        <w:t>umat</w:t>
      </w:r>
      <w:proofErr w:type="spellEnd"/>
      <w:r>
        <w:rPr>
          <w:rFonts w:ascii="Times New Roman" w:hAnsi="Times New Roman"/>
          <w:sz w:val="24"/>
          <w:szCs w:val="24"/>
        </w:rPr>
        <w:t xml:space="preserve"> </w:t>
      </w:r>
      <w:proofErr w:type="spellStart"/>
      <w:r>
        <w:rPr>
          <w:rFonts w:ascii="Times New Roman" w:hAnsi="Times New Roman"/>
          <w:sz w:val="24"/>
          <w:szCs w:val="24"/>
        </w:rPr>
        <w:t>beragama</w:t>
      </w:r>
      <w:proofErr w:type="spellEnd"/>
      <w:r>
        <w:rPr>
          <w:rFonts w:ascii="Times New Roman" w:hAnsi="Times New Roman"/>
          <w:sz w:val="24"/>
          <w:szCs w:val="24"/>
        </w:rPr>
        <w:t xml:space="preserve"> dan </w:t>
      </w:r>
      <w:proofErr w:type="spellStart"/>
      <w:r>
        <w:rPr>
          <w:rFonts w:ascii="Times New Roman" w:hAnsi="Times New Roman"/>
          <w:sz w:val="24"/>
          <w:szCs w:val="24"/>
        </w:rPr>
        <w:t>pemerintah</w:t>
      </w:r>
      <w:proofErr w:type="spellEnd"/>
      <w:r>
        <w:rPr>
          <w:rFonts w:ascii="Times New Roman" w:hAnsi="Times New Roman"/>
          <w:sz w:val="24"/>
          <w:szCs w:val="24"/>
        </w:rPr>
        <w:t>.</w:t>
      </w:r>
      <w:r w:rsidR="005A0B2F">
        <w:rPr>
          <w:rStyle w:val="FootnoteReference"/>
          <w:rFonts w:ascii="Times New Roman" w:hAnsi="Times New Roman"/>
          <w:sz w:val="24"/>
          <w:szCs w:val="24"/>
        </w:rPr>
        <w:footnoteReference w:id="24"/>
      </w:r>
      <w:r>
        <w:rPr>
          <w:rFonts w:ascii="Times New Roman" w:hAnsi="Times New Roman"/>
          <w:sz w:val="24"/>
          <w:szCs w:val="24"/>
        </w:rPr>
        <w:t xml:space="preserve"> </w:t>
      </w:r>
      <w:proofErr w:type="spellStart"/>
      <w:r>
        <w:rPr>
          <w:rFonts w:ascii="Times New Roman" w:hAnsi="Times New Roman"/>
          <w:sz w:val="24"/>
          <w:szCs w:val="24"/>
        </w:rPr>
        <w:t>Setiap</w:t>
      </w:r>
      <w:proofErr w:type="spellEnd"/>
      <w:r>
        <w:rPr>
          <w:rFonts w:ascii="Times New Roman" w:hAnsi="Times New Roman"/>
          <w:sz w:val="24"/>
          <w:szCs w:val="24"/>
        </w:rPr>
        <w:t xml:space="preserve"> </w:t>
      </w:r>
      <w:proofErr w:type="spellStart"/>
      <w:r>
        <w:rPr>
          <w:rFonts w:ascii="Times New Roman" w:hAnsi="Times New Roman"/>
          <w:sz w:val="24"/>
          <w:szCs w:val="24"/>
        </w:rPr>
        <w:t>individu</w:t>
      </w:r>
      <w:proofErr w:type="spellEnd"/>
      <w:r>
        <w:rPr>
          <w:rFonts w:ascii="Times New Roman" w:hAnsi="Times New Roman"/>
          <w:sz w:val="24"/>
          <w:szCs w:val="24"/>
        </w:rPr>
        <w:t xml:space="preserve"> dan </w:t>
      </w:r>
      <w:proofErr w:type="spellStart"/>
      <w:r>
        <w:rPr>
          <w:rFonts w:ascii="Times New Roman" w:hAnsi="Times New Roman"/>
          <w:sz w:val="24"/>
          <w:szCs w:val="24"/>
        </w:rPr>
        <w:t>kelompok</w:t>
      </w:r>
      <w:proofErr w:type="spellEnd"/>
      <w:r>
        <w:rPr>
          <w:rFonts w:ascii="Times New Roman" w:hAnsi="Times New Roman"/>
          <w:sz w:val="24"/>
          <w:szCs w:val="24"/>
        </w:rPr>
        <w:t xml:space="preserve"> </w:t>
      </w:r>
      <w:proofErr w:type="spellStart"/>
      <w:r>
        <w:rPr>
          <w:rFonts w:ascii="Times New Roman" w:hAnsi="Times New Roman"/>
          <w:sz w:val="24"/>
          <w:szCs w:val="24"/>
        </w:rPr>
        <w:t>umat</w:t>
      </w:r>
      <w:proofErr w:type="spellEnd"/>
      <w:r>
        <w:rPr>
          <w:rFonts w:ascii="Times New Roman" w:hAnsi="Times New Roman"/>
          <w:sz w:val="24"/>
          <w:szCs w:val="24"/>
        </w:rPr>
        <w:t xml:space="preserve"> </w:t>
      </w:r>
      <w:proofErr w:type="spellStart"/>
      <w:r>
        <w:rPr>
          <w:rFonts w:ascii="Times New Roman" w:hAnsi="Times New Roman"/>
          <w:sz w:val="24"/>
          <w:szCs w:val="24"/>
        </w:rPr>
        <w:t>beragama</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terus-menerus</w:t>
      </w:r>
      <w:proofErr w:type="spellEnd"/>
      <w:r>
        <w:rPr>
          <w:rFonts w:ascii="Times New Roman" w:hAnsi="Times New Roman"/>
          <w:sz w:val="24"/>
          <w:szCs w:val="24"/>
        </w:rPr>
        <w:t xml:space="preserve"> </w:t>
      </w:r>
      <w:proofErr w:type="spellStart"/>
      <w:r>
        <w:rPr>
          <w:rFonts w:ascii="Times New Roman" w:hAnsi="Times New Roman"/>
          <w:sz w:val="24"/>
          <w:szCs w:val="24"/>
        </w:rPr>
        <w:t>terlibat</w:t>
      </w:r>
      <w:proofErr w:type="spellEnd"/>
      <w:r>
        <w:rPr>
          <w:rFonts w:ascii="Times New Roman" w:hAnsi="Times New Roman"/>
          <w:sz w:val="24"/>
          <w:szCs w:val="24"/>
        </w:rPr>
        <w:t xml:space="preserve"> dan </w:t>
      </w:r>
      <w:proofErr w:type="spellStart"/>
      <w:r>
        <w:rPr>
          <w:rFonts w:ascii="Times New Roman" w:hAnsi="Times New Roman"/>
          <w:sz w:val="24"/>
          <w:szCs w:val="24"/>
        </w:rPr>
        <w:t>berinteraksi</w:t>
      </w:r>
      <w:proofErr w:type="spellEnd"/>
      <w:r>
        <w:rPr>
          <w:rFonts w:ascii="Times New Roman" w:hAnsi="Times New Roman"/>
          <w:sz w:val="24"/>
          <w:szCs w:val="24"/>
        </w:rPr>
        <w:t xml:space="preserve"> </w:t>
      </w:r>
      <w:proofErr w:type="spellStart"/>
      <w:r>
        <w:rPr>
          <w:rFonts w:ascii="Times New Roman" w:hAnsi="Times New Roman"/>
          <w:sz w:val="24"/>
          <w:szCs w:val="24"/>
        </w:rPr>
        <w:t>satu</w:t>
      </w:r>
      <w:proofErr w:type="spellEnd"/>
      <w:r>
        <w:rPr>
          <w:rFonts w:ascii="Times New Roman" w:hAnsi="Times New Roman"/>
          <w:sz w:val="24"/>
          <w:szCs w:val="24"/>
        </w:rPr>
        <w:t xml:space="preserve"> </w:t>
      </w:r>
      <w:proofErr w:type="spellStart"/>
      <w:r>
        <w:rPr>
          <w:rFonts w:ascii="Times New Roman" w:hAnsi="Times New Roman"/>
          <w:sz w:val="24"/>
          <w:szCs w:val="24"/>
        </w:rPr>
        <w:t>sama</w:t>
      </w:r>
      <w:proofErr w:type="spellEnd"/>
      <w:r>
        <w:rPr>
          <w:rFonts w:ascii="Times New Roman" w:hAnsi="Times New Roman"/>
          <w:sz w:val="24"/>
          <w:szCs w:val="24"/>
        </w:rPr>
        <w:t xml:space="preserve"> lain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berbagai</w:t>
      </w:r>
      <w:proofErr w:type="spellEnd"/>
      <w:r>
        <w:rPr>
          <w:rFonts w:ascii="Times New Roman" w:hAnsi="Times New Roman"/>
          <w:sz w:val="24"/>
          <w:szCs w:val="24"/>
        </w:rPr>
        <w:t xml:space="preserve"> </w:t>
      </w:r>
      <w:proofErr w:type="spellStart"/>
      <w:r>
        <w:rPr>
          <w:rFonts w:ascii="Times New Roman" w:hAnsi="Times New Roman"/>
          <w:sz w:val="24"/>
          <w:szCs w:val="24"/>
        </w:rPr>
        <w:t>situasi</w:t>
      </w:r>
      <w:proofErr w:type="spellEnd"/>
      <w:r>
        <w:rPr>
          <w:rFonts w:ascii="Times New Roman" w:hAnsi="Times New Roman"/>
          <w:sz w:val="24"/>
          <w:szCs w:val="24"/>
        </w:rPr>
        <w:t xml:space="preserve">, dan </w:t>
      </w:r>
      <w:proofErr w:type="spellStart"/>
      <w:r>
        <w:rPr>
          <w:rFonts w:ascii="Times New Roman" w:hAnsi="Times New Roman"/>
          <w:sz w:val="24"/>
          <w:szCs w:val="24"/>
        </w:rPr>
        <w:t>penting</w:t>
      </w:r>
      <w:proofErr w:type="spellEnd"/>
      <w:r>
        <w:rPr>
          <w:rFonts w:ascii="Times New Roman" w:hAnsi="Times New Roman"/>
          <w:sz w:val="24"/>
          <w:szCs w:val="24"/>
        </w:rPr>
        <w:t xml:space="preserve"> </w:t>
      </w:r>
      <w:proofErr w:type="spellStart"/>
      <w:r>
        <w:rPr>
          <w:rFonts w:ascii="Times New Roman" w:hAnsi="Times New Roman"/>
          <w:sz w:val="24"/>
          <w:szCs w:val="24"/>
        </w:rPr>
        <w:t>bagi</w:t>
      </w:r>
      <w:proofErr w:type="spellEnd"/>
      <w:r>
        <w:rPr>
          <w:rFonts w:ascii="Times New Roman" w:hAnsi="Times New Roman"/>
          <w:sz w:val="24"/>
          <w:szCs w:val="24"/>
        </w:rPr>
        <w:t xml:space="preserve"> </w:t>
      </w:r>
      <w:proofErr w:type="spellStart"/>
      <w:r>
        <w:rPr>
          <w:rFonts w:ascii="Times New Roman" w:hAnsi="Times New Roman"/>
          <w:sz w:val="24"/>
          <w:szCs w:val="24"/>
        </w:rPr>
        <w:t>mereka</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sepenuhnya</w:t>
      </w:r>
      <w:proofErr w:type="spellEnd"/>
      <w:r>
        <w:rPr>
          <w:rFonts w:ascii="Times New Roman" w:hAnsi="Times New Roman"/>
          <w:sz w:val="24"/>
          <w:szCs w:val="24"/>
        </w:rPr>
        <w:t xml:space="preserve"> </w:t>
      </w:r>
      <w:proofErr w:type="spellStart"/>
      <w:r>
        <w:rPr>
          <w:rFonts w:ascii="Times New Roman" w:hAnsi="Times New Roman"/>
          <w:sz w:val="24"/>
          <w:szCs w:val="24"/>
        </w:rPr>
        <w:t>memahami</w:t>
      </w:r>
      <w:proofErr w:type="spellEnd"/>
      <w:r>
        <w:rPr>
          <w:rFonts w:ascii="Times New Roman" w:hAnsi="Times New Roman"/>
          <w:sz w:val="24"/>
          <w:szCs w:val="24"/>
        </w:rPr>
        <w:t xml:space="preserve"> arti yang </w:t>
      </w:r>
      <w:proofErr w:type="spellStart"/>
      <w:r>
        <w:rPr>
          <w:rFonts w:ascii="Times New Roman" w:hAnsi="Times New Roman"/>
          <w:sz w:val="24"/>
          <w:szCs w:val="24"/>
        </w:rPr>
        <w:t>sebenarnya</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kerukunan</w:t>
      </w:r>
      <w:proofErr w:type="spellEnd"/>
      <w:r>
        <w:rPr>
          <w:rFonts w:ascii="Times New Roman" w:hAnsi="Times New Roman"/>
          <w:sz w:val="24"/>
          <w:szCs w:val="24"/>
        </w:rPr>
        <w:t xml:space="preserve"> </w:t>
      </w:r>
      <w:proofErr w:type="spellStart"/>
      <w:r>
        <w:rPr>
          <w:rFonts w:ascii="Times New Roman" w:hAnsi="Times New Roman"/>
          <w:sz w:val="24"/>
          <w:szCs w:val="24"/>
        </w:rPr>
        <w:t>hidup</w:t>
      </w:r>
      <w:proofErr w:type="spellEnd"/>
      <w:r>
        <w:rPr>
          <w:rFonts w:ascii="Times New Roman" w:hAnsi="Times New Roman"/>
          <w:sz w:val="24"/>
          <w:szCs w:val="24"/>
        </w:rPr>
        <w:t xml:space="preserve"> </w:t>
      </w:r>
      <w:proofErr w:type="spellStart"/>
      <w:r>
        <w:rPr>
          <w:rFonts w:ascii="Times New Roman" w:hAnsi="Times New Roman"/>
          <w:sz w:val="24"/>
          <w:szCs w:val="24"/>
        </w:rPr>
        <w:t>umat</w:t>
      </w:r>
      <w:proofErr w:type="spellEnd"/>
      <w:r>
        <w:rPr>
          <w:rFonts w:ascii="Times New Roman" w:hAnsi="Times New Roman"/>
          <w:sz w:val="24"/>
          <w:szCs w:val="24"/>
        </w:rPr>
        <w:t xml:space="preserve"> </w:t>
      </w:r>
      <w:proofErr w:type="spellStart"/>
      <w:r>
        <w:rPr>
          <w:rFonts w:ascii="Times New Roman" w:hAnsi="Times New Roman"/>
          <w:sz w:val="24"/>
          <w:szCs w:val="24"/>
        </w:rPr>
        <w:t>beragama</w:t>
      </w:r>
      <w:proofErr w:type="spellEnd"/>
      <w:r>
        <w:rPr>
          <w:rFonts w:ascii="Times New Roman" w:hAnsi="Times New Roman"/>
          <w:sz w:val="24"/>
          <w:szCs w:val="24"/>
        </w:rPr>
        <w:t xml:space="preserve"> demi </w:t>
      </w:r>
      <w:proofErr w:type="spellStart"/>
      <w:r>
        <w:rPr>
          <w:rFonts w:ascii="Times New Roman" w:hAnsi="Times New Roman"/>
          <w:sz w:val="24"/>
          <w:szCs w:val="24"/>
        </w:rPr>
        <w:t>kepentingan</w:t>
      </w:r>
      <w:proofErr w:type="spellEnd"/>
      <w:r>
        <w:rPr>
          <w:rFonts w:ascii="Times New Roman" w:hAnsi="Times New Roman"/>
          <w:sz w:val="24"/>
          <w:szCs w:val="24"/>
        </w:rPr>
        <w:t xml:space="preserve"> </w:t>
      </w:r>
      <w:proofErr w:type="spellStart"/>
      <w:r>
        <w:rPr>
          <w:rFonts w:ascii="Times New Roman" w:hAnsi="Times New Roman"/>
          <w:sz w:val="24"/>
          <w:szCs w:val="24"/>
        </w:rPr>
        <w:t>mereka</w:t>
      </w:r>
      <w:proofErr w:type="spellEnd"/>
      <w:r>
        <w:rPr>
          <w:rFonts w:ascii="Times New Roman" w:hAnsi="Times New Roman"/>
          <w:sz w:val="24"/>
          <w:szCs w:val="24"/>
        </w:rPr>
        <w:t xml:space="preserve"> </w:t>
      </w:r>
      <w:proofErr w:type="spellStart"/>
      <w:r>
        <w:rPr>
          <w:rFonts w:ascii="Times New Roman" w:hAnsi="Times New Roman"/>
          <w:sz w:val="24"/>
          <w:szCs w:val="24"/>
        </w:rPr>
        <w:t>sendiri</w:t>
      </w:r>
      <w:proofErr w:type="spellEnd"/>
      <w:r>
        <w:rPr>
          <w:rFonts w:ascii="Times New Roman" w:hAnsi="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demikian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kebebasan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beragama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kerukunan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beragama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saling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berkaitan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saling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tergantung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Kebebasan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beragama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memungkinkan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menjalankan</w:t>
      </w:r>
      <w:proofErr w:type="spellEnd"/>
      <w:r>
        <w:rPr>
          <w:rFonts w:ascii="Times New Roman" w:hAnsi="Times New Roman" w:cs="Times New Roman"/>
          <w:sz w:val="24"/>
          <w:szCs w:val="24"/>
        </w:rPr>
        <w:t xml:space="preserve"> agama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hambatan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sementara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kerukunan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beragama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menciptakan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mendukung</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melindungi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kebebasan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memperkuat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harmoni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antarumat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beragama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r>
        <w:rPr>
          <w:rFonts w:ascii="Times New Roman" w:hAnsi="Times New Roman"/>
          <w:sz w:val="24"/>
          <w:szCs w:val="24"/>
        </w:rPr>
        <w:t xml:space="preserve">Dalam </w:t>
      </w:r>
      <w:proofErr w:type="spellStart"/>
      <w:r>
        <w:rPr>
          <w:rFonts w:ascii="Times New Roman" w:hAnsi="Times New Roman"/>
          <w:sz w:val="24"/>
          <w:szCs w:val="24"/>
        </w:rPr>
        <w:t>keseluruhan</w:t>
      </w:r>
      <w:proofErr w:type="spellEnd"/>
      <w:r>
        <w:rPr>
          <w:rFonts w:ascii="Times New Roman" w:hAnsi="Times New Roman"/>
          <w:sz w:val="24"/>
          <w:szCs w:val="24"/>
        </w:rPr>
        <w:t xml:space="preserve">, </w:t>
      </w:r>
      <w:proofErr w:type="spellStart"/>
      <w:r>
        <w:rPr>
          <w:rFonts w:ascii="Times New Roman" w:hAnsi="Times New Roman"/>
          <w:sz w:val="24"/>
          <w:szCs w:val="24"/>
        </w:rPr>
        <w:t>pentingnya</w:t>
      </w:r>
      <w:proofErr w:type="spellEnd"/>
      <w:r>
        <w:rPr>
          <w:rFonts w:ascii="Times New Roman" w:hAnsi="Times New Roman"/>
          <w:sz w:val="24"/>
          <w:szCs w:val="24"/>
        </w:rPr>
        <w:t xml:space="preserve"> </w:t>
      </w:r>
      <w:proofErr w:type="spellStart"/>
      <w:r>
        <w:rPr>
          <w:rFonts w:ascii="Times New Roman" w:hAnsi="Times New Roman"/>
          <w:sz w:val="24"/>
          <w:szCs w:val="24"/>
        </w:rPr>
        <w:t>kerukunan</w:t>
      </w:r>
      <w:proofErr w:type="spellEnd"/>
      <w:r>
        <w:rPr>
          <w:rFonts w:ascii="Times New Roman" w:hAnsi="Times New Roman"/>
          <w:sz w:val="24"/>
          <w:szCs w:val="24"/>
        </w:rPr>
        <w:t xml:space="preserve"> </w:t>
      </w:r>
      <w:proofErr w:type="spellStart"/>
      <w:r>
        <w:rPr>
          <w:rFonts w:ascii="Times New Roman" w:hAnsi="Times New Roman"/>
          <w:sz w:val="24"/>
          <w:szCs w:val="24"/>
        </w:rPr>
        <w:t>umat</w:t>
      </w:r>
      <w:proofErr w:type="spellEnd"/>
      <w:r>
        <w:rPr>
          <w:rFonts w:ascii="Times New Roman" w:hAnsi="Times New Roman"/>
          <w:sz w:val="24"/>
          <w:szCs w:val="24"/>
        </w:rPr>
        <w:t xml:space="preserve"> </w:t>
      </w:r>
      <w:proofErr w:type="spellStart"/>
      <w:r>
        <w:rPr>
          <w:rFonts w:ascii="Times New Roman" w:hAnsi="Times New Roman"/>
          <w:sz w:val="24"/>
          <w:szCs w:val="24"/>
        </w:rPr>
        <w:t>beragama</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mencegah</w:t>
      </w:r>
      <w:proofErr w:type="spellEnd"/>
      <w:r>
        <w:rPr>
          <w:rFonts w:ascii="Times New Roman" w:hAnsi="Times New Roman"/>
          <w:sz w:val="24"/>
          <w:szCs w:val="24"/>
        </w:rPr>
        <w:t xml:space="preserve"> </w:t>
      </w:r>
      <w:proofErr w:type="spellStart"/>
      <w:r>
        <w:rPr>
          <w:rFonts w:ascii="Times New Roman" w:hAnsi="Times New Roman"/>
          <w:sz w:val="24"/>
          <w:szCs w:val="24"/>
        </w:rPr>
        <w:t>konflik</w:t>
      </w:r>
      <w:proofErr w:type="spellEnd"/>
      <w:r>
        <w:rPr>
          <w:rFonts w:ascii="Times New Roman" w:hAnsi="Times New Roman"/>
          <w:sz w:val="24"/>
          <w:szCs w:val="24"/>
        </w:rPr>
        <w:t xml:space="preserve"> dan </w:t>
      </w:r>
      <w:proofErr w:type="spellStart"/>
      <w:r>
        <w:rPr>
          <w:rFonts w:ascii="Times New Roman" w:hAnsi="Times New Roman"/>
          <w:sz w:val="24"/>
          <w:szCs w:val="24"/>
        </w:rPr>
        <w:t>menjaga</w:t>
      </w:r>
      <w:proofErr w:type="spellEnd"/>
      <w:r>
        <w:rPr>
          <w:rFonts w:ascii="Times New Roman" w:hAnsi="Times New Roman"/>
          <w:sz w:val="24"/>
          <w:szCs w:val="24"/>
        </w:rPr>
        <w:t xml:space="preserve"> </w:t>
      </w:r>
      <w:proofErr w:type="spellStart"/>
      <w:r>
        <w:rPr>
          <w:rFonts w:ascii="Times New Roman" w:hAnsi="Times New Roman"/>
          <w:sz w:val="24"/>
          <w:szCs w:val="24"/>
        </w:rPr>
        <w:t>harmoni</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masyarakat</w:t>
      </w:r>
      <w:proofErr w:type="spellEnd"/>
      <w:r>
        <w:rPr>
          <w:rFonts w:ascii="Times New Roman" w:hAnsi="Times New Roman"/>
          <w:sz w:val="24"/>
          <w:szCs w:val="24"/>
        </w:rPr>
        <w:t xml:space="preserve">. </w:t>
      </w:r>
      <w:proofErr w:type="spellStart"/>
      <w:r>
        <w:rPr>
          <w:rFonts w:ascii="Times New Roman" w:hAnsi="Times New Roman"/>
          <w:sz w:val="24"/>
          <w:szCs w:val="24"/>
        </w:rPr>
        <w:t>Sikap</w:t>
      </w:r>
      <w:proofErr w:type="spellEnd"/>
      <w:r>
        <w:rPr>
          <w:rFonts w:ascii="Times New Roman" w:hAnsi="Times New Roman"/>
          <w:sz w:val="24"/>
          <w:szCs w:val="24"/>
        </w:rPr>
        <w:t xml:space="preserve"> </w:t>
      </w:r>
      <w:proofErr w:type="spellStart"/>
      <w:r>
        <w:rPr>
          <w:rFonts w:ascii="Times New Roman" w:hAnsi="Times New Roman"/>
          <w:sz w:val="24"/>
          <w:szCs w:val="24"/>
        </w:rPr>
        <w:t>eksklusif</w:t>
      </w:r>
      <w:proofErr w:type="spellEnd"/>
      <w:r>
        <w:rPr>
          <w:rFonts w:ascii="Times New Roman" w:hAnsi="Times New Roman"/>
          <w:sz w:val="24"/>
          <w:szCs w:val="24"/>
        </w:rPr>
        <w:t xml:space="preserve"> dan </w:t>
      </w:r>
      <w:proofErr w:type="spellStart"/>
      <w:r>
        <w:rPr>
          <w:rFonts w:ascii="Times New Roman" w:hAnsi="Times New Roman"/>
          <w:sz w:val="24"/>
          <w:szCs w:val="24"/>
        </w:rPr>
        <w:t>kekurang-toleranan</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agama orang lain </w:t>
      </w:r>
      <w:proofErr w:type="spellStart"/>
      <w:r>
        <w:rPr>
          <w:rFonts w:ascii="Times New Roman" w:hAnsi="Times New Roman"/>
          <w:sz w:val="24"/>
          <w:szCs w:val="24"/>
        </w:rPr>
        <w:t>harus</w:t>
      </w:r>
      <w:proofErr w:type="spellEnd"/>
      <w:r>
        <w:rPr>
          <w:rFonts w:ascii="Times New Roman" w:hAnsi="Times New Roman"/>
          <w:sz w:val="24"/>
          <w:szCs w:val="24"/>
        </w:rPr>
        <w:t xml:space="preserve"> </w:t>
      </w:r>
      <w:proofErr w:type="spellStart"/>
      <w:r>
        <w:rPr>
          <w:rFonts w:ascii="Times New Roman" w:hAnsi="Times New Roman"/>
          <w:sz w:val="24"/>
          <w:szCs w:val="24"/>
        </w:rPr>
        <w:t>dihindari</w:t>
      </w:r>
      <w:proofErr w:type="spellEnd"/>
      <w:r>
        <w:rPr>
          <w:rFonts w:ascii="Times New Roman" w:hAnsi="Times New Roman"/>
          <w:sz w:val="24"/>
          <w:szCs w:val="24"/>
        </w:rPr>
        <w:t xml:space="preserve">. </w:t>
      </w:r>
      <w:proofErr w:type="spellStart"/>
      <w:r>
        <w:rPr>
          <w:rFonts w:ascii="Times New Roman" w:hAnsi="Times New Roman"/>
          <w:sz w:val="24"/>
          <w:szCs w:val="24"/>
        </w:rPr>
        <w:t>Memahami</w:t>
      </w:r>
      <w:proofErr w:type="spellEnd"/>
      <w:r>
        <w:rPr>
          <w:rFonts w:ascii="Times New Roman" w:hAnsi="Times New Roman"/>
          <w:sz w:val="24"/>
          <w:szCs w:val="24"/>
        </w:rPr>
        <w:t xml:space="preserve"> </w:t>
      </w:r>
      <w:proofErr w:type="spellStart"/>
      <w:r>
        <w:rPr>
          <w:rFonts w:ascii="Times New Roman" w:hAnsi="Times New Roman"/>
          <w:sz w:val="24"/>
          <w:szCs w:val="24"/>
        </w:rPr>
        <w:t>perbedaan</w:t>
      </w:r>
      <w:proofErr w:type="spellEnd"/>
      <w:r>
        <w:rPr>
          <w:rFonts w:ascii="Times New Roman" w:hAnsi="Times New Roman"/>
          <w:sz w:val="24"/>
          <w:szCs w:val="24"/>
        </w:rPr>
        <w:t xml:space="preserve"> agama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sikap</w:t>
      </w:r>
      <w:proofErr w:type="spellEnd"/>
      <w:r>
        <w:rPr>
          <w:rFonts w:ascii="Times New Roman" w:hAnsi="Times New Roman"/>
          <w:sz w:val="24"/>
          <w:szCs w:val="24"/>
        </w:rPr>
        <w:t xml:space="preserve"> </w:t>
      </w:r>
      <w:proofErr w:type="spellStart"/>
      <w:r>
        <w:rPr>
          <w:rFonts w:ascii="Times New Roman" w:hAnsi="Times New Roman"/>
          <w:sz w:val="24"/>
          <w:szCs w:val="24"/>
        </w:rPr>
        <w:t>terbuka</w:t>
      </w:r>
      <w:proofErr w:type="spellEnd"/>
      <w:r>
        <w:rPr>
          <w:rFonts w:ascii="Times New Roman" w:hAnsi="Times New Roman"/>
          <w:sz w:val="24"/>
          <w:szCs w:val="24"/>
        </w:rPr>
        <w:t xml:space="preserve"> dan </w:t>
      </w:r>
      <w:proofErr w:type="spellStart"/>
      <w:r>
        <w:rPr>
          <w:rFonts w:ascii="Times New Roman" w:hAnsi="Times New Roman"/>
          <w:sz w:val="24"/>
          <w:szCs w:val="24"/>
        </w:rPr>
        <w:t>menghormati</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mendorong</w:t>
      </w:r>
      <w:proofErr w:type="spellEnd"/>
      <w:r>
        <w:rPr>
          <w:rFonts w:ascii="Times New Roman" w:hAnsi="Times New Roman"/>
          <w:sz w:val="24"/>
          <w:szCs w:val="24"/>
        </w:rPr>
        <w:t xml:space="preserve"> </w:t>
      </w:r>
      <w:proofErr w:type="spellStart"/>
      <w:r>
        <w:rPr>
          <w:rFonts w:ascii="Times New Roman" w:hAnsi="Times New Roman"/>
          <w:sz w:val="24"/>
          <w:szCs w:val="24"/>
        </w:rPr>
        <w:t>terciptanya</w:t>
      </w:r>
      <w:proofErr w:type="spellEnd"/>
      <w:r>
        <w:rPr>
          <w:rFonts w:ascii="Times New Roman" w:hAnsi="Times New Roman"/>
          <w:sz w:val="24"/>
          <w:szCs w:val="24"/>
        </w:rPr>
        <w:t xml:space="preserve"> </w:t>
      </w:r>
      <w:proofErr w:type="spellStart"/>
      <w:r>
        <w:rPr>
          <w:rFonts w:ascii="Times New Roman" w:hAnsi="Times New Roman"/>
          <w:sz w:val="24"/>
          <w:szCs w:val="24"/>
        </w:rPr>
        <w:t>masyarakat</w:t>
      </w:r>
      <w:proofErr w:type="spellEnd"/>
      <w:r>
        <w:rPr>
          <w:rFonts w:ascii="Times New Roman" w:hAnsi="Times New Roman"/>
          <w:sz w:val="24"/>
          <w:szCs w:val="24"/>
        </w:rPr>
        <w:t xml:space="preserve"> yang </w:t>
      </w:r>
      <w:proofErr w:type="spellStart"/>
      <w:r>
        <w:rPr>
          <w:rFonts w:ascii="Times New Roman" w:hAnsi="Times New Roman"/>
          <w:sz w:val="24"/>
          <w:szCs w:val="24"/>
        </w:rPr>
        <w:t>harmonis</w:t>
      </w:r>
      <w:proofErr w:type="spellEnd"/>
      <w:r>
        <w:rPr>
          <w:rFonts w:ascii="Times New Roman" w:hAnsi="Times New Roman"/>
          <w:sz w:val="24"/>
          <w:szCs w:val="24"/>
        </w:rPr>
        <w:t xml:space="preserve"> dan </w:t>
      </w:r>
      <w:proofErr w:type="spellStart"/>
      <w:r>
        <w:rPr>
          <w:rFonts w:ascii="Times New Roman" w:hAnsi="Times New Roman"/>
          <w:sz w:val="24"/>
          <w:szCs w:val="24"/>
        </w:rPr>
        <w:t>damai</w:t>
      </w:r>
      <w:proofErr w:type="spellEnd"/>
      <w:r>
        <w:rPr>
          <w:rFonts w:ascii="Times New Roman" w:hAnsi="Times New Roman"/>
          <w:sz w:val="24"/>
          <w:szCs w:val="24"/>
        </w:rPr>
        <w:t>.</w:t>
      </w:r>
    </w:p>
    <w:p w14:paraId="0078C87A" w14:textId="77777777" w:rsidR="00761A3E" w:rsidRDefault="00761A3E">
      <w:pPr>
        <w:spacing w:line="360" w:lineRule="auto"/>
        <w:ind w:firstLine="720"/>
        <w:jc w:val="both"/>
        <w:rPr>
          <w:rFonts w:ascii="Times New Roman" w:hAnsi="Times New Roman"/>
          <w:sz w:val="24"/>
          <w:szCs w:val="24"/>
        </w:rPr>
      </w:pPr>
    </w:p>
    <w:p w14:paraId="34AF9197" w14:textId="77777777" w:rsidR="00761A3E" w:rsidRDefault="00000000">
      <w:pPr>
        <w:jc w:val="both"/>
        <w:rPr>
          <w:rFonts w:ascii="Times New Roman" w:hAnsi="Times New Roman" w:cs="Times New Roman"/>
          <w:b/>
          <w:bCs/>
          <w:sz w:val="24"/>
          <w:szCs w:val="24"/>
        </w:rPr>
      </w:pPr>
      <w:r>
        <w:rPr>
          <w:rFonts w:ascii="Times New Roman" w:hAnsi="Times New Roman" w:cs="Times New Roman"/>
          <w:b/>
          <w:bCs/>
          <w:sz w:val="24"/>
          <w:szCs w:val="24"/>
        </w:rPr>
        <w:t xml:space="preserve">Menilik </w:t>
      </w:r>
      <w:proofErr w:type="spellStart"/>
      <w:r>
        <w:rPr>
          <w:rFonts w:ascii="Times New Roman" w:hAnsi="Times New Roman" w:cs="Times New Roman"/>
          <w:b/>
          <w:bCs/>
          <w:sz w:val="24"/>
          <w:szCs w:val="24"/>
        </w:rPr>
        <w:t>Kriteria</w:t>
      </w:r>
      <w:proofErr w:type="spellEnd"/>
      <w:r>
        <w:rPr>
          <w:rFonts w:ascii="Times New Roman" w:hAnsi="Times New Roman" w:cs="Times New Roman"/>
          <w:b/>
          <w:bCs/>
          <w:sz w:val="24"/>
          <w:szCs w:val="24"/>
        </w:rPr>
        <w:t xml:space="preserve"> Liyan: </w:t>
      </w:r>
      <w:proofErr w:type="spellStart"/>
      <w:r>
        <w:rPr>
          <w:rFonts w:ascii="Times New Roman" w:hAnsi="Times New Roman" w:cs="Times New Roman"/>
          <w:b/>
          <w:bCs/>
          <w:sz w:val="24"/>
          <w:szCs w:val="24"/>
        </w:rPr>
        <w:t>Mencapai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Kerukunan</w:t>
      </w:r>
      <w:proofErr w:type="spellEnd"/>
    </w:p>
    <w:p w14:paraId="4E711A35" w14:textId="77777777" w:rsidR="00761A3E" w:rsidRDefault="00761A3E">
      <w:pPr>
        <w:jc w:val="both"/>
        <w:rPr>
          <w:rFonts w:ascii="Times New Roman" w:hAnsi="Times New Roman" w:cs="Times New Roman"/>
          <w:sz w:val="24"/>
          <w:szCs w:val="24"/>
        </w:rPr>
      </w:pPr>
    </w:p>
    <w:p w14:paraId="64074C1D" w14:textId="71F2E424" w:rsidR="00761A3E" w:rsidRDefault="00000000">
      <w:pPr>
        <w:spacing w:line="360" w:lineRule="auto"/>
        <w:ind w:firstLine="720"/>
        <w:jc w:val="both"/>
        <w:rPr>
          <w:rFonts w:ascii="Times New Roman" w:hAnsi="Times New Roman" w:cs="Times New Roman"/>
          <w:sz w:val="24"/>
          <w:szCs w:val="24"/>
        </w:rPr>
      </w:pPr>
      <w:proofErr w:type="spellStart"/>
      <w:r>
        <w:rPr>
          <w:rFonts w:ascii="Times New Roman" w:hAnsi="Times New Roman"/>
          <w:sz w:val="24"/>
          <w:szCs w:val="24"/>
        </w:rPr>
        <w:t>Melihat</w:t>
      </w:r>
      <w:proofErr w:type="spellEnd"/>
      <w:r>
        <w:rPr>
          <w:rFonts w:ascii="Times New Roman" w:hAnsi="Times New Roman"/>
          <w:sz w:val="24"/>
          <w:szCs w:val="24"/>
        </w:rPr>
        <w:t xml:space="preserve"> </w:t>
      </w:r>
      <w:proofErr w:type="spellStart"/>
      <w:r>
        <w:rPr>
          <w:rFonts w:ascii="Times New Roman" w:hAnsi="Times New Roman"/>
          <w:sz w:val="24"/>
          <w:szCs w:val="24"/>
        </w:rPr>
        <w:t>kebutuhan</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kerukunan</w:t>
      </w:r>
      <w:proofErr w:type="spellEnd"/>
      <w:r>
        <w:rPr>
          <w:rFonts w:ascii="Times New Roman" w:hAnsi="Times New Roman"/>
          <w:sz w:val="24"/>
          <w:szCs w:val="24"/>
        </w:rPr>
        <w:t xml:space="preserve"> </w:t>
      </w:r>
      <w:proofErr w:type="spellStart"/>
      <w:r>
        <w:rPr>
          <w:rFonts w:ascii="Times New Roman" w:hAnsi="Times New Roman"/>
          <w:sz w:val="24"/>
          <w:szCs w:val="24"/>
        </w:rPr>
        <w:t>umat</w:t>
      </w:r>
      <w:proofErr w:type="spellEnd"/>
      <w:r>
        <w:rPr>
          <w:rFonts w:ascii="Times New Roman" w:hAnsi="Times New Roman"/>
          <w:sz w:val="24"/>
          <w:szCs w:val="24"/>
        </w:rPr>
        <w:t xml:space="preserve"> </w:t>
      </w:r>
      <w:proofErr w:type="spellStart"/>
      <w:r>
        <w:rPr>
          <w:rFonts w:ascii="Times New Roman" w:hAnsi="Times New Roman"/>
          <w:sz w:val="24"/>
          <w:szCs w:val="24"/>
        </w:rPr>
        <w:t>beragama</w:t>
      </w:r>
      <w:proofErr w:type="spellEnd"/>
      <w:r>
        <w:rPr>
          <w:rFonts w:ascii="Times New Roman" w:hAnsi="Times New Roman"/>
          <w:sz w:val="24"/>
          <w:szCs w:val="24"/>
        </w:rPr>
        <w:t xml:space="preserve"> dan </w:t>
      </w:r>
      <w:proofErr w:type="spellStart"/>
      <w:r>
        <w:rPr>
          <w:rFonts w:ascii="Times New Roman" w:hAnsi="Times New Roman"/>
          <w:sz w:val="24"/>
          <w:szCs w:val="24"/>
        </w:rPr>
        <w:t>definisinya</w:t>
      </w:r>
      <w:proofErr w:type="spellEnd"/>
      <w:r>
        <w:rPr>
          <w:rFonts w:ascii="Times New Roman" w:hAnsi="Times New Roman"/>
          <w:sz w:val="24"/>
          <w:szCs w:val="24"/>
        </w:rPr>
        <w:t xml:space="preserve">, pada </w:t>
      </w:r>
      <w:proofErr w:type="spellStart"/>
      <w:r>
        <w:rPr>
          <w:rFonts w:ascii="Times New Roman" w:hAnsi="Times New Roman"/>
          <w:sz w:val="24"/>
          <w:szCs w:val="24"/>
        </w:rPr>
        <w:t>akhirnya</w:t>
      </w:r>
      <w:proofErr w:type="spellEnd"/>
      <w:r>
        <w:rPr>
          <w:rFonts w:ascii="Times New Roman" w:hAnsi="Times New Roman"/>
          <w:sz w:val="24"/>
          <w:szCs w:val="24"/>
        </w:rPr>
        <w:t xml:space="preserve"> </w:t>
      </w:r>
      <w:proofErr w:type="spellStart"/>
      <w:r>
        <w:rPr>
          <w:rFonts w:ascii="Times New Roman" w:hAnsi="Times New Roman"/>
          <w:sz w:val="24"/>
          <w:szCs w:val="24"/>
        </w:rPr>
        <w:t>bermuara</w:t>
      </w:r>
      <w:proofErr w:type="spellEnd"/>
      <w:r>
        <w:rPr>
          <w:rFonts w:ascii="Times New Roman" w:hAnsi="Times New Roman"/>
          <w:sz w:val="24"/>
          <w:szCs w:val="24"/>
        </w:rPr>
        <w:t xml:space="preserve"> pada </w:t>
      </w:r>
      <w:proofErr w:type="spellStart"/>
      <w:r>
        <w:rPr>
          <w:rFonts w:ascii="Times New Roman" w:hAnsi="Times New Roman"/>
          <w:sz w:val="24"/>
          <w:szCs w:val="24"/>
        </w:rPr>
        <w:t>bagaimana</w:t>
      </w:r>
      <w:proofErr w:type="spellEnd"/>
      <w:r>
        <w:rPr>
          <w:rFonts w:ascii="Times New Roman" w:hAnsi="Times New Roman"/>
          <w:sz w:val="24"/>
          <w:szCs w:val="24"/>
        </w:rPr>
        <w:t xml:space="preserve"> </w:t>
      </w:r>
      <w:proofErr w:type="spellStart"/>
      <w:r>
        <w:rPr>
          <w:rFonts w:ascii="Times New Roman" w:hAnsi="Times New Roman"/>
          <w:sz w:val="24"/>
          <w:szCs w:val="24"/>
        </w:rPr>
        <w:t>konsep</w:t>
      </w:r>
      <w:proofErr w:type="spellEnd"/>
      <w:r>
        <w:rPr>
          <w:rFonts w:ascii="Times New Roman" w:hAnsi="Times New Roman"/>
          <w:sz w:val="24"/>
          <w:szCs w:val="24"/>
        </w:rPr>
        <w:t xml:space="preserve"> “</w:t>
      </w:r>
      <w:proofErr w:type="spellStart"/>
      <w:r>
        <w:rPr>
          <w:rFonts w:ascii="Times New Roman" w:hAnsi="Times New Roman"/>
          <w:sz w:val="24"/>
          <w:szCs w:val="24"/>
        </w:rPr>
        <w:t>liyan</w:t>
      </w:r>
      <w:proofErr w:type="spellEnd"/>
      <w:r>
        <w:rPr>
          <w:rFonts w:ascii="Times New Roman" w:hAnsi="Times New Roman"/>
          <w:sz w:val="24"/>
          <w:szCs w:val="24"/>
        </w:rPr>
        <w:t>” (</w:t>
      </w:r>
      <w:r>
        <w:rPr>
          <w:rFonts w:ascii="Times New Roman" w:hAnsi="Times New Roman"/>
          <w:i/>
          <w:iCs/>
          <w:sz w:val="24"/>
          <w:szCs w:val="24"/>
        </w:rPr>
        <w:t>the other</w:t>
      </w:r>
      <w:r>
        <w:rPr>
          <w:rFonts w:ascii="Times New Roman" w:hAnsi="Times New Roman"/>
          <w:sz w:val="24"/>
          <w:szCs w:val="24"/>
        </w:rPr>
        <w:t xml:space="preserve">) yang </w:t>
      </w:r>
      <w:proofErr w:type="spellStart"/>
      <w:r>
        <w:rPr>
          <w:rFonts w:ascii="Times New Roman" w:hAnsi="Times New Roman"/>
          <w:sz w:val="24"/>
          <w:szCs w:val="24"/>
        </w:rPr>
        <w:t>ada</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paradigma</w:t>
      </w:r>
      <w:proofErr w:type="spellEnd"/>
      <w:r>
        <w:rPr>
          <w:rFonts w:ascii="Times New Roman" w:hAnsi="Times New Roman"/>
          <w:sz w:val="24"/>
          <w:szCs w:val="24"/>
        </w:rPr>
        <w:t xml:space="preserve"> </w:t>
      </w:r>
      <w:proofErr w:type="spellStart"/>
      <w:r>
        <w:rPr>
          <w:rFonts w:ascii="Times New Roman" w:hAnsi="Times New Roman"/>
          <w:sz w:val="24"/>
          <w:szCs w:val="24"/>
        </w:rPr>
        <w:t>setiap</w:t>
      </w:r>
      <w:proofErr w:type="spellEnd"/>
      <w:r>
        <w:rPr>
          <w:rFonts w:ascii="Times New Roman" w:hAnsi="Times New Roman"/>
          <w:sz w:val="24"/>
          <w:szCs w:val="24"/>
        </w:rPr>
        <w:t xml:space="preserve"> </w:t>
      </w:r>
      <w:proofErr w:type="spellStart"/>
      <w:r>
        <w:rPr>
          <w:rFonts w:ascii="Times New Roman" w:hAnsi="Times New Roman"/>
          <w:sz w:val="24"/>
          <w:szCs w:val="24"/>
        </w:rPr>
        <w:t>masyarakat</w:t>
      </w:r>
      <w:proofErr w:type="spellEnd"/>
      <w:r>
        <w:rPr>
          <w:rFonts w:ascii="Times New Roman" w:hAnsi="Times New Roman"/>
          <w:sz w:val="24"/>
          <w:szCs w:val="24"/>
        </w:rPr>
        <w:t xml:space="preserve"> </w:t>
      </w:r>
      <w:proofErr w:type="spellStart"/>
      <w:r>
        <w:rPr>
          <w:rFonts w:ascii="Times New Roman" w:hAnsi="Times New Roman"/>
          <w:sz w:val="24"/>
          <w:szCs w:val="24"/>
        </w:rPr>
        <w:t>menjadi</w:t>
      </w:r>
      <w:proofErr w:type="spellEnd"/>
      <w:r>
        <w:rPr>
          <w:rFonts w:ascii="Times New Roman" w:hAnsi="Times New Roman"/>
          <w:sz w:val="24"/>
          <w:szCs w:val="24"/>
        </w:rPr>
        <w:t xml:space="preserve"> </w:t>
      </w:r>
      <w:proofErr w:type="spellStart"/>
      <w:r>
        <w:rPr>
          <w:rFonts w:ascii="Times New Roman" w:hAnsi="Times New Roman"/>
          <w:sz w:val="24"/>
          <w:szCs w:val="24"/>
        </w:rPr>
        <w:t>pondasi</w:t>
      </w:r>
      <w:proofErr w:type="spellEnd"/>
      <w:r>
        <w:rPr>
          <w:rFonts w:ascii="Times New Roman" w:hAnsi="Times New Roman"/>
          <w:sz w:val="24"/>
          <w:szCs w:val="24"/>
        </w:rPr>
        <w:t xml:space="preserve"> </w:t>
      </w:r>
      <w:proofErr w:type="spellStart"/>
      <w:r>
        <w:rPr>
          <w:rFonts w:ascii="Times New Roman" w:hAnsi="Times New Roman"/>
          <w:sz w:val="24"/>
          <w:szCs w:val="24"/>
        </w:rPr>
        <w:t>penting</w:t>
      </w:r>
      <w:proofErr w:type="spellEnd"/>
      <w:r>
        <w:rPr>
          <w:rFonts w:ascii="Times New Roman" w:hAnsi="Times New Roman"/>
          <w:sz w:val="24"/>
          <w:szCs w:val="24"/>
        </w:rPr>
        <w:t xml:space="preserve"> yang </w:t>
      </w:r>
      <w:proofErr w:type="spellStart"/>
      <w:r>
        <w:rPr>
          <w:rFonts w:ascii="Times New Roman" w:hAnsi="Times New Roman"/>
          <w:sz w:val="24"/>
          <w:szCs w:val="24"/>
        </w:rPr>
        <w:t>patut</w:t>
      </w:r>
      <w:proofErr w:type="spellEnd"/>
      <w:r>
        <w:rPr>
          <w:rFonts w:ascii="Times New Roman" w:hAnsi="Times New Roman"/>
          <w:sz w:val="24"/>
          <w:szCs w:val="24"/>
        </w:rPr>
        <w:t xml:space="preserve"> </w:t>
      </w:r>
      <w:proofErr w:type="spellStart"/>
      <w:r>
        <w:rPr>
          <w:rFonts w:ascii="Times New Roman" w:hAnsi="Times New Roman"/>
          <w:sz w:val="24"/>
          <w:szCs w:val="24"/>
        </w:rPr>
        <w:t>dipertimbangkan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mewujudkan</w:t>
      </w:r>
      <w:proofErr w:type="spellEnd"/>
      <w:r>
        <w:rPr>
          <w:rFonts w:ascii="Times New Roman" w:hAnsi="Times New Roman"/>
          <w:sz w:val="24"/>
          <w:szCs w:val="24"/>
        </w:rPr>
        <w:t xml:space="preserve"> </w:t>
      </w:r>
      <w:proofErr w:type="spellStart"/>
      <w:r>
        <w:rPr>
          <w:rFonts w:ascii="Times New Roman" w:hAnsi="Times New Roman"/>
          <w:sz w:val="24"/>
          <w:szCs w:val="24"/>
        </w:rPr>
        <w:t>kerukuan</w:t>
      </w:r>
      <w:proofErr w:type="spellEnd"/>
      <w:r>
        <w:rPr>
          <w:rFonts w:ascii="Times New Roman" w:hAnsi="Times New Roman"/>
          <w:sz w:val="24"/>
          <w:szCs w:val="24"/>
        </w:rPr>
        <w:t xml:space="preserve"> </w:t>
      </w:r>
      <w:proofErr w:type="spellStart"/>
      <w:r>
        <w:rPr>
          <w:rFonts w:ascii="Times New Roman" w:hAnsi="Times New Roman"/>
          <w:sz w:val="24"/>
          <w:szCs w:val="24"/>
        </w:rPr>
        <w:t>antar</w:t>
      </w:r>
      <w:proofErr w:type="spellEnd"/>
      <w:r>
        <w:rPr>
          <w:rFonts w:ascii="Times New Roman" w:hAnsi="Times New Roman"/>
          <w:sz w:val="24"/>
          <w:szCs w:val="24"/>
        </w:rPr>
        <w:t xml:space="preserve"> </w:t>
      </w:r>
      <w:proofErr w:type="spellStart"/>
      <w:r>
        <w:rPr>
          <w:rFonts w:ascii="Times New Roman" w:hAnsi="Times New Roman"/>
          <w:sz w:val="24"/>
          <w:szCs w:val="24"/>
        </w:rPr>
        <w:t>umat</w:t>
      </w:r>
      <w:proofErr w:type="spellEnd"/>
      <w:r>
        <w:rPr>
          <w:rFonts w:ascii="Times New Roman" w:hAnsi="Times New Roman"/>
          <w:sz w:val="24"/>
          <w:szCs w:val="24"/>
        </w:rPr>
        <w:t xml:space="preserve"> </w:t>
      </w:r>
      <w:proofErr w:type="spellStart"/>
      <w:r>
        <w:rPr>
          <w:rFonts w:ascii="Times New Roman" w:hAnsi="Times New Roman"/>
          <w:sz w:val="24"/>
          <w:szCs w:val="24"/>
        </w:rPr>
        <w:t>beragama</w:t>
      </w:r>
      <w:proofErr w:type="spellEnd"/>
      <w:r>
        <w:rPr>
          <w:rFonts w:ascii="Times New Roman" w:hAnsi="Times New Roman"/>
          <w:sz w:val="24"/>
          <w:szCs w:val="24"/>
        </w:rPr>
        <w:t xml:space="preserve"> di Yogyakarta.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liyan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antar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beragama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membangun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kerukunan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mendorong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sikap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saling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menghormati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toleransi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pemahaman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antar-individu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berbeda</w:t>
      </w:r>
      <w:proofErr w:type="spellEnd"/>
      <w:r>
        <w:rPr>
          <w:rFonts w:ascii="Times New Roman" w:hAnsi="Times New Roman" w:cs="Times New Roman"/>
          <w:sz w:val="24"/>
          <w:szCs w:val="24"/>
        </w:rPr>
        <w:t xml:space="preserve">. Maka, </w:t>
      </w:r>
      <w:proofErr w:type="spellStart"/>
      <w:r>
        <w:rPr>
          <w:rFonts w:ascii="Times New Roman" w:hAnsi="Times New Roman" w:cs="Times New Roman"/>
          <w:sz w:val="24"/>
          <w:szCs w:val="24"/>
        </w:rPr>
        <w:t>selanjutnya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tulisan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dibahas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liyan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kriterianya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kaitannya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w:t>
      </w:r>
      <w:proofErr w:type="spellEnd"/>
      <w:r>
        <w:rPr>
          <w:rFonts w:ascii="Times New Roman" w:hAnsi="Times New Roman" w:cs="Times New Roman"/>
          <w:sz w:val="24"/>
          <w:szCs w:val="24"/>
        </w:rPr>
        <w:t xml:space="preserve"> agama, </w:t>
      </w:r>
      <w:proofErr w:type="spellStart"/>
      <w:r>
        <w:rPr>
          <w:rFonts w:ascii="Times New Roman" w:hAnsi="Times New Roman" w:cs="Times New Roman"/>
          <w:sz w:val="24"/>
          <w:szCs w:val="24"/>
        </w:rPr>
        <w:t>pentingnya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kriteria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liyan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membangun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beragama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analisa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beragama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liyan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konflik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kerukunan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w:t>
      </w:r>
      <w:proofErr w:type="spellEnd"/>
      <w:r>
        <w:rPr>
          <w:rFonts w:ascii="Times New Roman" w:hAnsi="Times New Roman" w:cs="Times New Roman"/>
          <w:sz w:val="24"/>
          <w:szCs w:val="24"/>
        </w:rPr>
        <w:t xml:space="preserve">-agama yang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di Yogyakarta.</w:t>
      </w:r>
    </w:p>
    <w:p w14:paraId="06FFE96D" w14:textId="77777777" w:rsidR="00761A3E" w:rsidRDefault="00761A3E">
      <w:pPr>
        <w:jc w:val="center"/>
        <w:rPr>
          <w:rFonts w:ascii="Times New Roman" w:hAnsi="Times New Roman" w:cs="Times New Roman"/>
          <w:sz w:val="24"/>
          <w:szCs w:val="24"/>
        </w:rPr>
      </w:pPr>
    </w:p>
    <w:p w14:paraId="22AABBDD" w14:textId="77777777" w:rsidR="00761A3E" w:rsidRDefault="00000000">
      <w:pPr>
        <w:spacing w:line="360" w:lineRule="auto"/>
        <w:jc w:val="both"/>
        <w:rPr>
          <w:rFonts w:ascii="Times New Roman" w:hAnsi="Times New Roman"/>
          <w:i/>
          <w:iCs/>
          <w:sz w:val="24"/>
          <w:szCs w:val="24"/>
        </w:rPr>
      </w:pPr>
      <w:proofErr w:type="spellStart"/>
      <w:r>
        <w:rPr>
          <w:rFonts w:ascii="Times New Roman" w:hAnsi="Times New Roman"/>
          <w:i/>
          <w:iCs/>
          <w:sz w:val="24"/>
          <w:szCs w:val="24"/>
        </w:rPr>
        <w:t>Konsep</w:t>
      </w:r>
      <w:proofErr w:type="spellEnd"/>
      <w:r>
        <w:rPr>
          <w:rFonts w:ascii="Times New Roman" w:hAnsi="Times New Roman"/>
          <w:i/>
          <w:iCs/>
          <w:sz w:val="24"/>
          <w:szCs w:val="24"/>
        </w:rPr>
        <w:t xml:space="preserve"> Liyan</w:t>
      </w:r>
    </w:p>
    <w:p w14:paraId="0AF5C8C8" w14:textId="4D5651A9" w:rsidR="00761A3E" w:rsidRDefault="00000000">
      <w:pPr>
        <w:spacing w:line="360" w:lineRule="auto"/>
        <w:ind w:firstLine="720"/>
        <w:jc w:val="both"/>
        <w:rPr>
          <w:rFonts w:ascii="Times New Roman" w:hAnsi="Times New Roman"/>
          <w:sz w:val="24"/>
          <w:szCs w:val="24"/>
        </w:rPr>
      </w:pPr>
      <w:proofErr w:type="spellStart"/>
      <w:r>
        <w:rPr>
          <w:rFonts w:ascii="Times New Roman" w:hAnsi="Times New Roman"/>
          <w:sz w:val="24"/>
          <w:szCs w:val="24"/>
        </w:rPr>
        <w:t>Pengertian</w:t>
      </w:r>
      <w:proofErr w:type="spellEnd"/>
      <w:r>
        <w:rPr>
          <w:rFonts w:ascii="Times New Roman" w:hAnsi="Times New Roman"/>
          <w:sz w:val="24"/>
          <w:szCs w:val="24"/>
        </w:rPr>
        <w:t xml:space="preserve"> ‘</w:t>
      </w:r>
      <w:proofErr w:type="spellStart"/>
      <w:r>
        <w:rPr>
          <w:rFonts w:ascii="Times New Roman" w:hAnsi="Times New Roman"/>
          <w:sz w:val="24"/>
          <w:szCs w:val="24"/>
        </w:rPr>
        <w:t>liyan</w:t>
      </w:r>
      <w:proofErr w:type="spellEnd"/>
      <w:r>
        <w:rPr>
          <w:rFonts w:ascii="Times New Roman" w:hAnsi="Times New Roman"/>
          <w:sz w:val="24"/>
          <w:szCs w:val="24"/>
        </w:rPr>
        <w:t xml:space="preserve">’ </w:t>
      </w:r>
      <w:proofErr w:type="spellStart"/>
      <w:r>
        <w:rPr>
          <w:rFonts w:ascii="Times New Roman" w:hAnsi="Times New Roman"/>
          <w:sz w:val="24"/>
          <w:szCs w:val="24"/>
        </w:rPr>
        <w:t>merujuk</w:t>
      </w:r>
      <w:proofErr w:type="spellEnd"/>
      <w:r>
        <w:rPr>
          <w:rFonts w:ascii="Times New Roman" w:hAnsi="Times New Roman"/>
          <w:sz w:val="24"/>
          <w:szCs w:val="24"/>
        </w:rPr>
        <w:t xml:space="preserve"> pada "orang lain" </w:t>
      </w:r>
      <w:proofErr w:type="spellStart"/>
      <w:r>
        <w:rPr>
          <w:rFonts w:ascii="Times New Roman" w:hAnsi="Times New Roman"/>
          <w:sz w:val="24"/>
          <w:szCs w:val="24"/>
        </w:rPr>
        <w:t>atau</w:t>
      </w:r>
      <w:proofErr w:type="spellEnd"/>
      <w:r>
        <w:rPr>
          <w:rFonts w:ascii="Times New Roman" w:hAnsi="Times New Roman"/>
          <w:sz w:val="24"/>
          <w:szCs w:val="24"/>
        </w:rPr>
        <w:t xml:space="preserve"> "yang </w:t>
      </w:r>
      <w:proofErr w:type="spellStart"/>
      <w:r>
        <w:rPr>
          <w:rFonts w:ascii="Times New Roman" w:hAnsi="Times New Roman"/>
          <w:sz w:val="24"/>
          <w:szCs w:val="24"/>
        </w:rPr>
        <w:t>lainnya</w:t>
      </w:r>
      <w:proofErr w:type="spellEnd"/>
      <w:r>
        <w:rPr>
          <w:rFonts w:ascii="Times New Roman" w:hAnsi="Times New Roman"/>
          <w:sz w:val="24"/>
          <w:szCs w:val="24"/>
        </w:rPr>
        <w:t xml:space="preserve">." Liyan </w:t>
      </w:r>
      <w:proofErr w:type="spellStart"/>
      <w:r>
        <w:rPr>
          <w:rFonts w:ascii="Times New Roman" w:hAnsi="Times New Roman"/>
          <w:sz w:val="24"/>
          <w:szCs w:val="24"/>
        </w:rPr>
        <w:t>menekankan</w:t>
      </w:r>
      <w:proofErr w:type="spellEnd"/>
      <w:r>
        <w:rPr>
          <w:rFonts w:ascii="Times New Roman" w:hAnsi="Times New Roman"/>
          <w:sz w:val="24"/>
          <w:szCs w:val="24"/>
        </w:rPr>
        <w:t xml:space="preserve"> pada </w:t>
      </w:r>
      <w:proofErr w:type="spellStart"/>
      <w:r>
        <w:rPr>
          <w:rFonts w:ascii="Times New Roman" w:hAnsi="Times New Roman"/>
          <w:sz w:val="24"/>
          <w:szCs w:val="24"/>
        </w:rPr>
        <w:t>eksistensi</w:t>
      </w:r>
      <w:proofErr w:type="spellEnd"/>
      <w:r>
        <w:rPr>
          <w:rFonts w:ascii="Times New Roman" w:hAnsi="Times New Roman"/>
          <w:sz w:val="24"/>
          <w:szCs w:val="24"/>
        </w:rPr>
        <w:t xml:space="preserve"> </w:t>
      </w:r>
      <w:proofErr w:type="spellStart"/>
      <w:r>
        <w:rPr>
          <w:rFonts w:ascii="Times New Roman" w:hAnsi="Times New Roman"/>
          <w:sz w:val="24"/>
          <w:szCs w:val="24"/>
        </w:rPr>
        <w:t>individu</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kelompok</w:t>
      </w:r>
      <w:proofErr w:type="spellEnd"/>
      <w:r>
        <w:rPr>
          <w:rFonts w:ascii="Times New Roman" w:hAnsi="Times New Roman"/>
          <w:sz w:val="24"/>
          <w:szCs w:val="24"/>
        </w:rPr>
        <w:t xml:space="preserve"> yang </w:t>
      </w:r>
      <w:proofErr w:type="spellStart"/>
      <w:r>
        <w:rPr>
          <w:rFonts w:ascii="Times New Roman" w:hAnsi="Times New Roman"/>
          <w:sz w:val="24"/>
          <w:szCs w:val="24"/>
        </w:rPr>
        <w:t>berbeda</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diri</w:t>
      </w:r>
      <w:proofErr w:type="spellEnd"/>
      <w:r>
        <w:rPr>
          <w:rFonts w:ascii="Times New Roman" w:hAnsi="Times New Roman"/>
          <w:sz w:val="24"/>
          <w:szCs w:val="24"/>
        </w:rPr>
        <w:t xml:space="preserve"> </w:t>
      </w:r>
      <w:proofErr w:type="spellStart"/>
      <w:r>
        <w:rPr>
          <w:rFonts w:ascii="Times New Roman" w:hAnsi="Times New Roman"/>
          <w:sz w:val="24"/>
          <w:szCs w:val="24"/>
        </w:rPr>
        <w:t>sendiri</w:t>
      </w:r>
      <w:proofErr w:type="spellEnd"/>
      <w:r>
        <w:rPr>
          <w:rFonts w:ascii="Times New Roman" w:hAnsi="Times New Roman"/>
          <w:sz w:val="24"/>
          <w:szCs w:val="24"/>
        </w:rPr>
        <w:t xml:space="preserve">, yang </w:t>
      </w:r>
      <w:proofErr w:type="spellStart"/>
      <w:r>
        <w:rPr>
          <w:rFonts w:ascii="Times New Roman" w:hAnsi="Times New Roman"/>
          <w:sz w:val="24"/>
          <w:szCs w:val="24"/>
        </w:rPr>
        <w:t>memiliki</w:t>
      </w:r>
      <w:proofErr w:type="spellEnd"/>
      <w:r>
        <w:rPr>
          <w:rFonts w:ascii="Times New Roman" w:hAnsi="Times New Roman"/>
          <w:sz w:val="24"/>
          <w:szCs w:val="24"/>
        </w:rPr>
        <w:t xml:space="preserve"> </w:t>
      </w:r>
      <w:proofErr w:type="spellStart"/>
      <w:r>
        <w:rPr>
          <w:rFonts w:ascii="Times New Roman" w:hAnsi="Times New Roman"/>
          <w:sz w:val="24"/>
          <w:szCs w:val="24"/>
        </w:rPr>
        <w:t>pandangan</w:t>
      </w:r>
      <w:proofErr w:type="spellEnd"/>
      <w:r>
        <w:rPr>
          <w:rFonts w:ascii="Times New Roman" w:hAnsi="Times New Roman"/>
          <w:sz w:val="24"/>
          <w:szCs w:val="24"/>
        </w:rPr>
        <w:t xml:space="preserve">, </w:t>
      </w:r>
      <w:proofErr w:type="spellStart"/>
      <w:r>
        <w:rPr>
          <w:rFonts w:ascii="Times New Roman" w:hAnsi="Times New Roman"/>
          <w:sz w:val="24"/>
          <w:szCs w:val="24"/>
        </w:rPr>
        <w:t>pengalaman</w:t>
      </w:r>
      <w:proofErr w:type="spellEnd"/>
      <w:r>
        <w:rPr>
          <w:rFonts w:ascii="Times New Roman" w:hAnsi="Times New Roman"/>
          <w:sz w:val="24"/>
          <w:szCs w:val="24"/>
        </w:rPr>
        <w:t xml:space="preserve">, dan </w:t>
      </w:r>
      <w:proofErr w:type="spellStart"/>
      <w:r>
        <w:rPr>
          <w:rFonts w:ascii="Times New Roman" w:hAnsi="Times New Roman"/>
          <w:sz w:val="24"/>
          <w:szCs w:val="24"/>
        </w:rPr>
        <w:t>kehidupan</w:t>
      </w:r>
      <w:proofErr w:type="spellEnd"/>
      <w:r>
        <w:rPr>
          <w:rFonts w:ascii="Times New Roman" w:hAnsi="Times New Roman"/>
          <w:sz w:val="24"/>
          <w:szCs w:val="24"/>
        </w:rPr>
        <w:t xml:space="preserve"> yang </w:t>
      </w:r>
      <w:proofErr w:type="spellStart"/>
      <w:r>
        <w:rPr>
          <w:rFonts w:ascii="Times New Roman" w:hAnsi="Times New Roman"/>
          <w:sz w:val="24"/>
          <w:szCs w:val="24"/>
        </w:rPr>
        <w:t>berbeda</w:t>
      </w:r>
      <w:proofErr w:type="spellEnd"/>
      <w:r>
        <w:rPr>
          <w:rFonts w:ascii="Times New Roman" w:hAnsi="Times New Roman"/>
          <w:sz w:val="24"/>
          <w:szCs w:val="24"/>
        </w:rPr>
        <w:t xml:space="preserve">. </w:t>
      </w:r>
      <w:proofErr w:type="spellStart"/>
      <w:r>
        <w:rPr>
          <w:rFonts w:ascii="Times New Roman" w:hAnsi="Times New Roman"/>
          <w:sz w:val="24"/>
          <w:szCs w:val="24"/>
        </w:rPr>
        <w:t>Konsep</w:t>
      </w:r>
      <w:proofErr w:type="spellEnd"/>
      <w:r>
        <w:rPr>
          <w:rFonts w:ascii="Times New Roman" w:hAnsi="Times New Roman"/>
          <w:sz w:val="24"/>
          <w:szCs w:val="24"/>
        </w:rPr>
        <w:t xml:space="preserve"> ‘</w:t>
      </w:r>
      <w:proofErr w:type="spellStart"/>
      <w:r>
        <w:rPr>
          <w:rFonts w:ascii="Times New Roman" w:hAnsi="Times New Roman"/>
          <w:sz w:val="24"/>
          <w:szCs w:val="24"/>
        </w:rPr>
        <w:t>liyan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filsafat</w:t>
      </w:r>
      <w:proofErr w:type="spellEnd"/>
      <w:r>
        <w:rPr>
          <w:rFonts w:ascii="Times New Roman" w:hAnsi="Times New Roman"/>
          <w:sz w:val="24"/>
          <w:szCs w:val="24"/>
        </w:rPr>
        <w:t xml:space="preserve"> Yunani </w:t>
      </w:r>
      <w:proofErr w:type="spellStart"/>
      <w:r>
        <w:rPr>
          <w:rFonts w:ascii="Times New Roman" w:hAnsi="Times New Roman"/>
          <w:sz w:val="24"/>
          <w:szCs w:val="24"/>
        </w:rPr>
        <w:t>pertama</w:t>
      </w:r>
      <w:proofErr w:type="spellEnd"/>
      <w:r>
        <w:rPr>
          <w:rFonts w:ascii="Times New Roman" w:hAnsi="Times New Roman"/>
          <w:sz w:val="24"/>
          <w:szCs w:val="24"/>
        </w:rPr>
        <w:t xml:space="preserve"> kali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ditemukan</w:t>
      </w:r>
      <w:proofErr w:type="spellEnd"/>
      <w:r>
        <w:rPr>
          <w:rFonts w:ascii="Times New Roman" w:hAnsi="Times New Roman"/>
          <w:sz w:val="24"/>
          <w:szCs w:val="24"/>
        </w:rPr>
        <w:t xml:space="preserve"> </w:t>
      </w:r>
      <w:proofErr w:type="spellStart"/>
      <w:r>
        <w:rPr>
          <w:rFonts w:ascii="Times New Roman" w:hAnsi="Times New Roman"/>
          <w:sz w:val="24"/>
          <w:szCs w:val="24"/>
        </w:rPr>
        <w:t>melalui</w:t>
      </w:r>
      <w:proofErr w:type="spellEnd"/>
      <w:r>
        <w:rPr>
          <w:rFonts w:ascii="Times New Roman" w:hAnsi="Times New Roman"/>
          <w:sz w:val="24"/>
          <w:szCs w:val="24"/>
        </w:rPr>
        <w:t xml:space="preserve"> </w:t>
      </w:r>
      <w:proofErr w:type="spellStart"/>
      <w:r>
        <w:rPr>
          <w:rFonts w:ascii="Times New Roman" w:hAnsi="Times New Roman"/>
          <w:sz w:val="24"/>
          <w:szCs w:val="24"/>
        </w:rPr>
        <w:t>batasan</w:t>
      </w:r>
      <w:proofErr w:type="spellEnd"/>
      <w:r>
        <w:rPr>
          <w:rFonts w:ascii="Times New Roman" w:hAnsi="Times New Roman"/>
          <w:sz w:val="24"/>
          <w:szCs w:val="24"/>
        </w:rPr>
        <w:t xml:space="preserve"> yang </w:t>
      </w:r>
      <w:proofErr w:type="spellStart"/>
      <w:r>
        <w:rPr>
          <w:rFonts w:ascii="Times New Roman" w:hAnsi="Times New Roman"/>
          <w:sz w:val="24"/>
          <w:szCs w:val="24"/>
        </w:rPr>
        <w:t>diajukan</w:t>
      </w:r>
      <w:proofErr w:type="spellEnd"/>
      <w:r>
        <w:rPr>
          <w:rFonts w:ascii="Times New Roman" w:hAnsi="Times New Roman"/>
          <w:sz w:val="24"/>
          <w:szCs w:val="24"/>
        </w:rPr>
        <w:t xml:space="preserve"> oleh Aristoteles </w:t>
      </w:r>
      <w:proofErr w:type="spellStart"/>
      <w:r>
        <w:rPr>
          <w:rFonts w:ascii="Times New Roman" w:hAnsi="Times New Roman"/>
          <w:sz w:val="24"/>
          <w:szCs w:val="24"/>
        </w:rPr>
        <w:t>mengenai</w:t>
      </w:r>
      <w:proofErr w:type="spellEnd"/>
      <w:r>
        <w:rPr>
          <w:rFonts w:ascii="Times New Roman" w:hAnsi="Times New Roman"/>
          <w:sz w:val="24"/>
          <w:szCs w:val="24"/>
        </w:rPr>
        <w:t xml:space="preserve"> </w:t>
      </w:r>
      <w:proofErr w:type="spellStart"/>
      <w:r>
        <w:rPr>
          <w:rFonts w:ascii="Times New Roman" w:hAnsi="Times New Roman"/>
          <w:sz w:val="24"/>
          <w:szCs w:val="24"/>
        </w:rPr>
        <w:t>anggota</w:t>
      </w:r>
      <w:proofErr w:type="spellEnd"/>
      <w:r>
        <w:rPr>
          <w:rFonts w:ascii="Times New Roman" w:hAnsi="Times New Roman"/>
          <w:sz w:val="24"/>
          <w:szCs w:val="24"/>
        </w:rPr>
        <w:t xml:space="preserve"> </w:t>
      </w:r>
      <w:proofErr w:type="spellStart"/>
      <w:r>
        <w:rPr>
          <w:rFonts w:ascii="Times New Roman" w:hAnsi="Times New Roman"/>
          <w:sz w:val="24"/>
          <w:szCs w:val="24"/>
        </w:rPr>
        <w:t>masyarakat</w:t>
      </w:r>
      <w:proofErr w:type="spellEnd"/>
      <w:r>
        <w:rPr>
          <w:rFonts w:ascii="Times New Roman" w:hAnsi="Times New Roman"/>
          <w:sz w:val="24"/>
          <w:szCs w:val="24"/>
        </w:rPr>
        <w:t xml:space="preserve"> yang </w:t>
      </w:r>
      <w:proofErr w:type="spellStart"/>
      <w:r>
        <w:rPr>
          <w:rFonts w:ascii="Times New Roman" w:hAnsi="Times New Roman"/>
          <w:sz w:val="24"/>
          <w:szCs w:val="24"/>
        </w:rPr>
        <w:t>ada</w:t>
      </w:r>
      <w:proofErr w:type="spellEnd"/>
      <w:r>
        <w:rPr>
          <w:rFonts w:ascii="Times New Roman" w:hAnsi="Times New Roman"/>
          <w:sz w:val="24"/>
          <w:szCs w:val="24"/>
        </w:rPr>
        <w:t xml:space="preserve"> di </w:t>
      </w:r>
      <w:proofErr w:type="spellStart"/>
      <w:r>
        <w:rPr>
          <w:rFonts w:ascii="Times New Roman" w:hAnsi="Times New Roman"/>
          <w:sz w:val="24"/>
          <w:szCs w:val="24"/>
        </w:rPr>
        <w:t>dalam</w:t>
      </w:r>
      <w:proofErr w:type="spellEnd"/>
      <w:r>
        <w:rPr>
          <w:rFonts w:ascii="Times New Roman" w:hAnsi="Times New Roman"/>
          <w:sz w:val="24"/>
          <w:szCs w:val="24"/>
        </w:rPr>
        <w:t xml:space="preserve"> dan di </w:t>
      </w:r>
      <w:proofErr w:type="spellStart"/>
      <w:r>
        <w:rPr>
          <w:rFonts w:ascii="Times New Roman" w:hAnsi="Times New Roman"/>
          <w:sz w:val="24"/>
          <w:szCs w:val="24"/>
        </w:rPr>
        <w:t>luar</w:t>
      </w:r>
      <w:proofErr w:type="spellEnd"/>
      <w:r>
        <w:rPr>
          <w:rFonts w:ascii="Times New Roman" w:hAnsi="Times New Roman"/>
          <w:sz w:val="24"/>
          <w:szCs w:val="24"/>
        </w:rPr>
        <w:t xml:space="preserve"> polis (</w:t>
      </w:r>
      <w:proofErr w:type="spellStart"/>
      <w:r>
        <w:rPr>
          <w:rFonts w:ascii="Times New Roman" w:hAnsi="Times New Roman"/>
          <w:sz w:val="24"/>
          <w:szCs w:val="24"/>
        </w:rPr>
        <w:t>kota</w:t>
      </w:r>
      <w:proofErr w:type="spellEnd"/>
      <w:r>
        <w:rPr>
          <w:rFonts w:ascii="Times New Roman" w:hAnsi="Times New Roman"/>
          <w:sz w:val="24"/>
          <w:szCs w:val="24"/>
        </w:rPr>
        <w:t>-negara).</w:t>
      </w:r>
      <w:r w:rsidR="005A0B2F">
        <w:rPr>
          <w:rStyle w:val="FootnoteReference"/>
          <w:rFonts w:ascii="Times New Roman" w:hAnsi="Times New Roman"/>
          <w:sz w:val="24"/>
          <w:szCs w:val="24"/>
        </w:rPr>
        <w:footnoteReference w:id="25"/>
      </w:r>
      <w:r>
        <w:rPr>
          <w:rFonts w:ascii="Times New Roman" w:hAnsi="Times New Roman"/>
          <w:sz w:val="24"/>
          <w:szCs w:val="24"/>
        </w:rPr>
        <w:t xml:space="preserve"> Liyan di </w:t>
      </w:r>
      <w:proofErr w:type="spellStart"/>
      <w:r>
        <w:rPr>
          <w:rFonts w:ascii="Times New Roman" w:hAnsi="Times New Roman"/>
          <w:sz w:val="24"/>
          <w:szCs w:val="24"/>
        </w:rPr>
        <w:t>sini</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mereka</w:t>
      </w:r>
      <w:proofErr w:type="spellEnd"/>
      <w:r>
        <w:rPr>
          <w:rFonts w:ascii="Times New Roman" w:hAnsi="Times New Roman"/>
          <w:sz w:val="24"/>
          <w:szCs w:val="24"/>
        </w:rPr>
        <w:t xml:space="preserve"> yang </w:t>
      </w:r>
      <w:proofErr w:type="spellStart"/>
      <w:r>
        <w:rPr>
          <w:rFonts w:ascii="Times New Roman" w:hAnsi="Times New Roman"/>
          <w:sz w:val="24"/>
          <w:szCs w:val="24"/>
        </w:rPr>
        <w:t>berada</w:t>
      </w:r>
      <w:proofErr w:type="spellEnd"/>
      <w:r>
        <w:rPr>
          <w:rFonts w:ascii="Times New Roman" w:hAnsi="Times New Roman"/>
          <w:sz w:val="24"/>
          <w:szCs w:val="24"/>
        </w:rPr>
        <w:t xml:space="preserve"> di </w:t>
      </w:r>
      <w:proofErr w:type="spellStart"/>
      <w:r>
        <w:rPr>
          <w:rFonts w:ascii="Times New Roman" w:hAnsi="Times New Roman"/>
          <w:sz w:val="24"/>
          <w:szCs w:val="24"/>
        </w:rPr>
        <w:t>luar</w:t>
      </w:r>
      <w:proofErr w:type="spellEnd"/>
      <w:r>
        <w:rPr>
          <w:rFonts w:ascii="Times New Roman" w:hAnsi="Times New Roman"/>
          <w:sz w:val="24"/>
          <w:szCs w:val="24"/>
        </w:rPr>
        <w:t xml:space="preserve"> polis, </w:t>
      </w:r>
      <w:proofErr w:type="spellStart"/>
      <w:r>
        <w:rPr>
          <w:rFonts w:ascii="Times New Roman" w:hAnsi="Times New Roman"/>
          <w:sz w:val="24"/>
          <w:szCs w:val="24"/>
        </w:rPr>
        <w:t>seperti</w:t>
      </w:r>
      <w:proofErr w:type="spellEnd"/>
      <w:r>
        <w:rPr>
          <w:rFonts w:ascii="Times New Roman" w:hAnsi="Times New Roman"/>
          <w:sz w:val="24"/>
          <w:szCs w:val="24"/>
        </w:rPr>
        <w:t xml:space="preserve"> </w:t>
      </w:r>
      <w:proofErr w:type="spellStart"/>
      <w:r>
        <w:rPr>
          <w:rFonts w:ascii="Times New Roman" w:hAnsi="Times New Roman"/>
          <w:sz w:val="24"/>
          <w:szCs w:val="24"/>
        </w:rPr>
        <w:t>budak</w:t>
      </w:r>
      <w:proofErr w:type="spellEnd"/>
      <w:r>
        <w:rPr>
          <w:rFonts w:ascii="Times New Roman" w:hAnsi="Times New Roman"/>
          <w:sz w:val="24"/>
          <w:szCs w:val="24"/>
        </w:rPr>
        <w:t xml:space="preserve">, </w:t>
      </w:r>
      <w:proofErr w:type="spellStart"/>
      <w:r>
        <w:rPr>
          <w:rFonts w:ascii="Times New Roman" w:hAnsi="Times New Roman"/>
          <w:sz w:val="24"/>
          <w:szCs w:val="24"/>
        </w:rPr>
        <w:t>pendatang</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orang </w:t>
      </w:r>
      <w:proofErr w:type="spellStart"/>
      <w:r>
        <w:rPr>
          <w:rFonts w:ascii="Times New Roman" w:hAnsi="Times New Roman"/>
          <w:sz w:val="24"/>
          <w:szCs w:val="24"/>
        </w:rPr>
        <w:t>asing</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dianggap</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warga</w:t>
      </w:r>
      <w:proofErr w:type="spellEnd"/>
      <w:r>
        <w:rPr>
          <w:rFonts w:ascii="Times New Roman" w:hAnsi="Times New Roman"/>
          <w:sz w:val="24"/>
          <w:szCs w:val="24"/>
        </w:rPr>
        <w:t xml:space="preserve"> negara yang </w:t>
      </w:r>
      <w:proofErr w:type="spellStart"/>
      <w:r>
        <w:rPr>
          <w:rFonts w:ascii="Times New Roman" w:hAnsi="Times New Roman"/>
          <w:sz w:val="24"/>
          <w:szCs w:val="24"/>
        </w:rPr>
        <w:t>memiliki</w:t>
      </w:r>
      <w:proofErr w:type="spellEnd"/>
      <w:r>
        <w:rPr>
          <w:rFonts w:ascii="Times New Roman" w:hAnsi="Times New Roman"/>
          <w:sz w:val="24"/>
          <w:szCs w:val="24"/>
        </w:rPr>
        <w:t xml:space="preserve"> </w:t>
      </w:r>
      <w:proofErr w:type="spellStart"/>
      <w:r>
        <w:rPr>
          <w:rFonts w:ascii="Times New Roman" w:hAnsi="Times New Roman"/>
          <w:sz w:val="24"/>
          <w:szCs w:val="24"/>
        </w:rPr>
        <w:t>hak-hak</w:t>
      </w:r>
      <w:proofErr w:type="spellEnd"/>
      <w:r>
        <w:rPr>
          <w:rFonts w:ascii="Times New Roman" w:hAnsi="Times New Roman"/>
          <w:sz w:val="24"/>
          <w:szCs w:val="24"/>
        </w:rPr>
        <w:t xml:space="preserve"> </w:t>
      </w:r>
      <w:proofErr w:type="spellStart"/>
      <w:r>
        <w:rPr>
          <w:rFonts w:ascii="Times New Roman" w:hAnsi="Times New Roman"/>
          <w:sz w:val="24"/>
          <w:szCs w:val="24"/>
        </w:rPr>
        <w:t>politik</w:t>
      </w:r>
      <w:proofErr w:type="spellEnd"/>
      <w:r>
        <w:rPr>
          <w:rFonts w:ascii="Times New Roman" w:hAnsi="Times New Roman"/>
          <w:sz w:val="24"/>
          <w:szCs w:val="24"/>
        </w:rPr>
        <w:t xml:space="preserve"> </w:t>
      </w:r>
      <w:proofErr w:type="spellStart"/>
      <w:r>
        <w:rPr>
          <w:rFonts w:ascii="Times New Roman" w:hAnsi="Times New Roman"/>
          <w:sz w:val="24"/>
          <w:szCs w:val="24"/>
        </w:rPr>
        <w:t>penuh</w:t>
      </w:r>
      <w:proofErr w:type="spellEnd"/>
      <w:r>
        <w:rPr>
          <w:rFonts w:ascii="Times New Roman" w:hAnsi="Times New Roman"/>
          <w:sz w:val="24"/>
          <w:szCs w:val="24"/>
        </w:rPr>
        <w:t xml:space="preserve">. </w:t>
      </w:r>
      <w:proofErr w:type="spellStart"/>
      <w:r>
        <w:rPr>
          <w:rFonts w:ascii="Times New Roman" w:hAnsi="Times New Roman"/>
          <w:sz w:val="24"/>
          <w:szCs w:val="24"/>
        </w:rPr>
        <w:t>Mereka</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memiliki</w:t>
      </w:r>
      <w:proofErr w:type="spellEnd"/>
      <w:r>
        <w:rPr>
          <w:rFonts w:ascii="Times New Roman" w:hAnsi="Times New Roman"/>
          <w:sz w:val="24"/>
          <w:szCs w:val="24"/>
        </w:rPr>
        <w:t xml:space="preserve"> </w:t>
      </w:r>
      <w:proofErr w:type="spellStart"/>
      <w:r>
        <w:rPr>
          <w:rFonts w:ascii="Times New Roman" w:hAnsi="Times New Roman"/>
          <w:sz w:val="24"/>
          <w:szCs w:val="24"/>
        </w:rPr>
        <w:t>kedudukan</w:t>
      </w:r>
      <w:proofErr w:type="spellEnd"/>
      <w:r>
        <w:rPr>
          <w:rFonts w:ascii="Times New Roman" w:hAnsi="Times New Roman"/>
          <w:sz w:val="24"/>
          <w:szCs w:val="24"/>
        </w:rPr>
        <w:t xml:space="preserve"> yang </w:t>
      </w:r>
      <w:proofErr w:type="spellStart"/>
      <w:r>
        <w:rPr>
          <w:rFonts w:ascii="Times New Roman" w:hAnsi="Times New Roman"/>
          <w:sz w:val="24"/>
          <w:szCs w:val="24"/>
        </w:rPr>
        <w:t>setara</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warga</w:t>
      </w:r>
      <w:proofErr w:type="spellEnd"/>
      <w:r>
        <w:rPr>
          <w:rFonts w:ascii="Times New Roman" w:hAnsi="Times New Roman"/>
          <w:sz w:val="24"/>
          <w:szCs w:val="24"/>
        </w:rPr>
        <w:t xml:space="preserve"> negara dan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diikutsertakan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proses </w:t>
      </w:r>
      <w:proofErr w:type="spellStart"/>
      <w:r>
        <w:rPr>
          <w:rFonts w:ascii="Times New Roman" w:hAnsi="Times New Roman"/>
          <w:sz w:val="24"/>
          <w:szCs w:val="24"/>
        </w:rPr>
        <w:t>pembuatan</w:t>
      </w:r>
      <w:proofErr w:type="spellEnd"/>
      <w:r>
        <w:rPr>
          <w:rFonts w:ascii="Times New Roman" w:hAnsi="Times New Roman"/>
          <w:sz w:val="24"/>
          <w:szCs w:val="24"/>
        </w:rPr>
        <w:t xml:space="preserve"> </w:t>
      </w:r>
      <w:proofErr w:type="spellStart"/>
      <w:r>
        <w:rPr>
          <w:rFonts w:ascii="Times New Roman" w:hAnsi="Times New Roman"/>
          <w:sz w:val="24"/>
          <w:szCs w:val="24"/>
        </w:rPr>
        <w:t>keputusan</w:t>
      </w:r>
      <w:proofErr w:type="spellEnd"/>
      <w:r>
        <w:rPr>
          <w:rFonts w:ascii="Times New Roman" w:hAnsi="Times New Roman"/>
          <w:sz w:val="24"/>
          <w:szCs w:val="24"/>
        </w:rPr>
        <w:t xml:space="preserve"> </w:t>
      </w:r>
      <w:proofErr w:type="spellStart"/>
      <w:r>
        <w:rPr>
          <w:rFonts w:ascii="Times New Roman" w:hAnsi="Times New Roman"/>
          <w:sz w:val="24"/>
          <w:szCs w:val="24"/>
        </w:rPr>
        <w:t>politik</w:t>
      </w:r>
      <w:proofErr w:type="spellEnd"/>
      <w:r>
        <w:rPr>
          <w:rFonts w:ascii="Times New Roman" w:hAnsi="Times New Roman"/>
          <w:sz w:val="24"/>
          <w:szCs w:val="24"/>
        </w:rPr>
        <w:t xml:space="preserve">. Jean Paul Sartre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sedikit</w:t>
      </w:r>
      <w:proofErr w:type="spellEnd"/>
      <w:r>
        <w:rPr>
          <w:rFonts w:ascii="Times New Roman" w:hAnsi="Times New Roman"/>
          <w:sz w:val="24"/>
          <w:szCs w:val="24"/>
        </w:rPr>
        <w:t xml:space="preserve"> </w:t>
      </w:r>
      <w:proofErr w:type="spellStart"/>
      <w:r>
        <w:rPr>
          <w:rFonts w:ascii="Times New Roman" w:hAnsi="Times New Roman"/>
          <w:sz w:val="24"/>
          <w:szCs w:val="24"/>
        </w:rPr>
        <w:t>unik</w:t>
      </w:r>
      <w:proofErr w:type="spellEnd"/>
      <w:r>
        <w:rPr>
          <w:rFonts w:ascii="Times New Roman" w:hAnsi="Times New Roman"/>
          <w:sz w:val="24"/>
          <w:szCs w:val="24"/>
        </w:rPr>
        <w:t xml:space="preserve"> </w:t>
      </w:r>
      <w:proofErr w:type="spellStart"/>
      <w:r>
        <w:rPr>
          <w:rFonts w:ascii="Times New Roman" w:hAnsi="Times New Roman"/>
          <w:sz w:val="24"/>
          <w:szCs w:val="24"/>
        </w:rPr>
        <w:t>memandang</w:t>
      </w:r>
      <w:proofErr w:type="spellEnd"/>
      <w:r>
        <w:rPr>
          <w:rFonts w:ascii="Times New Roman" w:hAnsi="Times New Roman"/>
          <w:sz w:val="24"/>
          <w:szCs w:val="24"/>
        </w:rPr>
        <w:t xml:space="preserve"> ‘</w:t>
      </w:r>
      <w:proofErr w:type="spellStart"/>
      <w:r>
        <w:rPr>
          <w:rFonts w:ascii="Times New Roman" w:hAnsi="Times New Roman"/>
          <w:sz w:val="24"/>
          <w:szCs w:val="24"/>
        </w:rPr>
        <w:t>liya</w:t>
      </w:r>
      <w:proofErr w:type="spellEnd"/>
      <w:r>
        <w:rPr>
          <w:rFonts w:ascii="Times New Roman" w:hAnsi="Times New Roman"/>
          <w:sz w:val="24"/>
          <w:szCs w:val="24"/>
        </w:rPr>
        <w:t xml:space="preserve">’, </w:t>
      </w:r>
      <w:proofErr w:type="spellStart"/>
      <w:r>
        <w:rPr>
          <w:rFonts w:ascii="Times New Roman" w:hAnsi="Times New Roman"/>
          <w:sz w:val="24"/>
          <w:szCs w:val="24"/>
        </w:rPr>
        <w:t>liyan</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individu</w:t>
      </w:r>
      <w:proofErr w:type="spellEnd"/>
      <w:r>
        <w:rPr>
          <w:rFonts w:ascii="Times New Roman" w:hAnsi="Times New Roman"/>
          <w:sz w:val="24"/>
          <w:szCs w:val="24"/>
        </w:rPr>
        <w:t xml:space="preserve"> yang </w:t>
      </w:r>
      <w:proofErr w:type="spellStart"/>
      <w:r>
        <w:rPr>
          <w:rFonts w:ascii="Times New Roman" w:hAnsi="Times New Roman"/>
          <w:sz w:val="24"/>
          <w:szCs w:val="24"/>
        </w:rPr>
        <w:t>ada</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hubungan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orang lain yang </w:t>
      </w:r>
      <w:proofErr w:type="spellStart"/>
      <w:r>
        <w:rPr>
          <w:rFonts w:ascii="Times New Roman" w:hAnsi="Times New Roman"/>
          <w:sz w:val="24"/>
          <w:szCs w:val="24"/>
        </w:rPr>
        <w:t>ditemui</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kehidupan</w:t>
      </w:r>
      <w:proofErr w:type="spellEnd"/>
      <w:r>
        <w:rPr>
          <w:rFonts w:ascii="Times New Roman" w:hAnsi="Times New Roman"/>
          <w:sz w:val="24"/>
          <w:szCs w:val="24"/>
        </w:rPr>
        <w:t xml:space="preserve"> </w:t>
      </w:r>
      <w:proofErr w:type="spellStart"/>
      <w:r>
        <w:rPr>
          <w:rFonts w:ascii="Times New Roman" w:hAnsi="Times New Roman"/>
          <w:sz w:val="24"/>
          <w:szCs w:val="24"/>
        </w:rPr>
        <w:t>sehari-hari</w:t>
      </w:r>
      <w:proofErr w:type="spellEnd"/>
      <w:r>
        <w:rPr>
          <w:rFonts w:ascii="Times New Roman" w:hAnsi="Times New Roman"/>
          <w:sz w:val="24"/>
          <w:szCs w:val="24"/>
        </w:rPr>
        <w:t xml:space="preserve">, di mana </w:t>
      </w:r>
      <w:proofErr w:type="spellStart"/>
      <w:r>
        <w:rPr>
          <w:rFonts w:ascii="Times New Roman" w:hAnsi="Times New Roman"/>
          <w:sz w:val="24"/>
          <w:szCs w:val="24"/>
        </w:rPr>
        <w:t>kedua</w:t>
      </w:r>
      <w:proofErr w:type="spellEnd"/>
      <w:r>
        <w:rPr>
          <w:rFonts w:ascii="Times New Roman" w:hAnsi="Times New Roman"/>
          <w:sz w:val="24"/>
          <w:szCs w:val="24"/>
        </w:rPr>
        <w:t xml:space="preserve"> </w:t>
      </w:r>
      <w:proofErr w:type="spellStart"/>
      <w:r>
        <w:rPr>
          <w:rFonts w:ascii="Times New Roman" w:hAnsi="Times New Roman"/>
          <w:sz w:val="24"/>
          <w:szCs w:val="24"/>
        </w:rPr>
        <w:t>belah</w:t>
      </w:r>
      <w:proofErr w:type="spellEnd"/>
      <w:r>
        <w:rPr>
          <w:rFonts w:ascii="Times New Roman" w:hAnsi="Times New Roman"/>
          <w:sz w:val="24"/>
          <w:szCs w:val="24"/>
        </w:rPr>
        <w:t xml:space="preserve"> </w:t>
      </w:r>
      <w:proofErr w:type="spellStart"/>
      <w:r>
        <w:rPr>
          <w:rFonts w:ascii="Times New Roman" w:hAnsi="Times New Roman"/>
          <w:sz w:val="24"/>
          <w:szCs w:val="24"/>
        </w:rPr>
        <w:t>pihak</w:t>
      </w:r>
      <w:proofErr w:type="spellEnd"/>
      <w:r>
        <w:rPr>
          <w:rFonts w:ascii="Times New Roman" w:hAnsi="Times New Roman"/>
          <w:sz w:val="24"/>
          <w:szCs w:val="24"/>
        </w:rPr>
        <w:t xml:space="preserve"> </w:t>
      </w:r>
      <w:proofErr w:type="spellStart"/>
      <w:r>
        <w:rPr>
          <w:rFonts w:ascii="Times New Roman" w:hAnsi="Times New Roman"/>
          <w:sz w:val="24"/>
          <w:szCs w:val="24"/>
        </w:rPr>
        <w:t>seharusnya</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saling</w:t>
      </w:r>
      <w:proofErr w:type="spellEnd"/>
      <w:r>
        <w:rPr>
          <w:rFonts w:ascii="Times New Roman" w:hAnsi="Times New Roman"/>
          <w:sz w:val="24"/>
          <w:szCs w:val="24"/>
        </w:rPr>
        <w:t xml:space="preserve"> </w:t>
      </w:r>
      <w:proofErr w:type="spellStart"/>
      <w:r>
        <w:rPr>
          <w:rFonts w:ascii="Times New Roman" w:hAnsi="Times New Roman"/>
          <w:sz w:val="24"/>
          <w:szCs w:val="24"/>
        </w:rPr>
        <w:t>merugikan</w:t>
      </w:r>
      <w:proofErr w:type="spellEnd"/>
      <w:r>
        <w:rPr>
          <w:rFonts w:ascii="Times New Roman" w:hAnsi="Times New Roman"/>
          <w:sz w:val="24"/>
          <w:szCs w:val="24"/>
        </w:rPr>
        <w:t xml:space="preserve"> </w:t>
      </w:r>
      <w:proofErr w:type="spellStart"/>
      <w:r>
        <w:rPr>
          <w:rFonts w:ascii="Times New Roman" w:hAnsi="Times New Roman"/>
          <w:sz w:val="24"/>
          <w:szCs w:val="24"/>
        </w:rPr>
        <w:t>satu</w:t>
      </w:r>
      <w:proofErr w:type="spellEnd"/>
      <w:r>
        <w:rPr>
          <w:rFonts w:ascii="Times New Roman" w:hAnsi="Times New Roman"/>
          <w:sz w:val="24"/>
          <w:szCs w:val="24"/>
        </w:rPr>
        <w:t xml:space="preserve"> </w:t>
      </w:r>
      <w:proofErr w:type="spellStart"/>
      <w:r>
        <w:rPr>
          <w:rFonts w:ascii="Times New Roman" w:hAnsi="Times New Roman"/>
          <w:sz w:val="24"/>
          <w:szCs w:val="24"/>
        </w:rPr>
        <w:t>sama</w:t>
      </w:r>
      <w:proofErr w:type="spellEnd"/>
      <w:r>
        <w:rPr>
          <w:rFonts w:ascii="Times New Roman" w:hAnsi="Times New Roman"/>
          <w:sz w:val="24"/>
          <w:szCs w:val="24"/>
        </w:rPr>
        <w:t xml:space="preserve"> lain.</w:t>
      </w:r>
      <w:r w:rsidR="005A0B2F">
        <w:rPr>
          <w:rStyle w:val="FootnoteReference"/>
          <w:rFonts w:ascii="Times New Roman" w:hAnsi="Times New Roman"/>
          <w:sz w:val="24"/>
          <w:szCs w:val="24"/>
        </w:rPr>
        <w:footnoteReference w:id="26"/>
      </w:r>
      <w:r>
        <w:rPr>
          <w:rFonts w:ascii="Times New Roman" w:hAnsi="Times New Roman"/>
          <w:sz w:val="24"/>
          <w:szCs w:val="24"/>
        </w:rPr>
        <w:t xml:space="preserve"> </w:t>
      </w:r>
      <w:proofErr w:type="spellStart"/>
      <w:r>
        <w:rPr>
          <w:rFonts w:ascii="Times New Roman" w:hAnsi="Times New Roman"/>
          <w:sz w:val="24"/>
          <w:szCs w:val="24"/>
        </w:rPr>
        <w:t>Konsep</w:t>
      </w:r>
      <w:proofErr w:type="spellEnd"/>
      <w:r>
        <w:rPr>
          <w:rFonts w:ascii="Times New Roman" w:hAnsi="Times New Roman"/>
          <w:sz w:val="24"/>
          <w:szCs w:val="24"/>
        </w:rPr>
        <w:t xml:space="preserve"> </w:t>
      </w:r>
      <w:proofErr w:type="spellStart"/>
      <w:r>
        <w:rPr>
          <w:rFonts w:ascii="Times New Roman" w:hAnsi="Times New Roman"/>
          <w:sz w:val="24"/>
          <w:szCs w:val="24"/>
        </w:rPr>
        <w:t>liyan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mengharuskan</w:t>
      </w:r>
      <w:proofErr w:type="spellEnd"/>
      <w:r>
        <w:rPr>
          <w:rFonts w:ascii="Times New Roman" w:hAnsi="Times New Roman"/>
          <w:sz w:val="24"/>
          <w:szCs w:val="24"/>
        </w:rPr>
        <w:t xml:space="preserve"> </w:t>
      </w:r>
      <w:proofErr w:type="spellStart"/>
      <w:r>
        <w:rPr>
          <w:rFonts w:ascii="Times New Roman" w:hAnsi="Times New Roman"/>
          <w:sz w:val="24"/>
          <w:szCs w:val="24"/>
        </w:rPr>
        <w:t>setiap</w:t>
      </w:r>
      <w:proofErr w:type="spellEnd"/>
      <w:r>
        <w:rPr>
          <w:rFonts w:ascii="Times New Roman" w:hAnsi="Times New Roman"/>
          <w:sz w:val="24"/>
          <w:szCs w:val="24"/>
        </w:rPr>
        <w:t xml:space="preserve"> orang </w:t>
      </w:r>
      <w:proofErr w:type="spellStart"/>
      <w:r>
        <w:rPr>
          <w:rFonts w:ascii="Times New Roman" w:hAnsi="Times New Roman"/>
          <w:sz w:val="24"/>
          <w:szCs w:val="24"/>
        </w:rPr>
        <w:t>saling</w:t>
      </w:r>
      <w:proofErr w:type="spellEnd"/>
      <w:r>
        <w:rPr>
          <w:rFonts w:ascii="Times New Roman" w:hAnsi="Times New Roman"/>
          <w:sz w:val="24"/>
          <w:szCs w:val="24"/>
        </w:rPr>
        <w:t xml:space="preserve"> </w:t>
      </w:r>
      <w:proofErr w:type="spellStart"/>
      <w:r>
        <w:rPr>
          <w:rFonts w:ascii="Times New Roman" w:hAnsi="Times New Roman"/>
          <w:sz w:val="24"/>
          <w:szCs w:val="24"/>
        </w:rPr>
        <w:t>memahami</w:t>
      </w:r>
      <w:proofErr w:type="spellEnd"/>
      <w:r>
        <w:rPr>
          <w:rFonts w:ascii="Times New Roman" w:hAnsi="Times New Roman"/>
          <w:sz w:val="24"/>
          <w:szCs w:val="24"/>
        </w:rPr>
        <w:t xml:space="preserve"> dan </w:t>
      </w:r>
      <w:proofErr w:type="spellStart"/>
      <w:r>
        <w:rPr>
          <w:rFonts w:ascii="Times New Roman" w:hAnsi="Times New Roman"/>
          <w:sz w:val="24"/>
          <w:szCs w:val="24"/>
        </w:rPr>
        <w:t>menghormati</w:t>
      </w:r>
      <w:proofErr w:type="spellEnd"/>
      <w:r>
        <w:rPr>
          <w:rFonts w:ascii="Times New Roman" w:hAnsi="Times New Roman"/>
          <w:sz w:val="24"/>
          <w:szCs w:val="24"/>
        </w:rPr>
        <w:t xml:space="preserve"> </w:t>
      </w:r>
      <w:proofErr w:type="spellStart"/>
      <w:r>
        <w:rPr>
          <w:rFonts w:ascii="Times New Roman" w:hAnsi="Times New Roman"/>
          <w:sz w:val="24"/>
          <w:szCs w:val="24"/>
        </w:rPr>
        <w:t>keberadaan</w:t>
      </w:r>
      <w:proofErr w:type="spellEnd"/>
      <w:r>
        <w:rPr>
          <w:rFonts w:ascii="Times New Roman" w:hAnsi="Times New Roman"/>
          <w:sz w:val="24"/>
          <w:szCs w:val="24"/>
        </w:rPr>
        <w:t xml:space="preserve"> dan </w:t>
      </w:r>
      <w:proofErr w:type="spellStart"/>
      <w:r>
        <w:rPr>
          <w:rFonts w:ascii="Times New Roman" w:hAnsi="Times New Roman"/>
          <w:sz w:val="24"/>
          <w:szCs w:val="24"/>
        </w:rPr>
        <w:t>hak-hak</w:t>
      </w:r>
      <w:proofErr w:type="spellEnd"/>
      <w:r>
        <w:rPr>
          <w:rFonts w:ascii="Times New Roman" w:hAnsi="Times New Roman"/>
          <w:sz w:val="24"/>
          <w:szCs w:val="24"/>
        </w:rPr>
        <w:t xml:space="preserve"> </w:t>
      </w:r>
      <w:proofErr w:type="spellStart"/>
      <w:r>
        <w:rPr>
          <w:rFonts w:ascii="Times New Roman" w:hAnsi="Times New Roman"/>
          <w:sz w:val="24"/>
          <w:szCs w:val="24"/>
        </w:rPr>
        <w:t>individu</w:t>
      </w:r>
      <w:proofErr w:type="spellEnd"/>
      <w:r>
        <w:rPr>
          <w:rFonts w:ascii="Times New Roman" w:hAnsi="Times New Roman"/>
          <w:sz w:val="24"/>
          <w:szCs w:val="24"/>
        </w:rPr>
        <w:t xml:space="preserve"> </w:t>
      </w:r>
      <w:proofErr w:type="spellStart"/>
      <w:r>
        <w:rPr>
          <w:rFonts w:ascii="Times New Roman" w:hAnsi="Times New Roman"/>
          <w:sz w:val="24"/>
          <w:szCs w:val="24"/>
        </w:rPr>
        <w:t>lainnya</w:t>
      </w:r>
      <w:proofErr w:type="spellEnd"/>
      <w:r>
        <w:rPr>
          <w:rFonts w:ascii="Times New Roman" w:hAnsi="Times New Roman"/>
          <w:sz w:val="24"/>
          <w:szCs w:val="24"/>
        </w:rPr>
        <w:t xml:space="preserve">, </w:t>
      </w:r>
      <w:proofErr w:type="spellStart"/>
      <w:r>
        <w:rPr>
          <w:rFonts w:ascii="Times New Roman" w:hAnsi="Times New Roman"/>
          <w:sz w:val="24"/>
          <w:szCs w:val="24"/>
        </w:rPr>
        <w:t>sehingga</w:t>
      </w:r>
      <w:proofErr w:type="spellEnd"/>
      <w:r>
        <w:rPr>
          <w:rFonts w:ascii="Times New Roman" w:hAnsi="Times New Roman"/>
          <w:sz w:val="24"/>
          <w:szCs w:val="24"/>
        </w:rPr>
        <w:t xml:space="preserve"> </w:t>
      </w:r>
      <w:proofErr w:type="spellStart"/>
      <w:r>
        <w:rPr>
          <w:rFonts w:ascii="Times New Roman" w:hAnsi="Times New Roman"/>
          <w:sz w:val="24"/>
          <w:szCs w:val="24"/>
        </w:rPr>
        <w:t>hubungan</w:t>
      </w:r>
      <w:proofErr w:type="spellEnd"/>
      <w:r>
        <w:rPr>
          <w:rFonts w:ascii="Times New Roman" w:hAnsi="Times New Roman"/>
          <w:sz w:val="24"/>
          <w:szCs w:val="24"/>
        </w:rPr>
        <w:t xml:space="preserve"> </w:t>
      </w:r>
      <w:proofErr w:type="spellStart"/>
      <w:r>
        <w:rPr>
          <w:rFonts w:ascii="Times New Roman" w:hAnsi="Times New Roman"/>
          <w:sz w:val="24"/>
          <w:szCs w:val="24"/>
        </w:rPr>
        <w:t>antar-manusia</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berkembang</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harmonis</w:t>
      </w:r>
      <w:proofErr w:type="spellEnd"/>
      <w:r>
        <w:rPr>
          <w:rFonts w:ascii="Times New Roman" w:hAnsi="Times New Roman"/>
          <w:sz w:val="24"/>
          <w:szCs w:val="24"/>
        </w:rPr>
        <w:t xml:space="preserve"> dan </w:t>
      </w:r>
      <w:proofErr w:type="spellStart"/>
      <w:r>
        <w:rPr>
          <w:rFonts w:ascii="Times New Roman" w:hAnsi="Times New Roman"/>
          <w:sz w:val="24"/>
          <w:szCs w:val="24"/>
        </w:rPr>
        <w:t>adil</w:t>
      </w:r>
      <w:proofErr w:type="spellEnd"/>
      <w:r>
        <w:rPr>
          <w:rFonts w:ascii="Times New Roman" w:hAnsi="Times New Roman"/>
          <w:sz w:val="24"/>
          <w:szCs w:val="24"/>
        </w:rPr>
        <w:t>.</w:t>
      </w:r>
    </w:p>
    <w:p w14:paraId="12245CAD" w14:textId="75065647" w:rsidR="00761A3E" w:rsidRDefault="00000000">
      <w:pPr>
        <w:spacing w:line="360" w:lineRule="auto"/>
        <w:ind w:firstLine="720"/>
        <w:jc w:val="both"/>
        <w:rPr>
          <w:rFonts w:ascii="Times New Roman" w:eastAsia="Arial" w:hAnsi="Times New Roman" w:cs="Times New Roman"/>
          <w:iCs/>
          <w:color w:val="252525"/>
          <w:sz w:val="24"/>
          <w:szCs w:val="24"/>
        </w:rPr>
      </w:pPr>
      <w:proofErr w:type="spellStart"/>
      <w:r>
        <w:rPr>
          <w:rFonts w:ascii="Times New Roman" w:hAnsi="Times New Roman"/>
          <w:sz w:val="24"/>
          <w:szCs w:val="24"/>
        </w:rPr>
        <w:t>Konsep</w:t>
      </w:r>
      <w:proofErr w:type="spellEnd"/>
      <w:r>
        <w:rPr>
          <w:rFonts w:ascii="Times New Roman" w:hAnsi="Times New Roman"/>
          <w:sz w:val="24"/>
          <w:szCs w:val="24"/>
        </w:rPr>
        <w:t xml:space="preserve"> ‘</w:t>
      </w:r>
      <w:proofErr w:type="spellStart"/>
      <w:r>
        <w:rPr>
          <w:rFonts w:ascii="Times New Roman" w:hAnsi="Times New Roman"/>
          <w:sz w:val="24"/>
          <w:szCs w:val="24"/>
        </w:rPr>
        <w:t>liyan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konteks</w:t>
      </w:r>
      <w:proofErr w:type="spellEnd"/>
      <w:r>
        <w:rPr>
          <w:rFonts w:ascii="Times New Roman" w:hAnsi="Times New Roman"/>
          <w:sz w:val="24"/>
          <w:szCs w:val="24"/>
        </w:rPr>
        <w:t xml:space="preserve"> </w:t>
      </w:r>
      <w:proofErr w:type="spellStart"/>
      <w:r>
        <w:rPr>
          <w:rFonts w:ascii="Times New Roman" w:hAnsi="Times New Roman"/>
          <w:sz w:val="24"/>
          <w:szCs w:val="24"/>
        </w:rPr>
        <w:t>keberagaman</w:t>
      </w:r>
      <w:proofErr w:type="spellEnd"/>
      <w:r>
        <w:rPr>
          <w:rFonts w:ascii="Times New Roman" w:hAnsi="Times New Roman"/>
          <w:sz w:val="24"/>
          <w:szCs w:val="24"/>
        </w:rPr>
        <w:t xml:space="preserve"> </w:t>
      </w:r>
      <w:proofErr w:type="spellStart"/>
      <w:r>
        <w:rPr>
          <w:rFonts w:ascii="Times New Roman" w:hAnsi="Times New Roman"/>
          <w:sz w:val="24"/>
          <w:szCs w:val="24"/>
        </w:rPr>
        <w:t>umat</w:t>
      </w:r>
      <w:proofErr w:type="spellEnd"/>
      <w:r>
        <w:rPr>
          <w:rFonts w:ascii="Times New Roman" w:hAnsi="Times New Roman"/>
          <w:sz w:val="24"/>
          <w:szCs w:val="24"/>
        </w:rPr>
        <w:t xml:space="preserve"> </w:t>
      </w:r>
      <w:proofErr w:type="spellStart"/>
      <w:r>
        <w:rPr>
          <w:rFonts w:ascii="Times New Roman" w:hAnsi="Times New Roman"/>
          <w:sz w:val="24"/>
          <w:szCs w:val="24"/>
        </w:rPr>
        <w:t>beragama</w:t>
      </w:r>
      <w:proofErr w:type="spellEnd"/>
      <w:r>
        <w:rPr>
          <w:rFonts w:ascii="Times New Roman" w:hAnsi="Times New Roman"/>
          <w:sz w:val="24"/>
          <w:szCs w:val="24"/>
        </w:rPr>
        <w:t xml:space="preserve"> </w:t>
      </w:r>
      <w:proofErr w:type="spellStart"/>
      <w:r>
        <w:rPr>
          <w:rFonts w:ascii="Times New Roman" w:hAnsi="Times New Roman"/>
          <w:sz w:val="24"/>
          <w:szCs w:val="24"/>
        </w:rPr>
        <w:t>ditawarkan</w:t>
      </w:r>
      <w:proofErr w:type="spellEnd"/>
      <w:r>
        <w:rPr>
          <w:rFonts w:ascii="Times New Roman" w:hAnsi="Times New Roman"/>
          <w:sz w:val="24"/>
          <w:szCs w:val="24"/>
        </w:rPr>
        <w:t xml:space="preserve"> oleh Amos Yong, Yong </w:t>
      </w:r>
      <w:proofErr w:type="spellStart"/>
      <w:r>
        <w:rPr>
          <w:rFonts w:ascii="Times New Roman" w:hAnsi="Times New Roman"/>
          <w:sz w:val="24"/>
          <w:szCs w:val="24"/>
        </w:rPr>
        <w:t>menawarkan</w:t>
      </w:r>
      <w:proofErr w:type="spellEnd"/>
      <w:r>
        <w:rPr>
          <w:rFonts w:ascii="Times New Roman" w:hAnsi="Times New Roman"/>
          <w:sz w:val="24"/>
          <w:szCs w:val="24"/>
        </w:rPr>
        <w:t xml:space="preserve"> </w:t>
      </w:r>
      <w:proofErr w:type="spellStart"/>
      <w:r>
        <w:rPr>
          <w:rFonts w:ascii="Times New Roman" w:hAnsi="Times New Roman"/>
          <w:sz w:val="24"/>
          <w:szCs w:val="24"/>
        </w:rPr>
        <w:t>perspektif</w:t>
      </w:r>
      <w:proofErr w:type="spellEnd"/>
      <w:r>
        <w:rPr>
          <w:rFonts w:ascii="Times New Roman" w:hAnsi="Times New Roman"/>
          <w:sz w:val="24"/>
          <w:szCs w:val="24"/>
        </w:rPr>
        <w:t xml:space="preserve"> yang </w:t>
      </w:r>
      <w:proofErr w:type="spellStart"/>
      <w:r>
        <w:rPr>
          <w:rFonts w:ascii="Times New Roman" w:hAnsi="Times New Roman"/>
          <w:sz w:val="24"/>
          <w:szCs w:val="24"/>
        </w:rPr>
        <w:t>menjadi</w:t>
      </w:r>
      <w:proofErr w:type="spellEnd"/>
      <w:r>
        <w:rPr>
          <w:rFonts w:ascii="Times New Roman" w:hAnsi="Times New Roman"/>
          <w:sz w:val="24"/>
          <w:szCs w:val="24"/>
        </w:rPr>
        <w:t xml:space="preserve"> </w:t>
      </w:r>
      <w:proofErr w:type="spellStart"/>
      <w:r>
        <w:rPr>
          <w:rFonts w:ascii="Times New Roman" w:hAnsi="Times New Roman"/>
          <w:sz w:val="24"/>
          <w:szCs w:val="24"/>
        </w:rPr>
        <w:t>dasar</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membangun</w:t>
      </w:r>
      <w:proofErr w:type="spellEnd"/>
      <w:r>
        <w:rPr>
          <w:rFonts w:ascii="Times New Roman" w:hAnsi="Times New Roman"/>
          <w:sz w:val="24"/>
          <w:szCs w:val="24"/>
        </w:rPr>
        <w:t xml:space="preserve"> </w:t>
      </w:r>
      <w:proofErr w:type="spellStart"/>
      <w:r>
        <w:rPr>
          <w:rFonts w:ascii="Times New Roman" w:hAnsi="Times New Roman"/>
          <w:sz w:val="24"/>
          <w:szCs w:val="24"/>
        </w:rPr>
        <w:t>hubungan</w:t>
      </w:r>
      <w:proofErr w:type="spellEnd"/>
      <w:r>
        <w:rPr>
          <w:rFonts w:ascii="Times New Roman" w:hAnsi="Times New Roman"/>
          <w:sz w:val="24"/>
          <w:szCs w:val="24"/>
        </w:rPr>
        <w:t xml:space="preserve"> </w:t>
      </w:r>
      <w:proofErr w:type="spellStart"/>
      <w:r>
        <w:rPr>
          <w:rFonts w:ascii="Times New Roman" w:hAnsi="Times New Roman"/>
          <w:sz w:val="24"/>
          <w:szCs w:val="24"/>
        </w:rPr>
        <w:t>antar-umat</w:t>
      </w:r>
      <w:proofErr w:type="spellEnd"/>
      <w:r>
        <w:rPr>
          <w:rFonts w:ascii="Times New Roman" w:hAnsi="Times New Roman"/>
          <w:sz w:val="24"/>
          <w:szCs w:val="24"/>
        </w:rPr>
        <w:t xml:space="preserve"> </w:t>
      </w:r>
      <w:proofErr w:type="spellStart"/>
      <w:r>
        <w:rPr>
          <w:rFonts w:ascii="Times New Roman" w:hAnsi="Times New Roman"/>
          <w:sz w:val="24"/>
          <w:szCs w:val="24"/>
        </w:rPr>
        <w:t>beragama</w:t>
      </w:r>
      <w:proofErr w:type="spellEnd"/>
      <w:r>
        <w:rPr>
          <w:rFonts w:ascii="Times New Roman" w:hAnsi="Times New Roman"/>
          <w:sz w:val="24"/>
          <w:szCs w:val="24"/>
        </w:rPr>
        <w:t xml:space="preserve"> </w:t>
      </w:r>
      <w:proofErr w:type="spellStart"/>
      <w:r>
        <w:rPr>
          <w:rFonts w:ascii="Times New Roman" w:hAnsi="Times New Roman"/>
          <w:sz w:val="24"/>
          <w:szCs w:val="24"/>
        </w:rPr>
        <w:t>yakni</w:t>
      </w:r>
      <w:proofErr w:type="spellEnd"/>
      <w:r>
        <w:rPr>
          <w:rFonts w:ascii="Times New Roman" w:hAnsi="Times New Roman"/>
          <w:sz w:val="24"/>
          <w:szCs w:val="24"/>
        </w:rPr>
        <w:t xml:space="preserve"> </w:t>
      </w:r>
      <w:proofErr w:type="spellStart"/>
      <w:r>
        <w:rPr>
          <w:rFonts w:ascii="Times New Roman" w:hAnsi="Times New Roman"/>
          <w:sz w:val="24"/>
          <w:szCs w:val="24"/>
        </w:rPr>
        <w:t>melalui</w:t>
      </w:r>
      <w:proofErr w:type="spellEnd"/>
      <w:r>
        <w:rPr>
          <w:rFonts w:ascii="Times New Roman" w:eastAsia="Arial" w:hAnsi="Times New Roman" w:cs="Times New Roman"/>
          <w:color w:val="252525"/>
          <w:sz w:val="24"/>
          <w:szCs w:val="24"/>
        </w:rPr>
        <w:t xml:space="preserve"> </w:t>
      </w:r>
      <w:proofErr w:type="spellStart"/>
      <w:r>
        <w:rPr>
          <w:rFonts w:ascii="Times New Roman" w:eastAsia="Arial" w:hAnsi="Times New Roman" w:cs="Times New Roman"/>
          <w:color w:val="252525"/>
          <w:sz w:val="24"/>
          <w:szCs w:val="24"/>
        </w:rPr>
        <w:t>teologi</w:t>
      </w:r>
      <w:proofErr w:type="spellEnd"/>
      <w:r>
        <w:rPr>
          <w:rFonts w:ascii="Times New Roman" w:eastAsia="Arial" w:hAnsi="Times New Roman" w:cs="Times New Roman"/>
          <w:color w:val="252525"/>
          <w:sz w:val="24"/>
          <w:szCs w:val="24"/>
        </w:rPr>
        <w:t xml:space="preserve"> </w:t>
      </w:r>
      <w:proofErr w:type="spellStart"/>
      <w:r>
        <w:rPr>
          <w:rFonts w:ascii="Times New Roman" w:eastAsia="Arial" w:hAnsi="Times New Roman" w:cs="Times New Roman"/>
          <w:color w:val="252525"/>
          <w:sz w:val="24"/>
          <w:szCs w:val="24"/>
        </w:rPr>
        <w:t>keramahan</w:t>
      </w:r>
      <w:proofErr w:type="spellEnd"/>
      <w:r>
        <w:rPr>
          <w:rFonts w:ascii="Times New Roman" w:eastAsia="Arial" w:hAnsi="Times New Roman" w:cs="Times New Roman"/>
          <w:color w:val="252525"/>
          <w:sz w:val="24"/>
          <w:szCs w:val="24"/>
        </w:rPr>
        <w:t xml:space="preserve"> (</w:t>
      </w:r>
      <w:r>
        <w:rPr>
          <w:rFonts w:ascii="Times New Roman" w:eastAsia="Arial" w:hAnsi="Times New Roman" w:cs="Times New Roman"/>
          <w:i/>
          <w:color w:val="252525"/>
          <w:sz w:val="24"/>
          <w:szCs w:val="24"/>
        </w:rPr>
        <w:t xml:space="preserve">hospitality). </w:t>
      </w:r>
      <w:r>
        <w:rPr>
          <w:rFonts w:ascii="Times New Roman" w:eastAsia="Arial" w:hAnsi="Times New Roman" w:cs="Times New Roman"/>
          <w:iCs/>
          <w:color w:val="252525"/>
          <w:sz w:val="24"/>
          <w:szCs w:val="24"/>
        </w:rPr>
        <w:t xml:space="preserve"> </w:t>
      </w:r>
      <w:proofErr w:type="spellStart"/>
      <w:r>
        <w:rPr>
          <w:rFonts w:ascii="Times New Roman" w:eastAsia="Arial" w:hAnsi="Times New Roman" w:cs="Times New Roman"/>
          <w:color w:val="252525"/>
          <w:sz w:val="24"/>
          <w:szCs w:val="24"/>
        </w:rPr>
        <w:t>Teologi</w:t>
      </w:r>
      <w:proofErr w:type="spellEnd"/>
      <w:r>
        <w:rPr>
          <w:rFonts w:ascii="Times New Roman" w:eastAsia="Arial" w:hAnsi="Times New Roman" w:cs="Times New Roman"/>
          <w:color w:val="252525"/>
          <w:sz w:val="24"/>
          <w:szCs w:val="24"/>
        </w:rPr>
        <w:t xml:space="preserve"> </w:t>
      </w:r>
      <w:proofErr w:type="spellStart"/>
      <w:r>
        <w:rPr>
          <w:rFonts w:ascii="Times New Roman" w:eastAsia="Arial" w:hAnsi="Times New Roman" w:cs="Times New Roman"/>
          <w:color w:val="252525"/>
          <w:sz w:val="24"/>
          <w:szCs w:val="24"/>
        </w:rPr>
        <w:t>keramah-tamahan</w:t>
      </w:r>
      <w:proofErr w:type="spellEnd"/>
      <w:r>
        <w:rPr>
          <w:rFonts w:ascii="Times New Roman" w:eastAsia="Arial" w:hAnsi="Times New Roman" w:cs="Times New Roman"/>
          <w:color w:val="252525"/>
          <w:sz w:val="24"/>
          <w:szCs w:val="24"/>
        </w:rPr>
        <w:t xml:space="preserve"> </w:t>
      </w:r>
      <w:proofErr w:type="spellStart"/>
      <w:r>
        <w:rPr>
          <w:rFonts w:ascii="Times New Roman" w:eastAsia="Arial" w:hAnsi="Times New Roman" w:cs="Times New Roman"/>
          <w:color w:val="252525"/>
          <w:sz w:val="24"/>
          <w:szCs w:val="24"/>
        </w:rPr>
        <w:t>ini</w:t>
      </w:r>
      <w:proofErr w:type="spellEnd"/>
      <w:r>
        <w:rPr>
          <w:rFonts w:ascii="Times New Roman" w:eastAsia="Arial" w:hAnsi="Times New Roman" w:cs="Times New Roman"/>
          <w:color w:val="252525"/>
          <w:sz w:val="24"/>
          <w:szCs w:val="24"/>
        </w:rPr>
        <w:t xml:space="preserve"> </w:t>
      </w:r>
      <w:proofErr w:type="spellStart"/>
      <w:r>
        <w:rPr>
          <w:rFonts w:ascii="Times New Roman" w:eastAsia="Arial" w:hAnsi="Times New Roman" w:cs="Times New Roman"/>
          <w:color w:val="252525"/>
          <w:sz w:val="24"/>
          <w:szCs w:val="24"/>
        </w:rPr>
        <w:t>berpusat</w:t>
      </w:r>
      <w:proofErr w:type="spellEnd"/>
      <w:r>
        <w:rPr>
          <w:rFonts w:ascii="Times New Roman" w:eastAsia="Arial" w:hAnsi="Times New Roman" w:cs="Times New Roman"/>
          <w:color w:val="252525"/>
          <w:sz w:val="24"/>
          <w:szCs w:val="24"/>
        </w:rPr>
        <w:t xml:space="preserve"> pada “orang </w:t>
      </w:r>
      <w:proofErr w:type="spellStart"/>
      <w:r>
        <w:rPr>
          <w:rFonts w:ascii="Times New Roman" w:eastAsia="Arial" w:hAnsi="Times New Roman" w:cs="Times New Roman"/>
          <w:color w:val="252525"/>
          <w:sz w:val="24"/>
          <w:szCs w:val="24"/>
        </w:rPr>
        <w:t>asing</w:t>
      </w:r>
      <w:proofErr w:type="spellEnd"/>
      <w:r>
        <w:rPr>
          <w:rFonts w:ascii="Times New Roman" w:eastAsia="Arial" w:hAnsi="Times New Roman" w:cs="Times New Roman"/>
          <w:color w:val="252525"/>
          <w:sz w:val="24"/>
          <w:szCs w:val="24"/>
        </w:rPr>
        <w:t xml:space="preserve">”, </w:t>
      </w:r>
      <w:proofErr w:type="spellStart"/>
      <w:r>
        <w:rPr>
          <w:rFonts w:ascii="Times New Roman" w:eastAsia="Arial" w:hAnsi="Times New Roman" w:cs="Times New Roman"/>
          <w:color w:val="252525"/>
          <w:sz w:val="24"/>
          <w:szCs w:val="24"/>
        </w:rPr>
        <w:t>keramah-tamahan</w:t>
      </w:r>
      <w:proofErr w:type="spellEnd"/>
      <w:r>
        <w:rPr>
          <w:rFonts w:ascii="Times New Roman" w:eastAsia="Arial" w:hAnsi="Times New Roman" w:cs="Times New Roman"/>
          <w:color w:val="252525"/>
          <w:sz w:val="24"/>
          <w:szCs w:val="24"/>
        </w:rPr>
        <w:t xml:space="preserve"> </w:t>
      </w:r>
      <w:proofErr w:type="spellStart"/>
      <w:r>
        <w:rPr>
          <w:rFonts w:ascii="Times New Roman" w:eastAsia="Arial" w:hAnsi="Times New Roman" w:cs="Times New Roman"/>
          <w:color w:val="252525"/>
          <w:sz w:val="24"/>
          <w:szCs w:val="24"/>
        </w:rPr>
        <w:t>membuka</w:t>
      </w:r>
      <w:proofErr w:type="spellEnd"/>
      <w:r>
        <w:rPr>
          <w:rFonts w:ascii="Times New Roman" w:eastAsia="Arial" w:hAnsi="Times New Roman" w:cs="Times New Roman"/>
          <w:color w:val="252525"/>
          <w:sz w:val="24"/>
          <w:szCs w:val="24"/>
        </w:rPr>
        <w:t xml:space="preserve"> </w:t>
      </w:r>
      <w:proofErr w:type="spellStart"/>
      <w:r>
        <w:rPr>
          <w:rFonts w:ascii="Times New Roman" w:eastAsia="Arial" w:hAnsi="Times New Roman" w:cs="Times New Roman"/>
          <w:color w:val="252525"/>
          <w:sz w:val="24"/>
          <w:szCs w:val="24"/>
        </w:rPr>
        <w:t>ruang</w:t>
      </w:r>
      <w:proofErr w:type="spellEnd"/>
      <w:r>
        <w:rPr>
          <w:rFonts w:ascii="Times New Roman" w:eastAsia="Arial" w:hAnsi="Times New Roman" w:cs="Times New Roman"/>
          <w:color w:val="252525"/>
          <w:sz w:val="24"/>
          <w:szCs w:val="24"/>
        </w:rPr>
        <w:t xml:space="preserve"> </w:t>
      </w:r>
      <w:proofErr w:type="spellStart"/>
      <w:r>
        <w:rPr>
          <w:rFonts w:ascii="Times New Roman" w:eastAsia="Arial" w:hAnsi="Times New Roman" w:cs="Times New Roman"/>
          <w:color w:val="252525"/>
          <w:sz w:val="24"/>
          <w:szCs w:val="24"/>
        </w:rPr>
        <w:t>gerak</w:t>
      </w:r>
      <w:proofErr w:type="spellEnd"/>
      <w:r>
        <w:rPr>
          <w:rFonts w:ascii="Times New Roman" w:eastAsia="Arial" w:hAnsi="Times New Roman" w:cs="Times New Roman"/>
          <w:color w:val="252525"/>
          <w:sz w:val="24"/>
          <w:szCs w:val="24"/>
        </w:rPr>
        <w:t xml:space="preserve"> </w:t>
      </w:r>
      <w:proofErr w:type="spellStart"/>
      <w:r>
        <w:rPr>
          <w:rFonts w:ascii="Times New Roman" w:eastAsia="Arial" w:hAnsi="Times New Roman" w:cs="Times New Roman"/>
          <w:color w:val="252525"/>
          <w:sz w:val="24"/>
          <w:szCs w:val="24"/>
        </w:rPr>
        <w:t>bebas</w:t>
      </w:r>
      <w:proofErr w:type="spellEnd"/>
      <w:r>
        <w:rPr>
          <w:rFonts w:ascii="Times New Roman" w:eastAsia="Arial" w:hAnsi="Times New Roman" w:cs="Times New Roman"/>
          <w:color w:val="252525"/>
          <w:sz w:val="24"/>
          <w:szCs w:val="24"/>
        </w:rPr>
        <w:t xml:space="preserve">, yang </w:t>
      </w:r>
      <w:proofErr w:type="spellStart"/>
      <w:r>
        <w:rPr>
          <w:rFonts w:ascii="Times New Roman" w:eastAsia="Arial" w:hAnsi="Times New Roman" w:cs="Times New Roman"/>
          <w:color w:val="252525"/>
          <w:sz w:val="24"/>
          <w:szCs w:val="24"/>
        </w:rPr>
        <w:t>dapat</w:t>
      </w:r>
      <w:proofErr w:type="spellEnd"/>
      <w:r>
        <w:rPr>
          <w:rFonts w:ascii="Times New Roman" w:eastAsia="Arial" w:hAnsi="Times New Roman" w:cs="Times New Roman"/>
          <w:color w:val="252525"/>
          <w:sz w:val="24"/>
          <w:szCs w:val="24"/>
        </w:rPr>
        <w:t xml:space="preserve"> </w:t>
      </w:r>
      <w:proofErr w:type="spellStart"/>
      <w:r>
        <w:rPr>
          <w:rFonts w:ascii="Times New Roman" w:eastAsia="Arial" w:hAnsi="Times New Roman" w:cs="Times New Roman"/>
          <w:color w:val="252525"/>
          <w:sz w:val="24"/>
          <w:szCs w:val="24"/>
        </w:rPr>
        <w:t>dimasuki</w:t>
      </w:r>
      <w:proofErr w:type="spellEnd"/>
      <w:r>
        <w:rPr>
          <w:rFonts w:ascii="Times New Roman" w:eastAsia="Arial" w:hAnsi="Times New Roman" w:cs="Times New Roman"/>
          <w:color w:val="252525"/>
          <w:sz w:val="24"/>
          <w:szCs w:val="24"/>
        </w:rPr>
        <w:t xml:space="preserve"> oleh orang </w:t>
      </w:r>
      <w:proofErr w:type="spellStart"/>
      <w:r>
        <w:rPr>
          <w:rFonts w:ascii="Times New Roman" w:eastAsia="Arial" w:hAnsi="Times New Roman" w:cs="Times New Roman"/>
          <w:color w:val="252525"/>
          <w:sz w:val="24"/>
          <w:szCs w:val="24"/>
        </w:rPr>
        <w:t>asing</w:t>
      </w:r>
      <w:proofErr w:type="spellEnd"/>
      <w:r>
        <w:rPr>
          <w:rFonts w:ascii="Times New Roman" w:eastAsia="Arial" w:hAnsi="Times New Roman" w:cs="Times New Roman"/>
          <w:color w:val="252525"/>
          <w:sz w:val="24"/>
          <w:szCs w:val="24"/>
        </w:rPr>
        <w:t xml:space="preserve"> </w:t>
      </w:r>
      <w:proofErr w:type="spellStart"/>
      <w:r>
        <w:rPr>
          <w:rFonts w:ascii="Times New Roman" w:eastAsia="Arial" w:hAnsi="Times New Roman" w:cs="Times New Roman"/>
          <w:color w:val="252525"/>
          <w:sz w:val="24"/>
          <w:szCs w:val="24"/>
        </w:rPr>
        <w:t>atau</w:t>
      </w:r>
      <w:proofErr w:type="spellEnd"/>
      <w:r>
        <w:rPr>
          <w:rFonts w:ascii="Times New Roman" w:eastAsia="Arial" w:hAnsi="Times New Roman" w:cs="Times New Roman"/>
          <w:color w:val="252525"/>
          <w:sz w:val="24"/>
          <w:szCs w:val="24"/>
        </w:rPr>
        <w:t xml:space="preserve"> orang </w:t>
      </w:r>
      <w:proofErr w:type="spellStart"/>
      <w:r>
        <w:rPr>
          <w:rFonts w:ascii="Times New Roman" w:eastAsia="Arial" w:hAnsi="Times New Roman" w:cs="Times New Roman"/>
          <w:color w:val="252525"/>
          <w:sz w:val="24"/>
          <w:szCs w:val="24"/>
        </w:rPr>
        <w:t>dari</w:t>
      </w:r>
      <w:proofErr w:type="spellEnd"/>
      <w:r>
        <w:rPr>
          <w:rFonts w:ascii="Times New Roman" w:eastAsia="Arial" w:hAnsi="Times New Roman" w:cs="Times New Roman"/>
          <w:color w:val="252525"/>
          <w:sz w:val="24"/>
          <w:szCs w:val="24"/>
        </w:rPr>
        <w:t xml:space="preserve"> agama lain.</w:t>
      </w:r>
      <w:r w:rsidR="005A0B2F">
        <w:rPr>
          <w:rStyle w:val="FootnoteReference"/>
          <w:rFonts w:ascii="Times New Roman" w:eastAsia="Arial" w:hAnsi="Times New Roman" w:cs="Times New Roman"/>
          <w:color w:val="252525"/>
          <w:sz w:val="24"/>
          <w:szCs w:val="24"/>
        </w:rPr>
        <w:footnoteReference w:id="27"/>
      </w:r>
      <w:r>
        <w:rPr>
          <w:rFonts w:ascii="Times New Roman" w:eastAsia="Arial" w:hAnsi="Times New Roman" w:cs="Times New Roman"/>
          <w:color w:val="252525"/>
          <w:sz w:val="24"/>
          <w:szCs w:val="24"/>
        </w:rPr>
        <w:t xml:space="preserve"> </w:t>
      </w:r>
      <w:r>
        <w:rPr>
          <w:rFonts w:ascii="Times New Roman" w:eastAsia="Arial" w:hAnsi="Times New Roman" w:cs="Times New Roman"/>
          <w:iCs/>
          <w:color w:val="252525"/>
          <w:sz w:val="24"/>
          <w:szCs w:val="24"/>
        </w:rPr>
        <w:t xml:space="preserve">Dalam </w:t>
      </w:r>
      <w:proofErr w:type="spellStart"/>
      <w:r>
        <w:rPr>
          <w:rFonts w:ascii="Times New Roman" w:eastAsia="Arial" w:hAnsi="Times New Roman" w:cs="Times New Roman"/>
          <w:iCs/>
          <w:color w:val="252525"/>
          <w:sz w:val="24"/>
          <w:szCs w:val="24"/>
        </w:rPr>
        <w:t>pandangan</w:t>
      </w:r>
      <w:proofErr w:type="spellEnd"/>
      <w:r>
        <w:rPr>
          <w:rFonts w:ascii="Times New Roman" w:eastAsia="Arial" w:hAnsi="Times New Roman" w:cs="Times New Roman"/>
          <w:iCs/>
          <w:color w:val="252525"/>
          <w:sz w:val="24"/>
          <w:szCs w:val="24"/>
        </w:rPr>
        <w:t xml:space="preserve"> </w:t>
      </w:r>
      <w:proofErr w:type="spellStart"/>
      <w:r>
        <w:rPr>
          <w:rFonts w:ascii="Times New Roman" w:eastAsia="Arial" w:hAnsi="Times New Roman" w:cs="Times New Roman"/>
          <w:iCs/>
          <w:color w:val="252525"/>
          <w:sz w:val="24"/>
          <w:szCs w:val="24"/>
        </w:rPr>
        <w:t>ini</w:t>
      </w:r>
      <w:proofErr w:type="spellEnd"/>
      <w:r>
        <w:rPr>
          <w:rFonts w:ascii="Times New Roman" w:eastAsia="Arial" w:hAnsi="Times New Roman" w:cs="Times New Roman"/>
          <w:iCs/>
          <w:color w:val="252525"/>
          <w:sz w:val="24"/>
          <w:szCs w:val="24"/>
        </w:rPr>
        <w:t xml:space="preserve">, </w:t>
      </w:r>
      <w:r>
        <w:rPr>
          <w:rFonts w:ascii="Times New Roman" w:eastAsia="Arial" w:hAnsi="Times New Roman" w:cs="Times New Roman"/>
          <w:i/>
          <w:color w:val="252525"/>
          <w:sz w:val="24"/>
          <w:szCs w:val="24"/>
        </w:rPr>
        <w:t xml:space="preserve">hospitality </w:t>
      </w:r>
      <w:proofErr w:type="spellStart"/>
      <w:r>
        <w:rPr>
          <w:rFonts w:ascii="Times New Roman" w:eastAsia="Arial" w:hAnsi="Times New Roman" w:cs="Times New Roman"/>
          <w:iCs/>
          <w:color w:val="252525"/>
          <w:sz w:val="24"/>
          <w:szCs w:val="24"/>
        </w:rPr>
        <w:t>mengacu</w:t>
      </w:r>
      <w:proofErr w:type="spellEnd"/>
      <w:r>
        <w:rPr>
          <w:rFonts w:ascii="Times New Roman" w:eastAsia="Arial" w:hAnsi="Times New Roman" w:cs="Times New Roman"/>
          <w:iCs/>
          <w:color w:val="252525"/>
          <w:sz w:val="24"/>
          <w:szCs w:val="24"/>
        </w:rPr>
        <w:t xml:space="preserve"> pada </w:t>
      </w:r>
      <w:proofErr w:type="spellStart"/>
      <w:r>
        <w:rPr>
          <w:rFonts w:ascii="Times New Roman" w:eastAsia="Arial" w:hAnsi="Times New Roman" w:cs="Times New Roman"/>
          <w:iCs/>
          <w:color w:val="252525"/>
          <w:sz w:val="24"/>
          <w:szCs w:val="24"/>
        </w:rPr>
        <w:t>sikap</w:t>
      </w:r>
      <w:proofErr w:type="spellEnd"/>
      <w:r>
        <w:rPr>
          <w:rFonts w:ascii="Times New Roman" w:eastAsia="Arial" w:hAnsi="Times New Roman" w:cs="Times New Roman"/>
          <w:iCs/>
          <w:color w:val="252525"/>
          <w:sz w:val="24"/>
          <w:szCs w:val="24"/>
        </w:rPr>
        <w:t xml:space="preserve"> </w:t>
      </w:r>
      <w:proofErr w:type="spellStart"/>
      <w:r>
        <w:rPr>
          <w:rFonts w:ascii="Times New Roman" w:eastAsia="Arial" w:hAnsi="Times New Roman" w:cs="Times New Roman"/>
          <w:iCs/>
          <w:color w:val="252525"/>
          <w:sz w:val="24"/>
          <w:szCs w:val="24"/>
        </w:rPr>
        <w:t>terbuka</w:t>
      </w:r>
      <w:proofErr w:type="spellEnd"/>
      <w:r>
        <w:rPr>
          <w:rFonts w:ascii="Times New Roman" w:eastAsia="Arial" w:hAnsi="Times New Roman" w:cs="Times New Roman"/>
          <w:iCs/>
          <w:color w:val="252525"/>
          <w:sz w:val="24"/>
          <w:szCs w:val="24"/>
        </w:rPr>
        <w:t xml:space="preserve">, </w:t>
      </w:r>
      <w:proofErr w:type="spellStart"/>
      <w:r>
        <w:rPr>
          <w:rFonts w:ascii="Times New Roman" w:eastAsia="Arial" w:hAnsi="Times New Roman" w:cs="Times New Roman"/>
          <w:iCs/>
          <w:color w:val="252525"/>
          <w:sz w:val="24"/>
          <w:szCs w:val="24"/>
        </w:rPr>
        <w:t>menerima</w:t>
      </w:r>
      <w:proofErr w:type="spellEnd"/>
      <w:r>
        <w:rPr>
          <w:rFonts w:ascii="Times New Roman" w:eastAsia="Arial" w:hAnsi="Times New Roman" w:cs="Times New Roman"/>
          <w:iCs/>
          <w:color w:val="252525"/>
          <w:sz w:val="24"/>
          <w:szCs w:val="24"/>
        </w:rPr>
        <w:t xml:space="preserve"> dan </w:t>
      </w:r>
      <w:proofErr w:type="spellStart"/>
      <w:r>
        <w:rPr>
          <w:rFonts w:ascii="Times New Roman" w:eastAsia="Arial" w:hAnsi="Times New Roman" w:cs="Times New Roman"/>
          <w:iCs/>
          <w:color w:val="252525"/>
          <w:sz w:val="24"/>
          <w:szCs w:val="24"/>
        </w:rPr>
        <w:t>menghormati</w:t>
      </w:r>
      <w:proofErr w:type="spellEnd"/>
      <w:r>
        <w:rPr>
          <w:rFonts w:ascii="Times New Roman" w:eastAsia="Arial" w:hAnsi="Times New Roman" w:cs="Times New Roman"/>
          <w:iCs/>
          <w:color w:val="252525"/>
          <w:sz w:val="24"/>
          <w:szCs w:val="24"/>
        </w:rPr>
        <w:t xml:space="preserve"> orang lain yang </w:t>
      </w:r>
      <w:proofErr w:type="spellStart"/>
      <w:r>
        <w:rPr>
          <w:rFonts w:ascii="Times New Roman" w:eastAsia="Arial" w:hAnsi="Times New Roman" w:cs="Times New Roman"/>
          <w:iCs/>
          <w:color w:val="252525"/>
          <w:sz w:val="24"/>
          <w:szCs w:val="24"/>
        </w:rPr>
        <w:t>berbeda</w:t>
      </w:r>
      <w:proofErr w:type="spellEnd"/>
      <w:r>
        <w:rPr>
          <w:rFonts w:ascii="Times New Roman" w:eastAsia="Arial" w:hAnsi="Times New Roman" w:cs="Times New Roman"/>
          <w:iCs/>
          <w:color w:val="252525"/>
          <w:sz w:val="24"/>
          <w:szCs w:val="24"/>
        </w:rPr>
        <w:t xml:space="preserve"> </w:t>
      </w:r>
      <w:proofErr w:type="spellStart"/>
      <w:r>
        <w:rPr>
          <w:rFonts w:ascii="Times New Roman" w:eastAsia="Arial" w:hAnsi="Times New Roman" w:cs="Times New Roman"/>
          <w:iCs/>
          <w:color w:val="252525"/>
          <w:sz w:val="24"/>
          <w:szCs w:val="24"/>
        </w:rPr>
        <w:t>keyakinan</w:t>
      </w:r>
      <w:proofErr w:type="spellEnd"/>
      <w:r>
        <w:rPr>
          <w:rFonts w:ascii="Times New Roman" w:eastAsia="Arial" w:hAnsi="Times New Roman" w:cs="Times New Roman"/>
          <w:iCs/>
          <w:color w:val="252525"/>
          <w:sz w:val="24"/>
          <w:szCs w:val="24"/>
        </w:rPr>
        <w:t xml:space="preserve">. </w:t>
      </w:r>
      <w:proofErr w:type="spellStart"/>
      <w:r>
        <w:rPr>
          <w:rFonts w:ascii="Times New Roman" w:eastAsia="Arial" w:hAnsi="Times New Roman" w:cs="Times New Roman"/>
          <w:iCs/>
          <w:color w:val="252525"/>
          <w:sz w:val="24"/>
          <w:szCs w:val="24"/>
        </w:rPr>
        <w:t>Keterbukaan</w:t>
      </w:r>
      <w:proofErr w:type="spellEnd"/>
      <w:r>
        <w:rPr>
          <w:rFonts w:ascii="Times New Roman" w:eastAsia="Arial" w:hAnsi="Times New Roman" w:cs="Times New Roman"/>
          <w:iCs/>
          <w:color w:val="252525"/>
          <w:sz w:val="24"/>
          <w:szCs w:val="24"/>
        </w:rPr>
        <w:t xml:space="preserve"> juga </w:t>
      </w:r>
      <w:proofErr w:type="spellStart"/>
      <w:r>
        <w:rPr>
          <w:rFonts w:ascii="Times New Roman" w:eastAsia="Arial" w:hAnsi="Times New Roman" w:cs="Times New Roman"/>
          <w:iCs/>
          <w:color w:val="252525"/>
          <w:sz w:val="24"/>
          <w:szCs w:val="24"/>
        </w:rPr>
        <w:t>berdampak</w:t>
      </w:r>
      <w:proofErr w:type="spellEnd"/>
      <w:r>
        <w:rPr>
          <w:rFonts w:ascii="Times New Roman" w:eastAsia="Arial" w:hAnsi="Times New Roman" w:cs="Times New Roman"/>
          <w:iCs/>
          <w:color w:val="252525"/>
          <w:sz w:val="24"/>
          <w:szCs w:val="24"/>
        </w:rPr>
        <w:t xml:space="preserve"> </w:t>
      </w:r>
      <w:proofErr w:type="spellStart"/>
      <w:r>
        <w:rPr>
          <w:rFonts w:ascii="Times New Roman" w:eastAsia="Arial" w:hAnsi="Times New Roman" w:cs="Times New Roman"/>
          <w:iCs/>
          <w:color w:val="252525"/>
          <w:sz w:val="24"/>
          <w:szCs w:val="24"/>
        </w:rPr>
        <w:t>untuk</w:t>
      </w:r>
      <w:proofErr w:type="spellEnd"/>
      <w:r>
        <w:rPr>
          <w:rFonts w:ascii="Times New Roman" w:eastAsia="Arial" w:hAnsi="Times New Roman" w:cs="Times New Roman"/>
          <w:iCs/>
          <w:color w:val="252525"/>
          <w:sz w:val="24"/>
          <w:szCs w:val="24"/>
        </w:rPr>
        <w:t xml:space="preserve"> </w:t>
      </w:r>
      <w:proofErr w:type="spellStart"/>
      <w:r>
        <w:rPr>
          <w:rFonts w:ascii="Times New Roman" w:eastAsia="Arial" w:hAnsi="Times New Roman" w:cs="Times New Roman"/>
          <w:iCs/>
          <w:color w:val="252525"/>
          <w:sz w:val="24"/>
          <w:szCs w:val="24"/>
        </w:rPr>
        <w:t>menghilangkan</w:t>
      </w:r>
      <w:proofErr w:type="spellEnd"/>
      <w:r>
        <w:rPr>
          <w:rFonts w:ascii="Times New Roman" w:eastAsia="Arial" w:hAnsi="Times New Roman" w:cs="Times New Roman"/>
          <w:iCs/>
          <w:color w:val="252525"/>
          <w:sz w:val="24"/>
          <w:szCs w:val="24"/>
        </w:rPr>
        <w:t xml:space="preserve"> </w:t>
      </w:r>
      <w:proofErr w:type="spellStart"/>
      <w:r>
        <w:rPr>
          <w:rFonts w:ascii="Times New Roman" w:eastAsia="Arial" w:hAnsi="Times New Roman" w:cs="Times New Roman"/>
          <w:iCs/>
          <w:color w:val="252525"/>
          <w:sz w:val="24"/>
          <w:szCs w:val="24"/>
        </w:rPr>
        <w:t>prasangka</w:t>
      </w:r>
      <w:proofErr w:type="spellEnd"/>
      <w:r>
        <w:rPr>
          <w:rFonts w:ascii="Times New Roman" w:eastAsia="Arial" w:hAnsi="Times New Roman" w:cs="Times New Roman"/>
          <w:iCs/>
          <w:color w:val="252525"/>
          <w:sz w:val="24"/>
          <w:szCs w:val="24"/>
        </w:rPr>
        <w:t xml:space="preserve"> dan </w:t>
      </w:r>
      <w:proofErr w:type="spellStart"/>
      <w:r>
        <w:rPr>
          <w:rFonts w:ascii="Times New Roman" w:eastAsia="Arial" w:hAnsi="Times New Roman" w:cs="Times New Roman"/>
          <w:iCs/>
          <w:color w:val="252525"/>
          <w:sz w:val="24"/>
          <w:szCs w:val="24"/>
        </w:rPr>
        <w:t>diskriminasi</w:t>
      </w:r>
      <w:proofErr w:type="spellEnd"/>
      <w:r>
        <w:rPr>
          <w:rFonts w:ascii="Times New Roman" w:eastAsia="Arial" w:hAnsi="Times New Roman" w:cs="Times New Roman"/>
          <w:iCs/>
          <w:color w:val="252525"/>
          <w:sz w:val="24"/>
          <w:szCs w:val="24"/>
        </w:rPr>
        <w:t xml:space="preserve"> </w:t>
      </w:r>
      <w:proofErr w:type="spellStart"/>
      <w:r>
        <w:rPr>
          <w:rFonts w:ascii="Times New Roman" w:eastAsia="Arial" w:hAnsi="Times New Roman" w:cs="Times New Roman"/>
          <w:iCs/>
          <w:color w:val="252525"/>
          <w:sz w:val="24"/>
          <w:szCs w:val="24"/>
        </w:rPr>
        <w:t>berbasis</w:t>
      </w:r>
      <w:proofErr w:type="spellEnd"/>
      <w:r>
        <w:rPr>
          <w:rFonts w:ascii="Times New Roman" w:eastAsia="Arial" w:hAnsi="Times New Roman" w:cs="Times New Roman"/>
          <w:iCs/>
          <w:color w:val="252525"/>
          <w:sz w:val="24"/>
          <w:szCs w:val="24"/>
        </w:rPr>
        <w:t xml:space="preserve"> agama. </w:t>
      </w:r>
      <w:proofErr w:type="spellStart"/>
      <w:r>
        <w:rPr>
          <w:rFonts w:ascii="Times New Roman" w:eastAsia="Arial" w:hAnsi="Times New Roman" w:cs="Times New Roman"/>
          <w:iCs/>
          <w:color w:val="252525"/>
          <w:sz w:val="24"/>
          <w:szCs w:val="24"/>
        </w:rPr>
        <w:t>Dengan</w:t>
      </w:r>
      <w:proofErr w:type="spellEnd"/>
      <w:r>
        <w:rPr>
          <w:rFonts w:ascii="Times New Roman" w:eastAsia="Arial" w:hAnsi="Times New Roman" w:cs="Times New Roman"/>
          <w:iCs/>
          <w:color w:val="252525"/>
          <w:sz w:val="24"/>
          <w:szCs w:val="24"/>
        </w:rPr>
        <w:t xml:space="preserve"> </w:t>
      </w:r>
      <w:proofErr w:type="spellStart"/>
      <w:r>
        <w:rPr>
          <w:rFonts w:ascii="Times New Roman" w:eastAsia="Arial" w:hAnsi="Times New Roman" w:cs="Times New Roman"/>
          <w:iCs/>
          <w:color w:val="252525"/>
          <w:sz w:val="24"/>
          <w:szCs w:val="24"/>
        </w:rPr>
        <w:t>menekankan</w:t>
      </w:r>
      <w:proofErr w:type="spellEnd"/>
      <w:r>
        <w:rPr>
          <w:rFonts w:ascii="Times New Roman" w:eastAsia="Arial" w:hAnsi="Times New Roman" w:cs="Times New Roman"/>
          <w:iCs/>
          <w:color w:val="252525"/>
          <w:sz w:val="24"/>
          <w:szCs w:val="24"/>
        </w:rPr>
        <w:t xml:space="preserve"> </w:t>
      </w:r>
      <w:proofErr w:type="spellStart"/>
      <w:r>
        <w:rPr>
          <w:rFonts w:ascii="Times New Roman" w:eastAsia="Arial" w:hAnsi="Times New Roman" w:cs="Times New Roman"/>
          <w:iCs/>
          <w:color w:val="252525"/>
          <w:sz w:val="24"/>
          <w:szCs w:val="24"/>
        </w:rPr>
        <w:t>pentingnya</w:t>
      </w:r>
      <w:proofErr w:type="spellEnd"/>
      <w:r>
        <w:rPr>
          <w:rFonts w:ascii="Times New Roman" w:eastAsia="Arial" w:hAnsi="Times New Roman" w:cs="Times New Roman"/>
          <w:iCs/>
          <w:color w:val="252525"/>
          <w:sz w:val="24"/>
          <w:szCs w:val="24"/>
        </w:rPr>
        <w:t xml:space="preserve"> </w:t>
      </w:r>
      <w:proofErr w:type="spellStart"/>
      <w:r>
        <w:rPr>
          <w:rFonts w:ascii="Times New Roman" w:eastAsia="Arial" w:hAnsi="Times New Roman" w:cs="Times New Roman"/>
          <w:iCs/>
          <w:color w:val="252525"/>
          <w:sz w:val="24"/>
          <w:szCs w:val="24"/>
        </w:rPr>
        <w:t>membuka</w:t>
      </w:r>
      <w:proofErr w:type="spellEnd"/>
      <w:r>
        <w:rPr>
          <w:rFonts w:ascii="Times New Roman" w:eastAsia="Arial" w:hAnsi="Times New Roman" w:cs="Times New Roman"/>
          <w:iCs/>
          <w:color w:val="252525"/>
          <w:sz w:val="24"/>
          <w:szCs w:val="24"/>
        </w:rPr>
        <w:t xml:space="preserve"> “</w:t>
      </w:r>
      <w:proofErr w:type="spellStart"/>
      <w:r>
        <w:rPr>
          <w:rFonts w:ascii="Times New Roman" w:eastAsia="Arial" w:hAnsi="Times New Roman" w:cs="Times New Roman"/>
          <w:iCs/>
          <w:color w:val="252525"/>
          <w:sz w:val="24"/>
          <w:szCs w:val="24"/>
        </w:rPr>
        <w:t>pintu</w:t>
      </w:r>
      <w:proofErr w:type="spellEnd"/>
      <w:r>
        <w:rPr>
          <w:rFonts w:ascii="Times New Roman" w:eastAsia="Arial" w:hAnsi="Times New Roman" w:cs="Times New Roman"/>
          <w:iCs/>
          <w:color w:val="252525"/>
          <w:sz w:val="24"/>
          <w:szCs w:val="24"/>
        </w:rPr>
        <w:t xml:space="preserve"> </w:t>
      </w:r>
      <w:proofErr w:type="spellStart"/>
      <w:r>
        <w:rPr>
          <w:rFonts w:ascii="Times New Roman" w:eastAsia="Arial" w:hAnsi="Times New Roman" w:cs="Times New Roman"/>
          <w:iCs/>
          <w:color w:val="252525"/>
          <w:sz w:val="24"/>
          <w:szCs w:val="24"/>
        </w:rPr>
        <w:t>hati</w:t>
      </w:r>
      <w:proofErr w:type="spellEnd"/>
      <w:r>
        <w:rPr>
          <w:rFonts w:ascii="Times New Roman" w:eastAsia="Arial" w:hAnsi="Times New Roman" w:cs="Times New Roman"/>
          <w:iCs/>
          <w:color w:val="252525"/>
          <w:sz w:val="24"/>
          <w:szCs w:val="24"/>
        </w:rPr>
        <w:t xml:space="preserve">” dan </w:t>
      </w:r>
      <w:proofErr w:type="spellStart"/>
      <w:r>
        <w:rPr>
          <w:rFonts w:ascii="Times New Roman" w:eastAsia="Arial" w:hAnsi="Times New Roman" w:cs="Times New Roman"/>
          <w:iCs/>
          <w:color w:val="252525"/>
          <w:sz w:val="24"/>
          <w:szCs w:val="24"/>
        </w:rPr>
        <w:t>menerima</w:t>
      </w:r>
      <w:proofErr w:type="spellEnd"/>
      <w:r>
        <w:rPr>
          <w:rFonts w:ascii="Times New Roman" w:eastAsia="Arial" w:hAnsi="Times New Roman" w:cs="Times New Roman"/>
          <w:iCs/>
          <w:color w:val="252525"/>
          <w:sz w:val="24"/>
          <w:szCs w:val="24"/>
        </w:rPr>
        <w:t xml:space="preserve"> </w:t>
      </w:r>
      <w:proofErr w:type="spellStart"/>
      <w:r>
        <w:rPr>
          <w:rFonts w:ascii="Times New Roman" w:eastAsia="Arial" w:hAnsi="Times New Roman" w:cs="Times New Roman"/>
          <w:iCs/>
          <w:color w:val="252525"/>
          <w:sz w:val="24"/>
          <w:szCs w:val="24"/>
        </w:rPr>
        <w:t>perbedaan</w:t>
      </w:r>
      <w:proofErr w:type="spellEnd"/>
      <w:r>
        <w:rPr>
          <w:rFonts w:ascii="Times New Roman" w:eastAsia="Arial" w:hAnsi="Times New Roman" w:cs="Times New Roman"/>
          <w:iCs/>
          <w:color w:val="252525"/>
          <w:sz w:val="24"/>
          <w:szCs w:val="24"/>
        </w:rPr>
        <w:t xml:space="preserve"> </w:t>
      </w:r>
      <w:proofErr w:type="spellStart"/>
      <w:r>
        <w:rPr>
          <w:rFonts w:ascii="Times New Roman" w:eastAsia="Arial" w:hAnsi="Times New Roman" w:cs="Times New Roman"/>
          <w:iCs/>
          <w:color w:val="252525"/>
          <w:sz w:val="24"/>
          <w:szCs w:val="24"/>
        </w:rPr>
        <w:lastRenderedPageBreak/>
        <w:t>sebagai</w:t>
      </w:r>
      <w:proofErr w:type="spellEnd"/>
      <w:r>
        <w:rPr>
          <w:rFonts w:ascii="Times New Roman" w:eastAsia="Arial" w:hAnsi="Times New Roman" w:cs="Times New Roman"/>
          <w:iCs/>
          <w:color w:val="252525"/>
          <w:sz w:val="24"/>
          <w:szCs w:val="24"/>
        </w:rPr>
        <w:t xml:space="preserve"> </w:t>
      </w:r>
      <w:proofErr w:type="spellStart"/>
      <w:r>
        <w:rPr>
          <w:rFonts w:ascii="Times New Roman" w:eastAsia="Arial" w:hAnsi="Times New Roman" w:cs="Times New Roman"/>
          <w:iCs/>
          <w:color w:val="252525"/>
          <w:sz w:val="24"/>
          <w:szCs w:val="24"/>
        </w:rPr>
        <w:t>kekayaan</w:t>
      </w:r>
      <w:proofErr w:type="spellEnd"/>
      <w:r>
        <w:rPr>
          <w:rFonts w:ascii="Times New Roman" w:eastAsia="Arial" w:hAnsi="Times New Roman" w:cs="Times New Roman"/>
          <w:iCs/>
          <w:color w:val="252525"/>
          <w:sz w:val="24"/>
          <w:szCs w:val="24"/>
        </w:rPr>
        <w:t xml:space="preserve"> yang </w:t>
      </w:r>
      <w:proofErr w:type="spellStart"/>
      <w:r>
        <w:rPr>
          <w:rFonts w:ascii="Times New Roman" w:eastAsia="Arial" w:hAnsi="Times New Roman" w:cs="Times New Roman"/>
          <w:iCs/>
          <w:color w:val="252525"/>
          <w:sz w:val="24"/>
          <w:szCs w:val="24"/>
        </w:rPr>
        <w:t>dapat</w:t>
      </w:r>
      <w:proofErr w:type="spellEnd"/>
      <w:r>
        <w:rPr>
          <w:rFonts w:ascii="Times New Roman" w:eastAsia="Arial" w:hAnsi="Times New Roman" w:cs="Times New Roman"/>
          <w:iCs/>
          <w:color w:val="252525"/>
          <w:sz w:val="24"/>
          <w:szCs w:val="24"/>
        </w:rPr>
        <w:t xml:space="preserve"> </w:t>
      </w:r>
      <w:proofErr w:type="spellStart"/>
      <w:r>
        <w:rPr>
          <w:rFonts w:ascii="Times New Roman" w:eastAsia="Arial" w:hAnsi="Times New Roman" w:cs="Times New Roman"/>
          <w:iCs/>
          <w:color w:val="252525"/>
          <w:sz w:val="24"/>
          <w:szCs w:val="24"/>
        </w:rPr>
        <w:t>memperkaya</w:t>
      </w:r>
      <w:proofErr w:type="spellEnd"/>
      <w:r>
        <w:rPr>
          <w:rFonts w:ascii="Times New Roman" w:eastAsia="Arial" w:hAnsi="Times New Roman" w:cs="Times New Roman"/>
          <w:iCs/>
          <w:color w:val="252525"/>
          <w:sz w:val="24"/>
          <w:szCs w:val="24"/>
        </w:rPr>
        <w:t xml:space="preserve"> </w:t>
      </w:r>
      <w:proofErr w:type="spellStart"/>
      <w:r>
        <w:rPr>
          <w:rFonts w:ascii="Times New Roman" w:eastAsia="Arial" w:hAnsi="Times New Roman" w:cs="Times New Roman"/>
          <w:iCs/>
          <w:color w:val="252525"/>
          <w:sz w:val="24"/>
          <w:szCs w:val="24"/>
        </w:rPr>
        <w:t>pengalaman</w:t>
      </w:r>
      <w:proofErr w:type="spellEnd"/>
      <w:r>
        <w:rPr>
          <w:rFonts w:ascii="Times New Roman" w:eastAsia="Arial" w:hAnsi="Times New Roman" w:cs="Times New Roman"/>
          <w:iCs/>
          <w:color w:val="252525"/>
          <w:sz w:val="24"/>
          <w:szCs w:val="24"/>
        </w:rPr>
        <w:t xml:space="preserve"> dan </w:t>
      </w:r>
      <w:proofErr w:type="spellStart"/>
      <w:r>
        <w:rPr>
          <w:rFonts w:ascii="Times New Roman" w:eastAsia="Arial" w:hAnsi="Times New Roman" w:cs="Times New Roman"/>
          <w:iCs/>
          <w:color w:val="252525"/>
          <w:sz w:val="24"/>
          <w:szCs w:val="24"/>
        </w:rPr>
        <w:t>pemahaman</w:t>
      </w:r>
      <w:proofErr w:type="spellEnd"/>
      <w:r>
        <w:rPr>
          <w:rFonts w:ascii="Times New Roman" w:eastAsia="Arial" w:hAnsi="Times New Roman" w:cs="Times New Roman"/>
          <w:iCs/>
          <w:color w:val="252525"/>
          <w:sz w:val="24"/>
          <w:szCs w:val="24"/>
        </w:rPr>
        <w:t xml:space="preserve"> </w:t>
      </w:r>
      <w:proofErr w:type="spellStart"/>
      <w:r>
        <w:rPr>
          <w:rFonts w:ascii="Times New Roman" w:eastAsia="Arial" w:hAnsi="Times New Roman" w:cs="Times New Roman"/>
          <w:iCs/>
          <w:color w:val="252525"/>
          <w:sz w:val="24"/>
          <w:szCs w:val="24"/>
        </w:rPr>
        <w:t>setiap</w:t>
      </w:r>
      <w:proofErr w:type="spellEnd"/>
      <w:r>
        <w:rPr>
          <w:rFonts w:ascii="Times New Roman" w:eastAsia="Arial" w:hAnsi="Times New Roman" w:cs="Times New Roman"/>
          <w:iCs/>
          <w:color w:val="252525"/>
          <w:sz w:val="24"/>
          <w:szCs w:val="24"/>
        </w:rPr>
        <w:t xml:space="preserve"> </w:t>
      </w:r>
      <w:proofErr w:type="spellStart"/>
      <w:r>
        <w:rPr>
          <w:rFonts w:ascii="Times New Roman" w:eastAsia="Arial" w:hAnsi="Times New Roman" w:cs="Times New Roman"/>
          <w:iCs/>
          <w:color w:val="252525"/>
          <w:sz w:val="24"/>
          <w:szCs w:val="24"/>
        </w:rPr>
        <w:t>individu</w:t>
      </w:r>
      <w:proofErr w:type="spellEnd"/>
      <w:r>
        <w:rPr>
          <w:rFonts w:ascii="Times New Roman" w:eastAsia="Arial" w:hAnsi="Times New Roman" w:cs="Times New Roman"/>
          <w:iCs/>
          <w:color w:val="252525"/>
          <w:sz w:val="24"/>
          <w:szCs w:val="24"/>
        </w:rPr>
        <w:t xml:space="preserve"> </w:t>
      </w:r>
      <w:proofErr w:type="spellStart"/>
      <w:r>
        <w:rPr>
          <w:rFonts w:ascii="Times New Roman" w:eastAsia="Arial" w:hAnsi="Times New Roman" w:cs="Times New Roman"/>
          <w:iCs/>
          <w:color w:val="252525"/>
          <w:sz w:val="24"/>
          <w:szCs w:val="24"/>
        </w:rPr>
        <w:t>tentang</w:t>
      </w:r>
      <w:proofErr w:type="spellEnd"/>
      <w:r>
        <w:rPr>
          <w:rFonts w:ascii="Times New Roman" w:eastAsia="Arial" w:hAnsi="Times New Roman" w:cs="Times New Roman"/>
          <w:iCs/>
          <w:color w:val="252525"/>
          <w:sz w:val="24"/>
          <w:szCs w:val="24"/>
        </w:rPr>
        <w:t xml:space="preserve"> </w:t>
      </w:r>
      <w:proofErr w:type="spellStart"/>
      <w:r>
        <w:rPr>
          <w:rFonts w:ascii="Times New Roman" w:eastAsia="Arial" w:hAnsi="Times New Roman" w:cs="Times New Roman"/>
          <w:iCs/>
          <w:color w:val="252525"/>
          <w:sz w:val="24"/>
          <w:szCs w:val="24"/>
        </w:rPr>
        <w:t>kehidupan</w:t>
      </w:r>
      <w:proofErr w:type="spellEnd"/>
      <w:r>
        <w:rPr>
          <w:rFonts w:ascii="Times New Roman" w:eastAsia="Arial" w:hAnsi="Times New Roman" w:cs="Times New Roman"/>
          <w:iCs/>
          <w:color w:val="252525"/>
          <w:sz w:val="24"/>
          <w:szCs w:val="24"/>
        </w:rPr>
        <w:t xml:space="preserve"> dan </w:t>
      </w:r>
      <w:proofErr w:type="spellStart"/>
      <w:r>
        <w:rPr>
          <w:rFonts w:ascii="Times New Roman" w:eastAsia="Arial" w:hAnsi="Times New Roman" w:cs="Times New Roman"/>
          <w:iCs/>
          <w:color w:val="252525"/>
          <w:sz w:val="24"/>
          <w:szCs w:val="24"/>
        </w:rPr>
        <w:t>kepercayaan</w:t>
      </w:r>
      <w:proofErr w:type="spellEnd"/>
      <w:r>
        <w:rPr>
          <w:rFonts w:ascii="Times New Roman" w:eastAsia="Arial" w:hAnsi="Times New Roman" w:cs="Times New Roman"/>
          <w:iCs/>
          <w:color w:val="252525"/>
          <w:sz w:val="24"/>
          <w:szCs w:val="24"/>
        </w:rPr>
        <w:t xml:space="preserve"> agama. </w:t>
      </w:r>
      <w:r>
        <w:rPr>
          <w:rFonts w:ascii="Times New Roman" w:eastAsia="Arial" w:hAnsi="Times New Roman" w:cs="Times New Roman"/>
          <w:color w:val="252525"/>
          <w:sz w:val="24"/>
          <w:szCs w:val="24"/>
        </w:rPr>
        <w:t xml:space="preserve">Yong </w:t>
      </w:r>
      <w:proofErr w:type="spellStart"/>
      <w:r>
        <w:rPr>
          <w:rFonts w:ascii="Times New Roman" w:eastAsia="Arial" w:hAnsi="Times New Roman" w:cs="Times New Roman"/>
          <w:color w:val="252525"/>
          <w:sz w:val="24"/>
          <w:szCs w:val="24"/>
        </w:rPr>
        <w:t>berpendapat</w:t>
      </w:r>
      <w:proofErr w:type="spellEnd"/>
      <w:r>
        <w:rPr>
          <w:rFonts w:ascii="Times New Roman" w:eastAsia="Arial" w:hAnsi="Times New Roman" w:cs="Times New Roman"/>
          <w:color w:val="252525"/>
          <w:sz w:val="24"/>
          <w:szCs w:val="24"/>
        </w:rPr>
        <w:t xml:space="preserve"> </w:t>
      </w:r>
      <w:proofErr w:type="spellStart"/>
      <w:r>
        <w:rPr>
          <w:rFonts w:ascii="Times New Roman" w:eastAsia="Arial" w:hAnsi="Times New Roman" w:cs="Times New Roman"/>
          <w:color w:val="252525"/>
          <w:sz w:val="24"/>
          <w:szCs w:val="24"/>
        </w:rPr>
        <w:t>bahwa</w:t>
      </w:r>
      <w:proofErr w:type="spellEnd"/>
      <w:r>
        <w:rPr>
          <w:rFonts w:ascii="Times New Roman" w:eastAsia="Arial" w:hAnsi="Times New Roman" w:cs="Times New Roman"/>
          <w:color w:val="252525"/>
          <w:sz w:val="24"/>
          <w:szCs w:val="24"/>
        </w:rPr>
        <w:t xml:space="preserve"> </w:t>
      </w:r>
      <w:proofErr w:type="spellStart"/>
      <w:r>
        <w:rPr>
          <w:rFonts w:ascii="Times New Roman" w:eastAsia="Arial" w:hAnsi="Times New Roman" w:cs="Times New Roman"/>
          <w:color w:val="252525"/>
          <w:sz w:val="24"/>
          <w:szCs w:val="24"/>
        </w:rPr>
        <w:t>sikap</w:t>
      </w:r>
      <w:proofErr w:type="spellEnd"/>
      <w:r>
        <w:rPr>
          <w:rFonts w:ascii="Times New Roman" w:eastAsia="Arial" w:hAnsi="Times New Roman" w:cs="Times New Roman"/>
          <w:color w:val="252525"/>
          <w:sz w:val="24"/>
          <w:szCs w:val="24"/>
        </w:rPr>
        <w:t xml:space="preserve"> </w:t>
      </w:r>
      <w:proofErr w:type="spellStart"/>
      <w:r>
        <w:rPr>
          <w:rFonts w:ascii="Times New Roman" w:eastAsia="Arial" w:hAnsi="Times New Roman" w:cs="Times New Roman"/>
          <w:color w:val="252525"/>
          <w:sz w:val="24"/>
          <w:szCs w:val="24"/>
        </w:rPr>
        <w:t>demikian</w:t>
      </w:r>
      <w:proofErr w:type="spellEnd"/>
      <w:r>
        <w:rPr>
          <w:rFonts w:ascii="Times New Roman" w:eastAsia="Arial" w:hAnsi="Times New Roman" w:cs="Times New Roman"/>
          <w:color w:val="252525"/>
          <w:sz w:val="24"/>
          <w:szCs w:val="24"/>
        </w:rPr>
        <w:t xml:space="preserve"> </w:t>
      </w:r>
      <w:proofErr w:type="spellStart"/>
      <w:r>
        <w:rPr>
          <w:rFonts w:ascii="Times New Roman" w:eastAsia="Arial" w:hAnsi="Times New Roman" w:cs="Times New Roman"/>
          <w:color w:val="252525"/>
          <w:sz w:val="24"/>
          <w:szCs w:val="24"/>
        </w:rPr>
        <w:t>semestinya</w:t>
      </w:r>
      <w:proofErr w:type="spellEnd"/>
      <w:r>
        <w:rPr>
          <w:rFonts w:ascii="Times New Roman" w:eastAsia="Arial" w:hAnsi="Times New Roman" w:cs="Times New Roman"/>
          <w:color w:val="252525"/>
          <w:sz w:val="24"/>
          <w:szCs w:val="24"/>
        </w:rPr>
        <w:t xml:space="preserve"> </w:t>
      </w:r>
      <w:proofErr w:type="spellStart"/>
      <w:r>
        <w:rPr>
          <w:rFonts w:ascii="Times New Roman" w:eastAsia="Arial" w:hAnsi="Times New Roman" w:cs="Times New Roman"/>
          <w:color w:val="252525"/>
          <w:sz w:val="24"/>
          <w:szCs w:val="24"/>
        </w:rPr>
        <w:t>menjadi</w:t>
      </w:r>
      <w:proofErr w:type="spellEnd"/>
      <w:r>
        <w:rPr>
          <w:rFonts w:ascii="Times New Roman" w:eastAsia="Arial" w:hAnsi="Times New Roman" w:cs="Times New Roman"/>
          <w:color w:val="252525"/>
          <w:sz w:val="24"/>
          <w:szCs w:val="24"/>
        </w:rPr>
        <w:t xml:space="preserve"> </w:t>
      </w:r>
      <w:proofErr w:type="spellStart"/>
      <w:r>
        <w:rPr>
          <w:rFonts w:ascii="Times New Roman" w:eastAsia="Arial" w:hAnsi="Times New Roman" w:cs="Times New Roman"/>
          <w:color w:val="252525"/>
          <w:sz w:val="24"/>
          <w:szCs w:val="24"/>
        </w:rPr>
        <w:t>landasan</w:t>
      </w:r>
      <w:proofErr w:type="spellEnd"/>
      <w:r>
        <w:rPr>
          <w:rFonts w:ascii="Times New Roman" w:eastAsia="Arial" w:hAnsi="Times New Roman" w:cs="Times New Roman"/>
          <w:color w:val="252525"/>
          <w:sz w:val="24"/>
          <w:szCs w:val="24"/>
        </w:rPr>
        <w:t xml:space="preserve"> </w:t>
      </w:r>
      <w:proofErr w:type="spellStart"/>
      <w:r>
        <w:rPr>
          <w:rFonts w:ascii="Times New Roman" w:eastAsia="Arial" w:hAnsi="Times New Roman" w:cs="Times New Roman"/>
          <w:color w:val="252525"/>
          <w:sz w:val="24"/>
          <w:szCs w:val="24"/>
        </w:rPr>
        <w:t>dalam</w:t>
      </w:r>
      <w:proofErr w:type="spellEnd"/>
      <w:r>
        <w:rPr>
          <w:rFonts w:ascii="Times New Roman" w:eastAsia="Arial" w:hAnsi="Times New Roman" w:cs="Times New Roman"/>
          <w:color w:val="252525"/>
          <w:sz w:val="24"/>
          <w:szCs w:val="24"/>
        </w:rPr>
        <w:t xml:space="preserve"> </w:t>
      </w:r>
      <w:proofErr w:type="spellStart"/>
      <w:r>
        <w:rPr>
          <w:rFonts w:ascii="Times New Roman" w:eastAsia="Arial" w:hAnsi="Times New Roman" w:cs="Times New Roman"/>
          <w:color w:val="252525"/>
          <w:sz w:val="24"/>
          <w:szCs w:val="24"/>
        </w:rPr>
        <w:t>membangun</w:t>
      </w:r>
      <w:proofErr w:type="spellEnd"/>
      <w:r>
        <w:rPr>
          <w:rFonts w:ascii="Times New Roman" w:eastAsia="Arial" w:hAnsi="Times New Roman" w:cs="Times New Roman"/>
          <w:color w:val="252525"/>
          <w:sz w:val="24"/>
          <w:szCs w:val="24"/>
        </w:rPr>
        <w:t xml:space="preserve"> </w:t>
      </w:r>
      <w:proofErr w:type="spellStart"/>
      <w:r>
        <w:rPr>
          <w:rFonts w:ascii="Times New Roman" w:eastAsia="Arial" w:hAnsi="Times New Roman" w:cs="Times New Roman"/>
          <w:color w:val="252525"/>
          <w:sz w:val="24"/>
          <w:szCs w:val="24"/>
        </w:rPr>
        <w:t>relasi</w:t>
      </w:r>
      <w:proofErr w:type="spellEnd"/>
      <w:r>
        <w:rPr>
          <w:rFonts w:ascii="Times New Roman" w:eastAsia="Arial" w:hAnsi="Times New Roman" w:cs="Times New Roman"/>
          <w:color w:val="252525"/>
          <w:sz w:val="24"/>
          <w:szCs w:val="24"/>
        </w:rPr>
        <w:t xml:space="preserve"> </w:t>
      </w:r>
      <w:proofErr w:type="spellStart"/>
      <w:r>
        <w:rPr>
          <w:rFonts w:ascii="Times New Roman" w:eastAsia="Arial" w:hAnsi="Times New Roman" w:cs="Times New Roman"/>
          <w:color w:val="252525"/>
          <w:sz w:val="24"/>
          <w:szCs w:val="24"/>
        </w:rPr>
        <w:t>antar-umat</w:t>
      </w:r>
      <w:proofErr w:type="spellEnd"/>
      <w:r>
        <w:rPr>
          <w:rFonts w:ascii="Times New Roman" w:eastAsia="Arial" w:hAnsi="Times New Roman" w:cs="Times New Roman"/>
          <w:color w:val="252525"/>
          <w:sz w:val="24"/>
          <w:szCs w:val="24"/>
        </w:rPr>
        <w:t xml:space="preserve"> </w:t>
      </w:r>
      <w:proofErr w:type="spellStart"/>
      <w:r>
        <w:rPr>
          <w:rFonts w:ascii="Times New Roman" w:eastAsia="Arial" w:hAnsi="Times New Roman" w:cs="Times New Roman"/>
          <w:color w:val="252525"/>
          <w:sz w:val="24"/>
          <w:szCs w:val="24"/>
        </w:rPr>
        <w:t>beragama</w:t>
      </w:r>
      <w:proofErr w:type="spellEnd"/>
      <w:r>
        <w:rPr>
          <w:rFonts w:ascii="Times New Roman" w:eastAsia="Arial" w:hAnsi="Times New Roman" w:cs="Times New Roman"/>
          <w:color w:val="252525"/>
          <w:sz w:val="24"/>
          <w:szCs w:val="24"/>
        </w:rPr>
        <w:t xml:space="preserve"> yang </w:t>
      </w:r>
      <w:proofErr w:type="spellStart"/>
      <w:r>
        <w:rPr>
          <w:rFonts w:ascii="Times New Roman" w:eastAsia="Arial" w:hAnsi="Times New Roman" w:cs="Times New Roman"/>
          <w:color w:val="252525"/>
          <w:sz w:val="24"/>
          <w:szCs w:val="24"/>
        </w:rPr>
        <w:t>saling</w:t>
      </w:r>
      <w:proofErr w:type="spellEnd"/>
      <w:r>
        <w:rPr>
          <w:rFonts w:ascii="Times New Roman" w:eastAsia="Arial" w:hAnsi="Times New Roman" w:cs="Times New Roman"/>
          <w:color w:val="252525"/>
          <w:sz w:val="24"/>
          <w:szCs w:val="24"/>
        </w:rPr>
        <w:t xml:space="preserve"> </w:t>
      </w:r>
      <w:proofErr w:type="spellStart"/>
      <w:r>
        <w:rPr>
          <w:rFonts w:ascii="Times New Roman" w:eastAsia="Arial" w:hAnsi="Times New Roman" w:cs="Times New Roman"/>
          <w:color w:val="252525"/>
          <w:sz w:val="24"/>
          <w:szCs w:val="24"/>
        </w:rPr>
        <w:t>menghormati</w:t>
      </w:r>
      <w:proofErr w:type="spellEnd"/>
      <w:r>
        <w:rPr>
          <w:rFonts w:ascii="Times New Roman" w:eastAsia="Arial" w:hAnsi="Times New Roman" w:cs="Times New Roman"/>
          <w:color w:val="252525"/>
          <w:sz w:val="24"/>
          <w:szCs w:val="24"/>
        </w:rPr>
        <w:t xml:space="preserve">. </w:t>
      </w:r>
      <w:r>
        <w:rPr>
          <w:rFonts w:ascii="Times New Roman" w:eastAsia="Arial" w:hAnsi="Times New Roman" w:cs="Times New Roman"/>
          <w:iCs/>
          <w:color w:val="252525"/>
          <w:sz w:val="24"/>
          <w:szCs w:val="24"/>
        </w:rPr>
        <w:t xml:space="preserve"> </w:t>
      </w:r>
    </w:p>
    <w:p w14:paraId="18041F48" w14:textId="73576984" w:rsidR="00761A3E" w:rsidRDefault="00000000">
      <w:pPr>
        <w:spacing w:line="360" w:lineRule="auto"/>
        <w:ind w:firstLine="720"/>
        <w:jc w:val="both"/>
        <w:rPr>
          <w:rFonts w:ascii="Times New Roman" w:eastAsia="Arial" w:hAnsi="Times New Roman" w:cs="Times New Roman"/>
          <w:color w:val="252525"/>
          <w:sz w:val="24"/>
          <w:szCs w:val="24"/>
        </w:rPr>
      </w:pPr>
      <w:r>
        <w:rPr>
          <w:rFonts w:ascii="Times New Roman" w:eastAsia="Arial" w:hAnsi="Times New Roman" w:cs="Times New Roman"/>
          <w:color w:val="252525"/>
          <w:sz w:val="24"/>
          <w:szCs w:val="24"/>
        </w:rPr>
        <w:t xml:space="preserve">Selain </w:t>
      </w:r>
      <w:proofErr w:type="spellStart"/>
      <w:r>
        <w:rPr>
          <w:rFonts w:ascii="Times New Roman" w:eastAsia="Arial" w:hAnsi="Times New Roman" w:cs="Times New Roman"/>
          <w:color w:val="252525"/>
          <w:sz w:val="24"/>
          <w:szCs w:val="24"/>
        </w:rPr>
        <w:t>itu</w:t>
      </w:r>
      <w:proofErr w:type="spellEnd"/>
      <w:r>
        <w:rPr>
          <w:rFonts w:ascii="Times New Roman" w:eastAsia="Arial" w:hAnsi="Times New Roman" w:cs="Times New Roman"/>
          <w:color w:val="252525"/>
          <w:sz w:val="24"/>
          <w:szCs w:val="24"/>
        </w:rPr>
        <w:t xml:space="preserve"> Yong juga </w:t>
      </w:r>
      <w:proofErr w:type="spellStart"/>
      <w:r>
        <w:rPr>
          <w:rFonts w:ascii="Times New Roman" w:eastAsia="Arial" w:hAnsi="Times New Roman" w:cs="Times New Roman"/>
          <w:color w:val="252525"/>
          <w:sz w:val="24"/>
          <w:szCs w:val="24"/>
        </w:rPr>
        <w:t>menjelaskan</w:t>
      </w:r>
      <w:proofErr w:type="spellEnd"/>
      <w:r>
        <w:rPr>
          <w:rFonts w:ascii="Times New Roman" w:eastAsia="Arial" w:hAnsi="Times New Roman" w:cs="Times New Roman"/>
          <w:color w:val="252525"/>
          <w:sz w:val="24"/>
          <w:szCs w:val="24"/>
        </w:rPr>
        <w:t xml:space="preserve"> </w:t>
      </w:r>
      <w:proofErr w:type="spellStart"/>
      <w:r>
        <w:rPr>
          <w:rFonts w:ascii="Times New Roman" w:eastAsia="Arial" w:hAnsi="Times New Roman" w:cs="Times New Roman"/>
          <w:color w:val="252525"/>
          <w:sz w:val="24"/>
          <w:szCs w:val="24"/>
        </w:rPr>
        <w:t>bahwa</w:t>
      </w:r>
      <w:proofErr w:type="spellEnd"/>
      <w:r>
        <w:rPr>
          <w:rFonts w:ascii="Times New Roman" w:eastAsia="Arial" w:hAnsi="Times New Roman" w:cs="Times New Roman"/>
          <w:color w:val="252525"/>
          <w:sz w:val="24"/>
          <w:szCs w:val="24"/>
        </w:rPr>
        <w:t xml:space="preserve"> </w:t>
      </w:r>
      <w:proofErr w:type="spellStart"/>
      <w:r>
        <w:rPr>
          <w:rFonts w:ascii="Times New Roman" w:eastAsia="Arial" w:hAnsi="Times New Roman" w:cs="Times New Roman"/>
          <w:color w:val="252525"/>
          <w:sz w:val="24"/>
          <w:szCs w:val="24"/>
        </w:rPr>
        <w:t>misi</w:t>
      </w:r>
      <w:proofErr w:type="spellEnd"/>
      <w:r>
        <w:rPr>
          <w:rFonts w:ascii="Times New Roman" w:eastAsia="Arial" w:hAnsi="Times New Roman" w:cs="Times New Roman"/>
          <w:color w:val="252525"/>
          <w:sz w:val="24"/>
          <w:szCs w:val="24"/>
        </w:rPr>
        <w:t xml:space="preserve"> Kristiani </w:t>
      </w:r>
      <w:proofErr w:type="spellStart"/>
      <w:r>
        <w:rPr>
          <w:rFonts w:ascii="Times New Roman" w:eastAsia="Arial" w:hAnsi="Times New Roman" w:cs="Times New Roman"/>
          <w:color w:val="252525"/>
          <w:sz w:val="24"/>
          <w:szCs w:val="24"/>
        </w:rPr>
        <w:t>dalam</w:t>
      </w:r>
      <w:proofErr w:type="spellEnd"/>
      <w:r>
        <w:rPr>
          <w:rFonts w:ascii="Times New Roman" w:eastAsia="Arial" w:hAnsi="Times New Roman" w:cs="Times New Roman"/>
          <w:color w:val="252525"/>
          <w:sz w:val="24"/>
          <w:szCs w:val="24"/>
        </w:rPr>
        <w:t xml:space="preserve"> </w:t>
      </w:r>
      <w:proofErr w:type="spellStart"/>
      <w:r>
        <w:rPr>
          <w:rFonts w:ascii="Times New Roman" w:eastAsia="Arial" w:hAnsi="Times New Roman" w:cs="Times New Roman"/>
          <w:color w:val="252525"/>
          <w:sz w:val="24"/>
          <w:szCs w:val="24"/>
        </w:rPr>
        <w:t>konteks</w:t>
      </w:r>
      <w:proofErr w:type="spellEnd"/>
      <w:r>
        <w:rPr>
          <w:rFonts w:ascii="Times New Roman" w:eastAsia="Arial" w:hAnsi="Times New Roman" w:cs="Times New Roman"/>
          <w:color w:val="252525"/>
          <w:sz w:val="24"/>
          <w:szCs w:val="24"/>
        </w:rPr>
        <w:t xml:space="preserve"> </w:t>
      </w:r>
      <w:proofErr w:type="spellStart"/>
      <w:r>
        <w:rPr>
          <w:rFonts w:ascii="Times New Roman" w:eastAsia="Arial" w:hAnsi="Times New Roman" w:cs="Times New Roman"/>
          <w:color w:val="252525"/>
          <w:sz w:val="24"/>
          <w:szCs w:val="24"/>
        </w:rPr>
        <w:t>keramah-tamahan</w:t>
      </w:r>
      <w:proofErr w:type="spellEnd"/>
      <w:r>
        <w:rPr>
          <w:rFonts w:ascii="Times New Roman" w:eastAsia="Arial" w:hAnsi="Times New Roman" w:cs="Times New Roman"/>
          <w:color w:val="252525"/>
          <w:sz w:val="24"/>
          <w:szCs w:val="24"/>
        </w:rPr>
        <w:t xml:space="preserve"> </w:t>
      </w:r>
      <w:proofErr w:type="spellStart"/>
      <w:r>
        <w:rPr>
          <w:rFonts w:ascii="Times New Roman" w:eastAsia="Arial" w:hAnsi="Times New Roman" w:cs="Times New Roman"/>
          <w:color w:val="252525"/>
          <w:sz w:val="24"/>
          <w:szCs w:val="24"/>
        </w:rPr>
        <w:t>berarti</w:t>
      </w:r>
      <w:proofErr w:type="spellEnd"/>
      <w:r>
        <w:rPr>
          <w:rFonts w:ascii="Times New Roman" w:eastAsia="Arial" w:hAnsi="Times New Roman" w:cs="Times New Roman"/>
          <w:color w:val="252525"/>
          <w:sz w:val="24"/>
          <w:szCs w:val="24"/>
        </w:rPr>
        <w:t xml:space="preserve"> </w:t>
      </w:r>
      <w:proofErr w:type="spellStart"/>
      <w:r>
        <w:rPr>
          <w:rFonts w:ascii="Times New Roman" w:eastAsia="Arial" w:hAnsi="Times New Roman" w:cs="Times New Roman"/>
          <w:color w:val="252525"/>
          <w:sz w:val="24"/>
          <w:szCs w:val="24"/>
        </w:rPr>
        <w:t>tidak</w:t>
      </w:r>
      <w:proofErr w:type="spellEnd"/>
      <w:r>
        <w:rPr>
          <w:rFonts w:ascii="Times New Roman" w:eastAsia="Arial" w:hAnsi="Times New Roman" w:cs="Times New Roman"/>
          <w:color w:val="252525"/>
          <w:sz w:val="24"/>
          <w:szCs w:val="24"/>
        </w:rPr>
        <w:t xml:space="preserve"> </w:t>
      </w:r>
      <w:proofErr w:type="spellStart"/>
      <w:r>
        <w:rPr>
          <w:rFonts w:ascii="Times New Roman" w:eastAsia="Arial" w:hAnsi="Times New Roman" w:cs="Times New Roman"/>
          <w:color w:val="252525"/>
          <w:sz w:val="24"/>
          <w:szCs w:val="24"/>
        </w:rPr>
        <w:t>hanya</w:t>
      </w:r>
      <w:proofErr w:type="spellEnd"/>
      <w:r>
        <w:rPr>
          <w:rFonts w:ascii="Times New Roman" w:eastAsia="Arial" w:hAnsi="Times New Roman" w:cs="Times New Roman"/>
          <w:color w:val="252525"/>
          <w:sz w:val="24"/>
          <w:szCs w:val="24"/>
        </w:rPr>
        <w:t xml:space="preserve"> </w:t>
      </w:r>
      <w:proofErr w:type="spellStart"/>
      <w:r>
        <w:rPr>
          <w:rFonts w:ascii="Times New Roman" w:eastAsia="Arial" w:hAnsi="Times New Roman" w:cs="Times New Roman"/>
          <w:color w:val="252525"/>
          <w:sz w:val="24"/>
          <w:szCs w:val="24"/>
        </w:rPr>
        <w:t>menjadi</w:t>
      </w:r>
      <w:proofErr w:type="spellEnd"/>
      <w:r>
        <w:rPr>
          <w:rFonts w:ascii="Times New Roman" w:eastAsia="Arial" w:hAnsi="Times New Roman" w:cs="Times New Roman"/>
          <w:color w:val="252525"/>
          <w:sz w:val="24"/>
          <w:szCs w:val="24"/>
        </w:rPr>
        <w:t xml:space="preserve"> tuan </w:t>
      </w:r>
      <w:proofErr w:type="spellStart"/>
      <w:r>
        <w:rPr>
          <w:rFonts w:ascii="Times New Roman" w:eastAsia="Arial" w:hAnsi="Times New Roman" w:cs="Times New Roman"/>
          <w:color w:val="252525"/>
          <w:sz w:val="24"/>
          <w:szCs w:val="24"/>
        </w:rPr>
        <w:t>rumah</w:t>
      </w:r>
      <w:proofErr w:type="spellEnd"/>
      <w:r>
        <w:rPr>
          <w:rFonts w:ascii="Times New Roman" w:eastAsia="Arial" w:hAnsi="Times New Roman" w:cs="Times New Roman"/>
          <w:color w:val="252525"/>
          <w:sz w:val="24"/>
          <w:szCs w:val="24"/>
        </w:rPr>
        <w:t xml:space="preserve"> yang </w:t>
      </w:r>
      <w:proofErr w:type="spellStart"/>
      <w:r>
        <w:rPr>
          <w:rFonts w:ascii="Times New Roman" w:eastAsia="Arial" w:hAnsi="Times New Roman" w:cs="Times New Roman"/>
          <w:color w:val="252525"/>
          <w:sz w:val="24"/>
          <w:szCs w:val="24"/>
        </w:rPr>
        <w:t>menerima</w:t>
      </w:r>
      <w:proofErr w:type="spellEnd"/>
      <w:r>
        <w:rPr>
          <w:rFonts w:ascii="Times New Roman" w:eastAsia="Arial" w:hAnsi="Times New Roman" w:cs="Times New Roman"/>
          <w:color w:val="252525"/>
          <w:sz w:val="24"/>
          <w:szCs w:val="24"/>
        </w:rPr>
        <w:t xml:space="preserve"> dan </w:t>
      </w:r>
      <w:proofErr w:type="spellStart"/>
      <w:r>
        <w:rPr>
          <w:rFonts w:ascii="Times New Roman" w:eastAsia="Arial" w:hAnsi="Times New Roman" w:cs="Times New Roman"/>
          <w:color w:val="252525"/>
          <w:sz w:val="24"/>
          <w:szCs w:val="24"/>
        </w:rPr>
        <w:t>menjamu</w:t>
      </w:r>
      <w:proofErr w:type="spellEnd"/>
      <w:r>
        <w:rPr>
          <w:rFonts w:ascii="Times New Roman" w:eastAsia="Arial" w:hAnsi="Times New Roman" w:cs="Times New Roman"/>
          <w:color w:val="252525"/>
          <w:sz w:val="24"/>
          <w:szCs w:val="24"/>
        </w:rPr>
        <w:t xml:space="preserve"> orang-orang </w:t>
      </w:r>
      <w:proofErr w:type="spellStart"/>
      <w:r>
        <w:rPr>
          <w:rFonts w:ascii="Times New Roman" w:eastAsia="Arial" w:hAnsi="Times New Roman" w:cs="Times New Roman"/>
          <w:color w:val="252525"/>
          <w:sz w:val="24"/>
          <w:szCs w:val="24"/>
        </w:rPr>
        <w:t>dari</w:t>
      </w:r>
      <w:proofErr w:type="spellEnd"/>
      <w:r>
        <w:rPr>
          <w:rFonts w:ascii="Times New Roman" w:eastAsia="Arial" w:hAnsi="Times New Roman" w:cs="Times New Roman"/>
          <w:color w:val="252525"/>
          <w:sz w:val="24"/>
          <w:szCs w:val="24"/>
        </w:rPr>
        <w:t xml:space="preserve"> agama lain, </w:t>
      </w:r>
      <w:proofErr w:type="spellStart"/>
      <w:r>
        <w:rPr>
          <w:rFonts w:ascii="Times New Roman" w:eastAsia="Arial" w:hAnsi="Times New Roman" w:cs="Times New Roman"/>
          <w:color w:val="252525"/>
          <w:sz w:val="24"/>
          <w:szCs w:val="24"/>
        </w:rPr>
        <w:t>tetapi</w:t>
      </w:r>
      <w:proofErr w:type="spellEnd"/>
      <w:r>
        <w:rPr>
          <w:rFonts w:ascii="Times New Roman" w:eastAsia="Arial" w:hAnsi="Times New Roman" w:cs="Times New Roman"/>
          <w:color w:val="252525"/>
          <w:sz w:val="24"/>
          <w:szCs w:val="24"/>
        </w:rPr>
        <w:t xml:space="preserve"> juga </w:t>
      </w:r>
      <w:proofErr w:type="spellStart"/>
      <w:r>
        <w:rPr>
          <w:rFonts w:ascii="Times New Roman" w:eastAsia="Arial" w:hAnsi="Times New Roman" w:cs="Times New Roman"/>
          <w:color w:val="252525"/>
          <w:sz w:val="24"/>
          <w:szCs w:val="24"/>
        </w:rPr>
        <w:t>berani</w:t>
      </w:r>
      <w:proofErr w:type="spellEnd"/>
      <w:r>
        <w:rPr>
          <w:rFonts w:ascii="Times New Roman" w:eastAsia="Arial" w:hAnsi="Times New Roman" w:cs="Times New Roman"/>
          <w:color w:val="252525"/>
          <w:sz w:val="24"/>
          <w:szCs w:val="24"/>
        </w:rPr>
        <w:t xml:space="preserve"> </w:t>
      </w:r>
      <w:proofErr w:type="spellStart"/>
      <w:r>
        <w:rPr>
          <w:rFonts w:ascii="Times New Roman" w:eastAsia="Arial" w:hAnsi="Times New Roman" w:cs="Times New Roman"/>
          <w:color w:val="252525"/>
          <w:sz w:val="24"/>
          <w:szCs w:val="24"/>
        </w:rPr>
        <w:t>mengambil</w:t>
      </w:r>
      <w:proofErr w:type="spellEnd"/>
      <w:r>
        <w:rPr>
          <w:rFonts w:ascii="Times New Roman" w:eastAsia="Arial" w:hAnsi="Times New Roman" w:cs="Times New Roman"/>
          <w:color w:val="252525"/>
          <w:sz w:val="24"/>
          <w:szCs w:val="24"/>
        </w:rPr>
        <w:t xml:space="preserve"> </w:t>
      </w:r>
      <w:proofErr w:type="spellStart"/>
      <w:r>
        <w:rPr>
          <w:rFonts w:ascii="Times New Roman" w:eastAsia="Arial" w:hAnsi="Times New Roman" w:cs="Times New Roman"/>
          <w:color w:val="252525"/>
          <w:sz w:val="24"/>
          <w:szCs w:val="24"/>
        </w:rPr>
        <w:t>resiko</w:t>
      </w:r>
      <w:proofErr w:type="spellEnd"/>
      <w:r>
        <w:rPr>
          <w:rFonts w:ascii="Times New Roman" w:eastAsia="Arial" w:hAnsi="Times New Roman" w:cs="Times New Roman"/>
          <w:color w:val="252525"/>
          <w:sz w:val="24"/>
          <w:szCs w:val="24"/>
        </w:rPr>
        <w:t xml:space="preserve"> </w:t>
      </w:r>
      <w:proofErr w:type="spellStart"/>
      <w:r>
        <w:rPr>
          <w:rFonts w:ascii="Times New Roman" w:eastAsia="Arial" w:hAnsi="Times New Roman" w:cs="Times New Roman"/>
          <w:color w:val="252525"/>
          <w:sz w:val="24"/>
          <w:szCs w:val="24"/>
        </w:rPr>
        <w:t>menjadi</w:t>
      </w:r>
      <w:proofErr w:type="spellEnd"/>
      <w:r>
        <w:rPr>
          <w:rFonts w:ascii="Times New Roman" w:eastAsia="Arial" w:hAnsi="Times New Roman" w:cs="Times New Roman"/>
          <w:color w:val="252525"/>
          <w:sz w:val="24"/>
          <w:szCs w:val="24"/>
        </w:rPr>
        <w:t xml:space="preserve"> </w:t>
      </w:r>
      <w:proofErr w:type="spellStart"/>
      <w:r>
        <w:rPr>
          <w:rFonts w:ascii="Times New Roman" w:eastAsia="Arial" w:hAnsi="Times New Roman" w:cs="Times New Roman"/>
          <w:color w:val="252525"/>
          <w:sz w:val="24"/>
          <w:szCs w:val="24"/>
        </w:rPr>
        <w:t>tamu</w:t>
      </w:r>
      <w:proofErr w:type="spellEnd"/>
      <w:r>
        <w:rPr>
          <w:rFonts w:ascii="Times New Roman" w:eastAsia="Arial" w:hAnsi="Times New Roman" w:cs="Times New Roman"/>
          <w:color w:val="252525"/>
          <w:sz w:val="24"/>
          <w:szCs w:val="24"/>
        </w:rPr>
        <w:t xml:space="preserve"> di </w:t>
      </w:r>
      <w:proofErr w:type="spellStart"/>
      <w:r>
        <w:rPr>
          <w:rFonts w:ascii="Times New Roman" w:eastAsia="Arial" w:hAnsi="Times New Roman" w:cs="Times New Roman"/>
          <w:color w:val="252525"/>
          <w:sz w:val="24"/>
          <w:szCs w:val="24"/>
        </w:rPr>
        <w:t>tengah</w:t>
      </w:r>
      <w:proofErr w:type="spellEnd"/>
      <w:r>
        <w:rPr>
          <w:rFonts w:ascii="Times New Roman" w:eastAsia="Arial" w:hAnsi="Times New Roman" w:cs="Times New Roman"/>
          <w:color w:val="252525"/>
          <w:sz w:val="24"/>
          <w:szCs w:val="24"/>
        </w:rPr>
        <w:t xml:space="preserve"> </w:t>
      </w:r>
      <w:proofErr w:type="spellStart"/>
      <w:r>
        <w:rPr>
          <w:rFonts w:ascii="Times New Roman" w:eastAsia="Arial" w:hAnsi="Times New Roman" w:cs="Times New Roman"/>
          <w:color w:val="252525"/>
          <w:sz w:val="24"/>
          <w:szCs w:val="24"/>
        </w:rPr>
        <w:t>mereka</w:t>
      </w:r>
      <w:proofErr w:type="spellEnd"/>
      <w:r>
        <w:rPr>
          <w:rFonts w:ascii="Times New Roman" w:eastAsia="Arial" w:hAnsi="Times New Roman" w:cs="Times New Roman"/>
          <w:color w:val="252525"/>
          <w:sz w:val="24"/>
          <w:szCs w:val="24"/>
        </w:rPr>
        <w:t xml:space="preserve"> yang </w:t>
      </w:r>
      <w:proofErr w:type="spellStart"/>
      <w:r>
        <w:rPr>
          <w:rFonts w:ascii="Times New Roman" w:eastAsia="Arial" w:hAnsi="Times New Roman" w:cs="Times New Roman"/>
          <w:color w:val="252525"/>
          <w:sz w:val="24"/>
          <w:szCs w:val="24"/>
        </w:rPr>
        <w:t>asing</w:t>
      </w:r>
      <w:proofErr w:type="spellEnd"/>
      <w:r>
        <w:rPr>
          <w:rFonts w:ascii="Times New Roman" w:eastAsia="Arial" w:hAnsi="Times New Roman" w:cs="Times New Roman"/>
          <w:color w:val="252525"/>
          <w:sz w:val="24"/>
          <w:szCs w:val="24"/>
        </w:rPr>
        <w:t xml:space="preserve">. Misi </w:t>
      </w:r>
      <w:proofErr w:type="spellStart"/>
      <w:r>
        <w:rPr>
          <w:rFonts w:ascii="Times New Roman" w:eastAsia="Arial" w:hAnsi="Times New Roman" w:cs="Times New Roman"/>
          <w:color w:val="252525"/>
          <w:sz w:val="24"/>
          <w:szCs w:val="24"/>
        </w:rPr>
        <w:t>ini</w:t>
      </w:r>
      <w:proofErr w:type="spellEnd"/>
      <w:r>
        <w:rPr>
          <w:rFonts w:ascii="Times New Roman" w:eastAsia="Arial" w:hAnsi="Times New Roman" w:cs="Times New Roman"/>
          <w:color w:val="252525"/>
          <w:sz w:val="24"/>
          <w:szCs w:val="24"/>
        </w:rPr>
        <w:t xml:space="preserve"> </w:t>
      </w:r>
      <w:proofErr w:type="spellStart"/>
      <w:r>
        <w:rPr>
          <w:rFonts w:ascii="Times New Roman" w:eastAsia="Arial" w:hAnsi="Times New Roman" w:cs="Times New Roman"/>
          <w:color w:val="252525"/>
          <w:sz w:val="24"/>
          <w:szCs w:val="24"/>
        </w:rPr>
        <w:t>melibatkan</w:t>
      </w:r>
      <w:proofErr w:type="spellEnd"/>
      <w:r>
        <w:rPr>
          <w:rFonts w:ascii="Times New Roman" w:eastAsia="Arial" w:hAnsi="Times New Roman" w:cs="Times New Roman"/>
          <w:color w:val="252525"/>
          <w:sz w:val="24"/>
          <w:szCs w:val="24"/>
        </w:rPr>
        <w:t xml:space="preserve"> </w:t>
      </w:r>
      <w:proofErr w:type="spellStart"/>
      <w:r>
        <w:rPr>
          <w:rFonts w:ascii="Times New Roman" w:eastAsia="Arial" w:hAnsi="Times New Roman" w:cs="Times New Roman"/>
          <w:color w:val="252525"/>
          <w:sz w:val="24"/>
          <w:szCs w:val="24"/>
        </w:rPr>
        <w:t>kemampuan</w:t>
      </w:r>
      <w:proofErr w:type="spellEnd"/>
      <w:r>
        <w:rPr>
          <w:rFonts w:ascii="Times New Roman" w:eastAsia="Arial" w:hAnsi="Times New Roman" w:cs="Times New Roman"/>
          <w:color w:val="252525"/>
          <w:sz w:val="24"/>
          <w:szCs w:val="24"/>
        </w:rPr>
        <w:t xml:space="preserve"> </w:t>
      </w:r>
      <w:proofErr w:type="spellStart"/>
      <w:r>
        <w:rPr>
          <w:rFonts w:ascii="Times New Roman" w:eastAsia="Arial" w:hAnsi="Times New Roman" w:cs="Times New Roman"/>
          <w:color w:val="252525"/>
          <w:sz w:val="24"/>
          <w:szCs w:val="24"/>
        </w:rPr>
        <w:t>untuk</w:t>
      </w:r>
      <w:proofErr w:type="spellEnd"/>
      <w:r>
        <w:rPr>
          <w:rFonts w:ascii="Times New Roman" w:eastAsia="Arial" w:hAnsi="Times New Roman" w:cs="Times New Roman"/>
          <w:color w:val="252525"/>
          <w:sz w:val="24"/>
          <w:szCs w:val="24"/>
        </w:rPr>
        <w:t xml:space="preserve"> </w:t>
      </w:r>
      <w:proofErr w:type="spellStart"/>
      <w:r>
        <w:rPr>
          <w:rFonts w:ascii="Times New Roman" w:eastAsia="Arial" w:hAnsi="Times New Roman" w:cs="Times New Roman"/>
          <w:color w:val="252525"/>
          <w:sz w:val="24"/>
          <w:szCs w:val="24"/>
        </w:rPr>
        <w:t>menerima</w:t>
      </w:r>
      <w:proofErr w:type="spellEnd"/>
      <w:r>
        <w:rPr>
          <w:rFonts w:ascii="Times New Roman" w:eastAsia="Arial" w:hAnsi="Times New Roman" w:cs="Times New Roman"/>
          <w:color w:val="252525"/>
          <w:sz w:val="24"/>
          <w:szCs w:val="24"/>
        </w:rPr>
        <w:t xml:space="preserve"> </w:t>
      </w:r>
      <w:proofErr w:type="spellStart"/>
      <w:r>
        <w:rPr>
          <w:rFonts w:ascii="Times New Roman" w:eastAsia="Arial" w:hAnsi="Times New Roman" w:cs="Times New Roman"/>
          <w:color w:val="252525"/>
          <w:sz w:val="24"/>
          <w:szCs w:val="24"/>
        </w:rPr>
        <w:t>risiko</w:t>
      </w:r>
      <w:proofErr w:type="spellEnd"/>
      <w:r>
        <w:rPr>
          <w:rFonts w:ascii="Times New Roman" w:eastAsia="Arial" w:hAnsi="Times New Roman" w:cs="Times New Roman"/>
          <w:color w:val="252525"/>
          <w:sz w:val="24"/>
          <w:szCs w:val="24"/>
        </w:rPr>
        <w:t xml:space="preserve"> yang </w:t>
      </w:r>
      <w:proofErr w:type="spellStart"/>
      <w:r>
        <w:rPr>
          <w:rFonts w:ascii="Times New Roman" w:eastAsia="Arial" w:hAnsi="Times New Roman" w:cs="Times New Roman"/>
          <w:color w:val="252525"/>
          <w:sz w:val="24"/>
          <w:szCs w:val="24"/>
        </w:rPr>
        <w:t>terkait</w:t>
      </w:r>
      <w:proofErr w:type="spellEnd"/>
      <w:r>
        <w:rPr>
          <w:rFonts w:ascii="Times New Roman" w:eastAsia="Arial" w:hAnsi="Times New Roman" w:cs="Times New Roman"/>
          <w:color w:val="252525"/>
          <w:sz w:val="24"/>
          <w:szCs w:val="24"/>
        </w:rPr>
        <w:t xml:space="preserve"> </w:t>
      </w:r>
      <w:proofErr w:type="spellStart"/>
      <w:r>
        <w:rPr>
          <w:rFonts w:ascii="Times New Roman" w:eastAsia="Arial" w:hAnsi="Times New Roman" w:cs="Times New Roman"/>
          <w:color w:val="252525"/>
          <w:sz w:val="24"/>
          <w:szCs w:val="24"/>
        </w:rPr>
        <w:t>dengan</w:t>
      </w:r>
      <w:proofErr w:type="spellEnd"/>
      <w:r>
        <w:rPr>
          <w:rFonts w:ascii="Times New Roman" w:eastAsia="Arial" w:hAnsi="Times New Roman" w:cs="Times New Roman"/>
          <w:color w:val="252525"/>
          <w:sz w:val="24"/>
          <w:szCs w:val="24"/>
        </w:rPr>
        <w:t xml:space="preserve"> </w:t>
      </w:r>
      <w:proofErr w:type="spellStart"/>
      <w:r>
        <w:rPr>
          <w:rFonts w:ascii="Times New Roman" w:eastAsia="Arial" w:hAnsi="Times New Roman" w:cs="Times New Roman"/>
          <w:color w:val="252525"/>
          <w:sz w:val="24"/>
          <w:szCs w:val="24"/>
        </w:rPr>
        <w:t>interaksi</w:t>
      </w:r>
      <w:proofErr w:type="spellEnd"/>
      <w:r>
        <w:rPr>
          <w:rFonts w:ascii="Times New Roman" w:eastAsia="Arial" w:hAnsi="Times New Roman" w:cs="Times New Roman"/>
          <w:color w:val="252525"/>
          <w:sz w:val="24"/>
          <w:szCs w:val="24"/>
        </w:rPr>
        <w:t xml:space="preserve"> </w:t>
      </w:r>
      <w:proofErr w:type="spellStart"/>
      <w:r>
        <w:rPr>
          <w:rFonts w:ascii="Times New Roman" w:eastAsia="Arial" w:hAnsi="Times New Roman" w:cs="Times New Roman"/>
          <w:color w:val="252525"/>
          <w:sz w:val="24"/>
          <w:szCs w:val="24"/>
        </w:rPr>
        <w:t>dengan</w:t>
      </w:r>
      <w:proofErr w:type="spellEnd"/>
      <w:r>
        <w:rPr>
          <w:rFonts w:ascii="Times New Roman" w:eastAsia="Arial" w:hAnsi="Times New Roman" w:cs="Times New Roman"/>
          <w:color w:val="252525"/>
          <w:sz w:val="24"/>
          <w:szCs w:val="24"/>
        </w:rPr>
        <w:t xml:space="preserve"> orang </w:t>
      </w:r>
      <w:proofErr w:type="spellStart"/>
      <w:r>
        <w:rPr>
          <w:rFonts w:ascii="Times New Roman" w:eastAsia="Arial" w:hAnsi="Times New Roman" w:cs="Times New Roman"/>
          <w:color w:val="252525"/>
          <w:sz w:val="24"/>
          <w:szCs w:val="24"/>
        </w:rPr>
        <w:t>asing</w:t>
      </w:r>
      <w:proofErr w:type="spellEnd"/>
      <w:r>
        <w:rPr>
          <w:rFonts w:ascii="Times New Roman" w:eastAsia="Arial" w:hAnsi="Times New Roman" w:cs="Times New Roman"/>
          <w:color w:val="252525"/>
          <w:sz w:val="24"/>
          <w:szCs w:val="24"/>
        </w:rPr>
        <w:t xml:space="preserve"> </w:t>
      </w:r>
      <w:proofErr w:type="spellStart"/>
      <w:r>
        <w:rPr>
          <w:rFonts w:ascii="Times New Roman" w:eastAsia="Arial" w:hAnsi="Times New Roman" w:cs="Times New Roman"/>
          <w:color w:val="252525"/>
          <w:sz w:val="24"/>
          <w:szCs w:val="24"/>
        </w:rPr>
        <w:t>atau</w:t>
      </w:r>
      <w:proofErr w:type="spellEnd"/>
      <w:r>
        <w:rPr>
          <w:rFonts w:ascii="Times New Roman" w:eastAsia="Arial" w:hAnsi="Times New Roman" w:cs="Times New Roman"/>
          <w:color w:val="252525"/>
          <w:sz w:val="24"/>
          <w:szCs w:val="24"/>
        </w:rPr>
        <w:t xml:space="preserve"> </w:t>
      </w:r>
      <w:proofErr w:type="spellStart"/>
      <w:r>
        <w:rPr>
          <w:rFonts w:ascii="Times New Roman" w:eastAsia="Arial" w:hAnsi="Times New Roman" w:cs="Times New Roman"/>
          <w:color w:val="252525"/>
          <w:sz w:val="24"/>
          <w:szCs w:val="24"/>
        </w:rPr>
        <w:t>mereka</w:t>
      </w:r>
      <w:proofErr w:type="spellEnd"/>
      <w:r>
        <w:rPr>
          <w:rFonts w:ascii="Times New Roman" w:eastAsia="Arial" w:hAnsi="Times New Roman" w:cs="Times New Roman"/>
          <w:color w:val="252525"/>
          <w:sz w:val="24"/>
          <w:szCs w:val="24"/>
        </w:rPr>
        <w:t xml:space="preserve"> yang </w:t>
      </w:r>
      <w:proofErr w:type="spellStart"/>
      <w:r>
        <w:rPr>
          <w:rFonts w:ascii="Times New Roman" w:eastAsia="Arial" w:hAnsi="Times New Roman" w:cs="Times New Roman"/>
          <w:color w:val="252525"/>
          <w:sz w:val="24"/>
          <w:szCs w:val="24"/>
        </w:rPr>
        <w:t>memiliki</w:t>
      </w:r>
      <w:proofErr w:type="spellEnd"/>
      <w:r>
        <w:rPr>
          <w:rFonts w:ascii="Times New Roman" w:eastAsia="Arial" w:hAnsi="Times New Roman" w:cs="Times New Roman"/>
          <w:color w:val="252525"/>
          <w:sz w:val="24"/>
          <w:szCs w:val="24"/>
        </w:rPr>
        <w:t xml:space="preserve"> </w:t>
      </w:r>
      <w:proofErr w:type="spellStart"/>
      <w:r>
        <w:rPr>
          <w:rFonts w:ascii="Times New Roman" w:eastAsia="Arial" w:hAnsi="Times New Roman" w:cs="Times New Roman"/>
          <w:color w:val="252525"/>
          <w:sz w:val="24"/>
          <w:szCs w:val="24"/>
        </w:rPr>
        <w:t>keyakinan</w:t>
      </w:r>
      <w:proofErr w:type="spellEnd"/>
      <w:r>
        <w:rPr>
          <w:rFonts w:ascii="Times New Roman" w:eastAsia="Arial" w:hAnsi="Times New Roman" w:cs="Times New Roman"/>
          <w:color w:val="252525"/>
          <w:sz w:val="24"/>
          <w:szCs w:val="24"/>
        </w:rPr>
        <w:t xml:space="preserve"> agama </w:t>
      </w:r>
      <w:proofErr w:type="spellStart"/>
      <w:r>
        <w:rPr>
          <w:rFonts w:ascii="Times New Roman" w:eastAsia="Arial" w:hAnsi="Times New Roman" w:cs="Times New Roman"/>
          <w:color w:val="252525"/>
          <w:sz w:val="24"/>
          <w:szCs w:val="24"/>
        </w:rPr>
        <w:t>berbeda</w:t>
      </w:r>
      <w:proofErr w:type="spellEnd"/>
      <w:r>
        <w:rPr>
          <w:rFonts w:ascii="Times New Roman" w:eastAsia="Arial" w:hAnsi="Times New Roman" w:cs="Times New Roman"/>
          <w:color w:val="252525"/>
          <w:sz w:val="24"/>
          <w:szCs w:val="24"/>
        </w:rPr>
        <w:t xml:space="preserve">, </w:t>
      </w:r>
      <w:proofErr w:type="spellStart"/>
      <w:r>
        <w:rPr>
          <w:rFonts w:ascii="Times New Roman" w:eastAsia="Arial" w:hAnsi="Times New Roman" w:cs="Times New Roman"/>
          <w:color w:val="252525"/>
          <w:sz w:val="24"/>
          <w:szCs w:val="24"/>
        </w:rPr>
        <w:t>serta</w:t>
      </w:r>
      <w:proofErr w:type="spellEnd"/>
      <w:r>
        <w:rPr>
          <w:rFonts w:ascii="Times New Roman" w:eastAsia="Arial" w:hAnsi="Times New Roman" w:cs="Times New Roman"/>
          <w:color w:val="252525"/>
          <w:sz w:val="24"/>
          <w:szCs w:val="24"/>
        </w:rPr>
        <w:t xml:space="preserve"> </w:t>
      </w:r>
      <w:proofErr w:type="spellStart"/>
      <w:r>
        <w:rPr>
          <w:rFonts w:ascii="Times New Roman" w:eastAsia="Arial" w:hAnsi="Times New Roman" w:cs="Times New Roman"/>
          <w:color w:val="252525"/>
          <w:sz w:val="24"/>
          <w:szCs w:val="24"/>
        </w:rPr>
        <w:t>risiko</w:t>
      </w:r>
      <w:proofErr w:type="spellEnd"/>
      <w:r>
        <w:rPr>
          <w:rFonts w:ascii="Times New Roman" w:eastAsia="Arial" w:hAnsi="Times New Roman" w:cs="Times New Roman"/>
          <w:color w:val="252525"/>
          <w:sz w:val="24"/>
          <w:szCs w:val="24"/>
        </w:rPr>
        <w:t xml:space="preserve"> </w:t>
      </w:r>
      <w:proofErr w:type="spellStart"/>
      <w:r>
        <w:rPr>
          <w:rFonts w:ascii="Times New Roman" w:eastAsia="Arial" w:hAnsi="Times New Roman" w:cs="Times New Roman"/>
          <w:color w:val="252525"/>
          <w:sz w:val="24"/>
          <w:szCs w:val="24"/>
        </w:rPr>
        <w:t>rentan</w:t>
      </w:r>
      <w:proofErr w:type="spellEnd"/>
      <w:r>
        <w:rPr>
          <w:rFonts w:ascii="Times New Roman" w:eastAsia="Arial" w:hAnsi="Times New Roman" w:cs="Times New Roman"/>
          <w:color w:val="252525"/>
          <w:sz w:val="24"/>
          <w:szCs w:val="24"/>
        </w:rPr>
        <w:t xml:space="preserve"> </w:t>
      </w:r>
      <w:proofErr w:type="spellStart"/>
      <w:r>
        <w:rPr>
          <w:rFonts w:ascii="Times New Roman" w:eastAsia="Arial" w:hAnsi="Times New Roman" w:cs="Times New Roman"/>
          <w:color w:val="252525"/>
          <w:sz w:val="24"/>
          <w:szCs w:val="24"/>
        </w:rPr>
        <w:t>terhadap</w:t>
      </w:r>
      <w:proofErr w:type="spellEnd"/>
      <w:r>
        <w:rPr>
          <w:rFonts w:ascii="Times New Roman" w:eastAsia="Arial" w:hAnsi="Times New Roman" w:cs="Times New Roman"/>
          <w:color w:val="252525"/>
          <w:sz w:val="24"/>
          <w:szCs w:val="24"/>
        </w:rPr>
        <w:t xml:space="preserve"> </w:t>
      </w:r>
      <w:proofErr w:type="spellStart"/>
      <w:r>
        <w:rPr>
          <w:rFonts w:ascii="Times New Roman" w:eastAsia="Arial" w:hAnsi="Times New Roman" w:cs="Times New Roman"/>
          <w:color w:val="252525"/>
          <w:sz w:val="24"/>
          <w:szCs w:val="24"/>
        </w:rPr>
        <w:t>mereka</w:t>
      </w:r>
      <w:proofErr w:type="spellEnd"/>
      <w:r>
        <w:rPr>
          <w:rFonts w:ascii="Times New Roman" w:eastAsia="Arial" w:hAnsi="Times New Roman" w:cs="Times New Roman"/>
          <w:color w:val="252525"/>
          <w:sz w:val="24"/>
          <w:szCs w:val="24"/>
        </w:rPr>
        <w:t xml:space="preserve"> dan </w:t>
      </w:r>
      <w:proofErr w:type="spellStart"/>
      <w:r>
        <w:rPr>
          <w:rFonts w:ascii="Times New Roman" w:eastAsia="Arial" w:hAnsi="Times New Roman" w:cs="Times New Roman"/>
          <w:color w:val="252525"/>
          <w:sz w:val="24"/>
          <w:szCs w:val="24"/>
        </w:rPr>
        <w:t>bersama-sama</w:t>
      </w:r>
      <w:proofErr w:type="spellEnd"/>
      <w:r>
        <w:rPr>
          <w:rFonts w:ascii="Times New Roman" w:eastAsia="Arial" w:hAnsi="Times New Roman" w:cs="Times New Roman"/>
          <w:color w:val="252525"/>
          <w:sz w:val="24"/>
          <w:szCs w:val="24"/>
        </w:rPr>
        <w:t xml:space="preserve"> </w:t>
      </w:r>
      <w:proofErr w:type="spellStart"/>
      <w:r>
        <w:rPr>
          <w:rFonts w:ascii="Times New Roman" w:eastAsia="Arial" w:hAnsi="Times New Roman" w:cs="Times New Roman"/>
          <w:color w:val="252525"/>
          <w:sz w:val="24"/>
          <w:szCs w:val="24"/>
        </w:rPr>
        <w:t>dengan</w:t>
      </w:r>
      <w:proofErr w:type="spellEnd"/>
      <w:r>
        <w:rPr>
          <w:rFonts w:ascii="Times New Roman" w:eastAsia="Arial" w:hAnsi="Times New Roman" w:cs="Times New Roman"/>
          <w:color w:val="252525"/>
          <w:sz w:val="24"/>
          <w:szCs w:val="24"/>
        </w:rPr>
        <w:t xml:space="preserve"> </w:t>
      </w:r>
      <w:proofErr w:type="spellStart"/>
      <w:r>
        <w:rPr>
          <w:rFonts w:ascii="Times New Roman" w:eastAsia="Arial" w:hAnsi="Times New Roman" w:cs="Times New Roman"/>
          <w:color w:val="252525"/>
          <w:sz w:val="24"/>
          <w:szCs w:val="24"/>
        </w:rPr>
        <w:t>mereka</w:t>
      </w:r>
      <w:proofErr w:type="spellEnd"/>
      <w:r>
        <w:rPr>
          <w:rFonts w:ascii="Times New Roman" w:eastAsia="Arial" w:hAnsi="Times New Roman" w:cs="Times New Roman"/>
          <w:color w:val="252525"/>
          <w:sz w:val="24"/>
          <w:szCs w:val="24"/>
        </w:rPr>
        <w:t>.</w:t>
      </w:r>
      <w:r w:rsidR="005A0B2F">
        <w:rPr>
          <w:rStyle w:val="FootnoteReference"/>
          <w:rFonts w:ascii="Times New Roman" w:eastAsia="Arial" w:hAnsi="Times New Roman" w:cs="Times New Roman"/>
          <w:color w:val="252525"/>
          <w:sz w:val="24"/>
          <w:szCs w:val="24"/>
        </w:rPr>
        <w:footnoteReference w:id="28"/>
      </w:r>
      <w:r>
        <w:rPr>
          <w:rFonts w:ascii="Times New Roman" w:eastAsia="Arial" w:hAnsi="Times New Roman" w:cs="Times New Roman"/>
          <w:color w:val="252525"/>
          <w:sz w:val="24"/>
          <w:szCs w:val="24"/>
        </w:rPr>
        <w:t xml:space="preserve"> </w:t>
      </w:r>
      <w:proofErr w:type="spellStart"/>
      <w:r>
        <w:rPr>
          <w:rFonts w:ascii="Times New Roman" w:eastAsia="Arial" w:hAnsi="Times New Roman" w:cs="Times New Roman"/>
          <w:color w:val="252525"/>
          <w:sz w:val="24"/>
          <w:szCs w:val="24"/>
        </w:rPr>
        <w:t>Sehingga</w:t>
      </w:r>
      <w:proofErr w:type="spellEnd"/>
      <w:r>
        <w:rPr>
          <w:rFonts w:ascii="Times New Roman" w:eastAsia="Arial" w:hAnsi="Times New Roman" w:cs="Times New Roman"/>
          <w:color w:val="252525"/>
          <w:sz w:val="24"/>
          <w:szCs w:val="24"/>
        </w:rPr>
        <w:t xml:space="preserve">, </w:t>
      </w:r>
      <w:proofErr w:type="spellStart"/>
      <w:r>
        <w:rPr>
          <w:rFonts w:ascii="Times New Roman" w:eastAsia="Arial" w:hAnsi="Times New Roman" w:cs="Times New Roman"/>
          <w:color w:val="252525"/>
          <w:sz w:val="24"/>
          <w:szCs w:val="24"/>
        </w:rPr>
        <w:t>kriteria</w:t>
      </w:r>
      <w:proofErr w:type="spellEnd"/>
      <w:r>
        <w:rPr>
          <w:rFonts w:ascii="Times New Roman" w:eastAsia="Arial" w:hAnsi="Times New Roman" w:cs="Times New Roman"/>
          <w:color w:val="252525"/>
          <w:sz w:val="24"/>
          <w:szCs w:val="24"/>
        </w:rPr>
        <w:t xml:space="preserve"> </w:t>
      </w:r>
      <w:proofErr w:type="spellStart"/>
      <w:r>
        <w:rPr>
          <w:rFonts w:ascii="Times New Roman" w:eastAsia="Arial" w:hAnsi="Times New Roman" w:cs="Times New Roman"/>
          <w:color w:val="252525"/>
          <w:sz w:val="24"/>
          <w:szCs w:val="24"/>
        </w:rPr>
        <w:t>liyan</w:t>
      </w:r>
      <w:proofErr w:type="spellEnd"/>
      <w:r>
        <w:rPr>
          <w:rFonts w:ascii="Times New Roman" w:eastAsia="Arial" w:hAnsi="Times New Roman" w:cs="Times New Roman"/>
          <w:color w:val="252525"/>
          <w:sz w:val="24"/>
          <w:szCs w:val="24"/>
        </w:rPr>
        <w:t xml:space="preserve"> </w:t>
      </w:r>
      <w:proofErr w:type="spellStart"/>
      <w:r>
        <w:rPr>
          <w:rFonts w:ascii="Times New Roman" w:eastAsia="Arial" w:hAnsi="Times New Roman" w:cs="Times New Roman"/>
          <w:color w:val="252525"/>
          <w:sz w:val="24"/>
          <w:szCs w:val="24"/>
        </w:rPr>
        <w:t>dari</w:t>
      </w:r>
      <w:proofErr w:type="spellEnd"/>
      <w:r>
        <w:rPr>
          <w:rFonts w:ascii="Times New Roman" w:eastAsia="Arial" w:hAnsi="Times New Roman" w:cs="Times New Roman"/>
          <w:color w:val="252525"/>
          <w:sz w:val="24"/>
          <w:szCs w:val="24"/>
        </w:rPr>
        <w:t xml:space="preserve"> Yong </w:t>
      </w:r>
      <w:proofErr w:type="spellStart"/>
      <w:r>
        <w:rPr>
          <w:rFonts w:ascii="Times New Roman" w:eastAsia="Arial" w:hAnsi="Times New Roman" w:cs="Times New Roman"/>
          <w:color w:val="252525"/>
          <w:sz w:val="24"/>
          <w:szCs w:val="24"/>
        </w:rPr>
        <w:t>ini</w:t>
      </w:r>
      <w:proofErr w:type="spellEnd"/>
      <w:r>
        <w:rPr>
          <w:rFonts w:ascii="Times New Roman" w:eastAsia="Arial" w:hAnsi="Times New Roman" w:cs="Times New Roman"/>
          <w:color w:val="252525"/>
          <w:sz w:val="24"/>
          <w:szCs w:val="24"/>
        </w:rPr>
        <w:t xml:space="preserve"> </w:t>
      </w:r>
      <w:proofErr w:type="spellStart"/>
      <w:r>
        <w:rPr>
          <w:rFonts w:ascii="Times New Roman" w:eastAsia="Arial" w:hAnsi="Times New Roman" w:cs="Times New Roman"/>
          <w:color w:val="252525"/>
          <w:sz w:val="24"/>
          <w:szCs w:val="24"/>
        </w:rPr>
        <w:t>adalah</w:t>
      </w:r>
      <w:proofErr w:type="spellEnd"/>
      <w:r>
        <w:rPr>
          <w:rFonts w:ascii="Times New Roman" w:eastAsia="Arial" w:hAnsi="Times New Roman" w:cs="Times New Roman"/>
          <w:color w:val="252525"/>
          <w:sz w:val="24"/>
          <w:szCs w:val="24"/>
        </w:rPr>
        <w:t xml:space="preserve"> </w:t>
      </w:r>
      <w:proofErr w:type="spellStart"/>
      <w:r>
        <w:rPr>
          <w:rFonts w:ascii="Times New Roman" w:eastAsia="Arial" w:hAnsi="Times New Roman" w:cs="Times New Roman"/>
          <w:color w:val="252525"/>
          <w:sz w:val="24"/>
          <w:szCs w:val="24"/>
        </w:rPr>
        <w:t>mereka</w:t>
      </w:r>
      <w:proofErr w:type="spellEnd"/>
      <w:r>
        <w:rPr>
          <w:rFonts w:ascii="Times New Roman" w:eastAsia="Arial" w:hAnsi="Times New Roman" w:cs="Times New Roman"/>
          <w:color w:val="252525"/>
          <w:sz w:val="24"/>
          <w:szCs w:val="24"/>
        </w:rPr>
        <w:t xml:space="preserve"> orang </w:t>
      </w:r>
      <w:proofErr w:type="spellStart"/>
      <w:r>
        <w:rPr>
          <w:rFonts w:ascii="Times New Roman" w:eastAsia="Arial" w:hAnsi="Times New Roman" w:cs="Times New Roman"/>
          <w:color w:val="252525"/>
          <w:sz w:val="24"/>
          <w:szCs w:val="24"/>
        </w:rPr>
        <w:t>asing</w:t>
      </w:r>
      <w:proofErr w:type="spellEnd"/>
      <w:r>
        <w:rPr>
          <w:rFonts w:ascii="Times New Roman" w:eastAsia="Arial" w:hAnsi="Times New Roman" w:cs="Times New Roman"/>
          <w:color w:val="252525"/>
          <w:sz w:val="24"/>
          <w:szCs w:val="24"/>
        </w:rPr>
        <w:t xml:space="preserve"> </w:t>
      </w:r>
      <w:proofErr w:type="spellStart"/>
      <w:r>
        <w:rPr>
          <w:rFonts w:ascii="Times New Roman" w:eastAsia="Arial" w:hAnsi="Times New Roman" w:cs="Times New Roman"/>
          <w:color w:val="252525"/>
          <w:sz w:val="24"/>
          <w:szCs w:val="24"/>
        </w:rPr>
        <w:t>atau</w:t>
      </w:r>
      <w:proofErr w:type="spellEnd"/>
      <w:r>
        <w:rPr>
          <w:rFonts w:ascii="Times New Roman" w:eastAsia="Arial" w:hAnsi="Times New Roman" w:cs="Times New Roman"/>
          <w:color w:val="252525"/>
          <w:sz w:val="24"/>
          <w:szCs w:val="24"/>
        </w:rPr>
        <w:t xml:space="preserve"> </w:t>
      </w:r>
      <w:proofErr w:type="spellStart"/>
      <w:r>
        <w:rPr>
          <w:rFonts w:ascii="Times New Roman" w:eastAsia="Arial" w:hAnsi="Times New Roman" w:cs="Times New Roman"/>
          <w:color w:val="252525"/>
          <w:sz w:val="24"/>
          <w:szCs w:val="24"/>
        </w:rPr>
        <w:t>mereka</w:t>
      </w:r>
      <w:proofErr w:type="spellEnd"/>
      <w:r>
        <w:rPr>
          <w:rFonts w:ascii="Times New Roman" w:eastAsia="Arial" w:hAnsi="Times New Roman" w:cs="Times New Roman"/>
          <w:color w:val="252525"/>
          <w:sz w:val="24"/>
          <w:szCs w:val="24"/>
        </w:rPr>
        <w:t xml:space="preserve"> yang </w:t>
      </w:r>
      <w:proofErr w:type="spellStart"/>
      <w:r>
        <w:rPr>
          <w:rFonts w:ascii="Times New Roman" w:eastAsia="Arial" w:hAnsi="Times New Roman" w:cs="Times New Roman"/>
          <w:color w:val="252525"/>
          <w:sz w:val="24"/>
          <w:szCs w:val="24"/>
        </w:rPr>
        <w:t>memiliki</w:t>
      </w:r>
      <w:proofErr w:type="spellEnd"/>
      <w:r>
        <w:rPr>
          <w:rFonts w:ascii="Times New Roman" w:eastAsia="Arial" w:hAnsi="Times New Roman" w:cs="Times New Roman"/>
          <w:color w:val="252525"/>
          <w:sz w:val="24"/>
          <w:szCs w:val="24"/>
        </w:rPr>
        <w:t xml:space="preserve"> agama yang </w:t>
      </w:r>
      <w:proofErr w:type="spellStart"/>
      <w:r>
        <w:rPr>
          <w:rFonts w:ascii="Times New Roman" w:eastAsia="Arial" w:hAnsi="Times New Roman" w:cs="Times New Roman"/>
          <w:color w:val="252525"/>
          <w:sz w:val="24"/>
          <w:szCs w:val="24"/>
        </w:rPr>
        <w:t>berbeda</w:t>
      </w:r>
      <w:proofErr w:type="spellEnd"/>
      <w:r>
        <w:rPr>
          <w:rFonts w:ascii="Times New Roman" w:eastAsia="Arial" w:hAnsi="Times New Roman" w:cs="Times New Roman"/>
          <w:color w:val="252525"/>
          <w:sz w:val="24"/>
          <w:szCs w:val="24"/>
        </w:rPr>
        <w:t xml:space="preserve"> </w:t>
      </w:r>
      <w:proofErr w:type="spellStart"/>
      <w:r>
        <w:rPr>
          <w:rFonts w:ascii="Times New Roman" w:eastAsia="Arial" w:hAnsi="Times New Roman" w:cs="Times New Roman"/>
          <w:color w:val="252525"/>
          <w:sz w:val="24"/>
          <w:szCs w:val="24"/>
        </w:rPr>
        <w:t>dari</w:t>
      </w:r>
      <w:proofErr w:type="spellEnd"/>
      <w:r>
        <w:rPr>
          <w:rFonts w:ascii="Times New Roman" w:eastAsia="Arial" w:hAnsi="Times New Roman" w:cs="Times New Roman"/>
          <w:color w:val="252525"/>
          <w:sz w:val="24"/>
          <w:szCs w:val="24"/>
        </w:rPr>
        <w:t xml:space="preserve"> </w:t>
      </w:r>
      <w:proofErr w:type="spellStart"/>
      <w:r>
        <w:rPr>
          <w:rFonts w:ascii="Times New Roman" w:eastAsia="Arial" w:hAnsi="Times New Roman" w:cs="Times New Roman"/>
          <w:color w:val="252525"/>
          <w:sz w:val="24"/>
          <w:szCs w:val="24"/>
        </w:rPr>
        <w:t>diri</w:t>
      </w:r>
      <w:proofErr w:type="spellEnd"/>
      <w:r>
        <w:rPr>
          <w:rFonts w:ascii="Times New Roman" w:eastAsia="Arial" w:hAnsi="Times New Roman" w:cs="Times New Roman"/>
          <w:color w:val="252525"/>
          <w:sz w:val="24"/>
          <w:szCs w:val="24"/>
        </w:rPr>
        <w:t xml:space="preserve"> </w:t>
      </w:r>
      <w:proofErr w:type="spellStart"/>
      <w:r>
        <w:rPr>
          <w:rFonts w:ascii="Times New Roman" w:eastAsia="Arial" w:hAnsi="Times New Roman" w:cs="Times New Roman"/>
          <w:color w:val="252525"/>
          <w:sz w:val="24"/>
          <w:szCs w:val="24"/>
        </w:rPr>
        <w:t>sendiri</w:t>
      </w:r>
      <w:proofErr w:type="spellEnd"/>
      <w:r>
        <w:rPr>
          <w:rFonts w:ascii="Times New Roman" w:eastAsia="Arial" w:hAnsi="Times New Roman" w:cs="Times New Roman"/>
          <w:color w:val="252525"/>
          <w:sz w:val="24"/>
          <w:szCs w:val="24"/>
        </w:rPr>
        <w:t xml:space="preserve"> </w:t>
      </w:r>
      <w:proofErr w:type="spellStart"/>
      <w:r>
        <w:rPr>
          <w:rFonts w:ascii="Times New Roman" w:eastAsia="Arial" w:hAnsi="Times New Roman" w:cs="Times New Roman"/>
          <w:color w:val="252525"/>
          <w:sz w:val="24"/>
          <w:szCs w:val="24"/>
        </w:rPr>
        <w:t>dimana</w:t>
      </w:r>
      <w:proofErr w:type="spellEnd"/>
      <w:r>
        <w:rPr>
          <w:rFonts w:ascii="Times New Roman" w:eastAsia="Arial" w:hAnsi="Times New Roman" w:cs="Times New Roman"/>
          <w:color w:val="252525"/>
          <w:sz w:val="24"/>
          <w:szCs w:val="24"/>
        </w:rPr>
        <w:t xml:space="preserve"> </w:t>
      </w:r>
      <w:proofErr w:type="spellStart"/>
      <w:r>
        <w:rPr>
          <w:rFonts w:ascii="Times New Roman" w:eastAsia="Arial" w:hAnsi="Times New Roman" w:cs="Times New Roman"/>
          <w:color w:val="252525"/>
          <w:sz w:val="24"/>
          <w:szCs w:val="24"/>
        </w:rPr>
        <w:t>dalam</w:t>
      </w:r>
      <w:proofErr w:type="spellEnd"/>
      <w:r>
        <w:rPr>
          <w:rFonts w:ascii="Times New Roman" w:eastAsia="Arial" w:hAnsi="Times New Roman" w:cs="Times New Roman"/>
          <w:color w:val="252525"/>
          <w:sz w:val="24"/>
          <w:szCs w:val="24"/>
        </w:rPr>
        <w:t xml:space="preserve"> </w:t>
      </w:r>
      <w:proofErr w:type="spellStart"/>
      <w:r>
        <w:rPr>
          <w:rFonts w:ascii="Times New Roman" w:eastAsia="Arial" w:hAnsi="Times New Roman" w:cs="Times New Roman"/>
          <w:color w:val="252525"/>
          <w:sz w:val="24"/>
          <w:szCs w:val="24"/>
        </w:rPr>
        <w:t>relasi</w:t>
      </w:r>
      <w:proofErr w:type="spellEnd"/>
      <w:r>
        <w:rPr>
          <w:rFonts w:ascii="Times New Roman" w:eastAsia="Arial" w:hAnsi="Times New Roman" w:cs="Times New Roman"/>
          <w:color w:val="252525"/>
          <w:sz w:val="24"/>
          <w:szCs w:val="24"/>
        </w:rPr>
        <w:t xml:space="preserve"> </w:t>
      </w:r>
      <w:proofErr w:type="spellStart"/>
      <w:r>
        <w:rPr>
          <w:rFonts w:ascii="Times New Roman" w:eastAsia="Arial" w:hAnsi="Times New Roman" w:cs="Times New Roman"/>
          <w:color w:val="252525"/>
          <w:sz w:val="24"/>
          <w:szCs w:val="24"/>
        </w:rPr>
        <w:t>dengan</w:t>
      </w:r>
      <w:proofErr w:type="spellEnd"/>
      <w:r>
        <w:rPr>
          <w:rFonts w:ascii="Times New Roman" w:eastAsia="Arial" w:hAnsi="Times New Roman" w:cs="Times New Roman"/>
          <w:color w:val="252525"/>
          <w:sz w:val="24"/>
          <w:szCs w:val="24"/>
        </w:rPr>
        <w:t xml:space="preserve"> yang lain </w:t>
      </w:r>
      <w:proofErr w:type="spellStart"/>
      <w:r>
        <w:rPr>
          <w:rFonts w:ascii="Times New Roman" w:eastAsia="Arial" w:hAnsi="Times New Roman" w:cs="Times New Roman"/>
          <w:color w:val="252525"/>
          <w:sz w:val="24"/>
          <w:szCs w:val="24"/>
        </w:rPr>
        <w:t>itu</w:t>
      </w:r>
      <w:proofErr w:type="spellEnd"/>
      <w:r>
        <w:rPr>
          <w:rFonts w:ascii="Times New Roman" w:eastAsia="Arial" w:hAnsi="Times New Roman" w:cs="Times New Roman"/>
          <w:color w:val="252525"/>
          <w:sz w:val="24"/>
          <w:szCs w:val="24"/>
        </w:rPr>
        <w:t xml:space="preserve"> </w:t>
      </w:r>
      <w:proofErr w:type="spellStart"/>
      <w:r>
        <w:rPr>
          <w:rFonts w:ascii="Times New Roman" w:eastAsia="Arial" w:hAnsi="Times New Roman" w:cs="Times New Roman"/>
          <w:color w:val="252525"/>
          <w:sz w:val="24"/>
          <w:szCs w:val="24"/>
        </w:rPr>
        <w:t>melibatkan</w:t>
      </w:r>
      <w:proofErr w:type="spellEnd"/>
      <w:r>
        <w:rPr>
          <w:rFonts w:ascii="Times New Roman" w:eastAsia="Arial" w:hAnsi="Times New Roman" w:cs="Times New Roman"/>
          <w:color w:val="252525"/>
          <w:sz w:val="24"/>
          <w:szCs w:val="24"/>
        </w:rPr>
        <w:t xml:space="preserve"> </w:t>
      </w:r>
      <w:proofErr w:type="spellStart"/>
      <w:r>
        <w:rPr>
          <w:rFonts w:ascii="Times New Roman" w:eastAsia="Arial" w:hAnsi="Times New Roman" w:cs="Times New Roman"/>
          <w:color w:val="252525"/>
          <w:sz w:val="24"/>
          <w:szCs w:val="24"/>
        </w:rPr>
        <w:t>sikap</w:t>
      </w:r>
      <w:proofErr w:type="spellEnd"/>
      <w:r>
        <w:rPr>
          <w:rFonts w:ascii="Times New Roman" w:eastAsia="Arial" w:hAnsi="Times New Roman" w:cs="Times New Roman"/>
          <w:color w:val="252525"/>
          <w:sz w:val="24"/>
          <w:szCs w:val="24"/>
        </w:rPr>
        <w:t xml:space="preserve"> </w:t>
      </w:r>
      <w:proofErr w:type="spellStart"/>
      <w:r>
        <w:rPr>
          <w:rFonts w:ascii="Times New Roman" w:eastAsia="Arial" w:hAnsi="Times New Roman" w:cs="Times New Roman"/>
          <w:color w:val="252525"/>
          <w:sz w:val="24"/>
          <w:szCs w:val="24"/>
        </w:rPr>
        <w:t>terbuka</w:t>
      </w:r>
      <w:proofErr w:type="spellEnd"/>
      <w:r>
        <w:rPr>
          <w:rFonts w:ascii="Times New Roman" w:eastAsia="Arial" w:hAnsi="Times New Roman" w:cs="Times New Roman"/>
          <w:color w:val="252525"/>
          <w:sz w:val="24"/>
          <w:szCs w:val="24"/>
        </w:rPr>
        <w:t xml:space="preserve">, </w:t>
      </w:r>
      <w:proofErr w:type="spellStart"/>
      <w:r>
        <w:rPr>
          <w:rFonts w:ascii="Times New Roman" w:eastAsia="Arial" w:hAnsi="Times New Roman" w:cs="Times New Roman"/>
          <w:color w:val="252525"/>
          <w:sz w:val="24"/>
          <w:szCs w:val="24"/>
        </w:rPr>
        <w:t>menerima</w:t>
      </w:r>
      <w:proofErr w:type="spellEnd"/>
      <w:r>
        <w:rPr>
          <w:rFonts w:ascii="Times New Roman" w:eastAsia="Arial" w:hAnsi="Times New Roman" w:cs="Times New Roman"/>
          <w:color w:val="252525"/>
          <w:sz w:val="24"/>
          <w:szCs w:val="24"/>
        </w:rPr>
        <w:t xml:space="preserve">, </w:t>
      </w:r>
      <w:proofErr w:type="spellStart"/>
      <w:r>
        <w:rPr>
          <w:rFonts w:ascii="Times New Roman" w:eastAsia="Arial" w:hAnsi="Times New Roman" w:cs="Times New Roman"/>
          <w:color w:val="252525"/>
          <w:sz w:val="24"/>
          <w:szCs w:val="24"/>
        </w:rPr>
        <w:t>menghormati</w:t>
      </w:r>
      <w:proofErr w:type="spellEnd"/>
      <w:r>
        <w:rPr>
          <w:rFonts w:ascii="Times New Roman" w:eastAsia="Arial" w:hAnsi="Times New Roman" w:cs="Times New Roman"/>
          <w:color w:val="252525"/>
          <w:sz w:val="24"/>
          <w:szCs w:val="24"/>
        </w:rPr>
        <w:t xml:space="preserve"> </w:t>
      </w:r>
      <w:proofErr w:type="spellStart"/>
      <w:r>
        <w:rPr>
          <w:rFonts w:ascii="Times New Roman" w:eastAsia="Arial" w:hAnsi="Times New Roman" w:cs="Times New Roman"/>
          <w:color w:val="252525"/>
          <w:sz w:val="24"/>
          <w:szCs w:val="24"/>
        </w:rPr>
        <w:t>individu</w:t>
      </w:r>
      <w:proofErr w:type="spellEnd"/>
      <w:r>
        <w:rPr>
          <w:rFonts w:ascii="Times New Roman" w:eastAsia="Arial" w:hAnsi="Times New Roman" w:cs="Times New Roman"/>
          <w:color w:val="252525"/>
          <w:sz w:val="24"/>
          <w:szCs w:val="24"/>
        </w:rPr>
        <w:t xml:space="preserve"> yang </w:t>
      </w:r>
      <w:proofErr w:type="spellStart"/>
      <w:r>
        <w:rPr>
          <w:rFonts w:ascii="Times New Roman" w:eastAsia="Arial" w:hAnsi="Times New Roman" w:cs="Times New Roman"/>
          <w:color w:val="252525"/>
          <w:sz w:val="24"/>
          <w:szCs w:val="24"/>
        </w:rPr>
        <w:t>berbeda</w:t>
      </w:r>
      <w:proofErr w:type="spellEnd"/>
      <w:r>
        <w:rPr>
          <w:rFonts w:ascii="Times New Roman" w:eastAsia="Arial" w:hAnsi="Times New Roman" w:cs="Times New Roman"/>
          <w:color w:val="252525"/>
          <w:sz w:val="24"/>
          <w:szCs w:val="24"/>
        </w:rPr>
        <w:t xml:space="preserve"> </w:t>
      </w:r>
      <w:proofErr w:type="spellStart"/>
      <w:r>
        <w:rPr>
          <w:rFonts w:ascii="Times New Roman" w:eastAsia="Arial" w:hAnsi="Times New Roman" w:cs="Times New Roman"/>
          <w:color w:val="252525"/>
          <w:sz w:val="24"/>
          <w:szCs w:val="24"/>
        </w:rPr>
        <w:t>keyakinan</w:t>
      </w:r>
      <w:proofErr w:type="spellEnd"/>
      <w:r>
        <w:rPr>
          <w:rFonts w:ascii="Times New Roman" w:eastAsia="Arial" w:hAnsi="Times New Roman" w:cs="Times New Roman"/>
          <w:color w:val="252525"/>
          <w:sz w:val="24"/>
          <w:szCs w:val="24"/>
        </w:rPr>
        <w:t xml:space="preserve"> agama, </w:t>
      </w:r>
      <w:proofErr w:type="spellStart"/>
      <w:r>
        <w:rPr>
          <w:rFonts w:ascii="Times New Roman" w:eastAsia="Arial" w:hAnsi="Times New Roman" w:cs="Times New Roman"/>
          <w:color w:val="252525"/>
          <w:sz w:val="24"/>
          <w:szCs w:val="24"/>
        </w:rPr>
        <w:t>serta</w:t>
      </w:r>
      <w:proofErr w:type="spellEnd"/>
      <w:r>
        <w:rPr>
          <w:rFonts w:ascii="Times New Roman" w:eastAsia="Arial" w:hAnsi="Times New Roman" w:cs="Times New Roman"/>
          <w:color w:val="252525"/>
          <w:sz w:val="24"/>
          <w:szCs w:val="24"/>
        </w:rPr>
        <w:t xml:space="preserve"> </w:t>
      </w:r>
      <w:proofErr w:type="spellStart"/>
      <w:r>
        <w:rPr>
          <w:rFonts w:ascii="Times New Roman" w:eastAsia="Arial" w:hAnsi="Times New Roman" w:cs="Times New Roman"/>
          <w:color w:val="252525"/>
          <w:sz w:val="24"/>
          <w:szCs w:val="24"/>
        </w:rPr>
        <w:t>kemampuan</w:t>
      </w:r>
      <w:proofErr w:type="spellEnd"/>
      <w:r>
        <w:rPr>
          <w:rFonts w:ascii="Times New Roman" w:eastAsia="Arial" w:hAnsi="Times New Roman" w:cs="Times New Roman"/>
          <w:color w:val="252525"/>
          <w:sz w:val="24"/>
          <w:szCs w:val="24"/>
        </w:rPr>
        <w:t xml:space="preserve"> </w:t>
      </w:r>
      <w:proofErr w:type="spellStart"/>
      <w:r>
        <w:rPr>
          <w:rFonts w:ascii="Times New Roman" w:eastAsia="Arial" w:hAnsi="Times New Roman" w:cs="Times New Roman"/>
          <w:color w:val="252525"/>
          <w:sz w:val="24"/>
          <w:szCs w:val="24"/>
        </w:rPr>
        <w:t>menjadi</w:t>
      </w:r>
      <w:proofErr w:type="spellEnd"/>
      <w:r>
        <w:rPr>
          <w:rFonts w:ascii="Times New Roman" w:eastAsia="Arial" w:hAnsi="Times New Roman" w:cs="Times New Roman"/>
          <w:color w:val="252525"/>
          <w:sz w:val="24"/>
          <w:szCs w:val="24"/>
        </w:rPr>
        <w:t xml:space="preserve"> tuan </w:t>
      </w:r>
      <w:proofErr w:type="spellStart"/>
      <w:r>
        <w:rPr>
          <w:rFonts w:ascii="Times New Roman" w:eastAsia="Arial" w:hAnsi="Times New Roman" w:cs="Times New Roman"/>
          <w:color w:val="252525"/>
          <w:sz w:val="24"/>
          <w:szCs w:val="24"/>
        </w:rPr>
        <w:t>rumah</w:t>
      </w:r>
      <w:proofErr w:type="spellEnd"/>
      <w:r>
        <w:rPr>
          <w:rFonts w:ascii="Times New Roman" w:eastAsia="Arial" w:hAnsi="Times New Roman" w:cs="Times New Roman"/>
          <w:color w:val="252525"/>
          <w:sz w:val="24"/>
          <w:szCs w:val="24"/>
        </w:rPr>
        <w:t xml:space="preserve"> dan </w:t>
      </w:r>
      <w:proofErr w:type="spellStart"/>
      <w:r>
        <w:rPr>
          <w:rFonts w:ascii="Times New Roman" w:eastAsia="Arial" w:hAnsi="Times New Roman" w:cs="Times New Roman"/>
          <w:color w:val="252525"/>
          <w:sz w:val="24"/>
          <w:szCs w:val="24"/>
        </w:rPr>
        <w:t>tamu</w:t>
      </w:r>
      <w:proofErr w:type="spellEnd"/>
      <w:r>
        <w:rPr>
          <w:rFonts w:ascii="Times New Roman" w:eastAsia="Arial" w:hAnsi="Times New Roman" w:cs="Times New Roman"/>
          <w:color w:val="252525"/>
          <w:sz w:val="24"/>
          <w:szCs w:val="24"/>
        </w:rPr>
        <w:t xml:space="preserve"> yang </w:t>
      </w:r>
      <w:proofErr w:type="spellStart"/>
      <w:r>
        <w:rPr>
          <w:rFonts w:ascii="Times New Roman" w:eastAsia="Arial" w:hAnsi="Times New Roman" w:cs="Times New Roman"/>
          <w:color w:val="252525"/>
          <w:sz w:val="24"/>
          <w:szCs w:val="24"/>
        </w:rPr>
        <w:t>membangun</w:t>
      </w:r>
      <w:proofErr w:type="spellEnd"/>
      <w:r>
        <w:rPr>
          <w:rFonts w:ascii="Times New Roman" w:eastAsia="Arial" w:hAnsi="Times New Roman" w:cs="Times New Roman"/>
          <w:color w:val="252525"/>
          <w:sz w:val="24"/>
          <w:szCs w:val="24"/>
        </w:rPr>
        <w:t xml:space="preserve"> </w:t>
      </w:r>
      <w:proofErr w:type="spellStart"/>
      <w:r>
        <w:rPr>
          <w:rFonts w:ascii="Times New Roman" w:eastAsia="Arial" w:hAnsi="Times New Roman" w:cs="Times New Roman"/>
          <w:color w:val="252525"/>
          <w:sz w:val="24"/>
          <w:szCs w:val="24"/>
        </w:rPr>
        <w:t>hubungan</w:t>
      </w:r>
      <w:proofErr w:type="spellEnd"/>
      <w:r>
        <w:rPr>
          <w:rFonts w:ascii="Times New Roman" w:eastAsia="Arial" w:hAnsi="Times New Roman" w:cs="Times New Roman"/>
          <w:color w:val="252525"/>
          <w:sz w:val="24"/>
          <w:szCs w:val="24"/>
        </w:rPr>
        <w:t xml:space="preserve"> </w:t>
      </w:r>
      <w:proofErr w:type="spellStart"/>
      <w:r>
        <w:rPr>
          <w:rFonts w:ascii="Times New Roman" w:eastAsia="Arial" w:hAnsi="Times New Roman" w:cs="Times New Roman"/>
          <w:color w:val="252525"/>
          <w:sz w:val="24"/>
          <w:szCs w:val="24"/>
        </w:rPr>
        <w:t>saling</w:t>
      </w:r>
      <w:proofErr w:type="spellEnd"/>
      <w:r>
        <w:rPr>
          <w:rFonts w:ascii="Times New Roman" w:eastAsia="Arial" w:hAnsi="Times New Roman" w:cs="Times New Roman"/>
          <w:color w:val="252525"/>
          <w:sz w:val="24"/>
          <w:szCs w:val="24"/>
        </w:rPr>
        <w:t xml:space="preserve"> </w:t>
      </w:r>
      <w:proofErr w:type="spellStart"/>
      <w:r>
        <w:rPr>
          <w:rFonts w:ascii="Times New Roman" w:eastAsia="Arial" w:hAnsi="Times New Roman" w:cs="Times New Roman"/>
          <w:color w:val="252525"/>
          <w:sz w:val="24"/>
          <w:szCs w:val="24"/>
        </w:rPr>
        <w:t>menerima</w:t>
      </w:r>
      <w:proofErr w:type="spellEnd"/>
      <w:r>
        <w:rPr>
          <w:rFonts w:ascii="Times New Roman" w:eastAsia="Arial" w:hAnsi="Times New Roman" w:cs="Times New Roman"/>
          <w:color w:val="252525"/>
          <w:sz w:val="24"/>
          <w:szCs w:val="24"/>
        </w:rPr>
        <w:t xml:space="preserve">, </w:t>
      </w:r>
      <w:proofErr w:type="spellStart"/>
      <w:r>
        <w:rPr>
          <w:rFonts w:ascii="Times New Roman" w:eastAsia="Arial" w:hAnsi="Times New Roman" w:cs="Times New Roman"/>
          <w:color w:val="252525"/>
          <w:sz w:val="24"/>
          <w:szCs w:val="24"/>
        </w:rPr>
        <w:t>menghargai</w:t>
      </w:r>
      <w:proofErr w:type="spellEnd"/>
      <w:r>
        <w:rPr>
          <w:rFonts w:ascii="Times New Roman" w:eastAsia="Arial" w:hAnsi="Times New Roman" w:cs="Times New Roman"/>
          <w:color w:val="252525"/>
          <w:sz w:val="24"/>
          <w:szCs w:val="24"/>
        </w:rPr>
        <w:t xml:space="preserve"> dan </w:t>
      </w:r>
      <w:proofErr w:type="spellStart"/>
      <w:r>
        <w:rPr>
          <w:rFonts w:ascii="Times New Roman" w:eastAsia="Arial" w:hAnsi="Times New Roman" w:cs="Times New Roman"/>
          <w:color w:val="252525"/>
          <w:sz w:val="24"/>
          <w:szCs w:val="24"/>
        </w:rPr>
        <w:t>memiliki</w:t>
      </w:r>
      <w:proofErr w:type="spellEnd"/>
      <w:r>
        <w:rPr>
          <w:rFonts w:ascii="Times New Roman" w:eastAsia="Arial" w:hAnsi="Times New Roman" w:cs="Times New Roman"/>
          <w:color w:val="252525"/>
          <w:sz w:val="24"/>
          <w:szCs w:val="24"/>
        </w:rPr>
        <w:t xml:space="preserve"> rasa </w:t>
      </w:r>
      <w:proofErr w:type="spellStart"/>
      <w:r>
        <w:rPr>
          <w:rFonts w:ascii="Times New Roman" w:eastAsia="Arial" w:hAnsi="Times New Roman" w:cs="Times New Roman"/>
          <w:color w:val="252525"/>
          <w:sz w:val="24"/>
          <w:szCs w:val="24"/>
        </w:rPr>
        <w:t>hormat</w:t>
      </w:r>
      <w:proofErr w:type="spellEnd"/>
      <w:r>
        <w:rPr>
          <w:rFonts w:ascii="Times New Roman" w:eastAsia="Arial" w:hAnsi="Times New Roman" w:cs="Times New Roman"/>
          <w:color w:val="252525"/>
          <w:sz w:val="24"/>
          <w:szCs w:val="24"/>
        </w:rPr>
        <w:t xml:space="preserve"> </w:t>
      </w:r>
      <w:proofErr w:type="spellStart"/>
      <w:r>
        <w:rPr>
          <w:rFonts w:ascii="Times New Roman" w:eastAsia="Arial" w:hAnsi="Times New Roman" w:cs="Times New Roman"/>
          <w:color w:val="252525"/>
          <w:sz w:val="24"/>
          <w:szCs w:val="24"/>
        </w:rPr>
        <w:t>terhadap</w:t>
      </w:r>
      <w:proofErr w:type="spellEnd"/>
      <w:r>
        <w:rPr>
          <w:rFonts w:ascii="Times New Roman" w:eastAsia="Arial" w:hAnsi="Times New Roman" w:cs="Times New Roman"/>
          <w:color w:val="252525"/>
          <w:sz w:val="24"/>
          <w:szCs w:val="24"/>
        </w:rPr>
        <w:t xml:space="preserve"> yang lain. </w:t>
      </w:r>
    </w:p>
    <w:p w14:paraId="7130DD1A" w14:textId="60B82049" w:rsidR="00761A3E" w:rsidRDefault="00000000">
      <w:pPr>
        <w:spacing w:line="360" w:lineRule="auto"/>
        <w:ind w:firstLine="720"/>
        <w:jc w:val="both"/>
        <w:rPr>
          <w:rFonts w:ascii="Times New Roman" w:hAnsi="Times New Roman" w:cs="Times New Roman"/>
          <w:sz w:val="24"/>
          <w:szCs w:val="24"/>
        </w:rPr>
      </w:pPr>
      <w:r>
        <w:rPr>
          <w:rFonts w:ascii="Times New Roman" w:eastAsia="Arial" w:hAnsi="Times New Roman" w:cs="Times New Roman"/>
          <w:color w:val="252525"/>
          <w:sz w:val="24"/>
          <w:szCs w:val="24"/>
        </w:rPr>
        <w:t xml:space="preserve">Julianus </w:t>
      </w:r>
      <w:proofErr w:type="spellStart"/>
      <w:r>
        <w:rPr>
          <w:rFonts w:ascii="Times New Roman" w:eastAsia="Arial" w:hAnsi="Times New Roman" w:cs="Times New Roman"/>
          <w:color w:val="252525"/>
          <w:sz w:val="24"/>
          <w:szCs w:val="24"/>
        </w:rPr>
        <w:t>Mojau</w:t>
      </w:r>
      <w:proofErr w:type="spellEnd"/>
      <w:r>
        <w:rPr>
          <w:rFonts w:ascii="Times New Roman" w:eastAsia="Arial" w:hAnsi="Times New Roman" w:cs="Times New Roman"/>
          <w:color w:val="252525"/>
          <w:sz w:val="24"/>
          <w:szCs w:val="24"/>
        </w:rPr>
        <w:t xml:space="preserve"> juga </w:t>
      </w:r>
      <w:proofErr w:type="spellStart"/>
      <w:r>
        <w:rPr>
          <w:rFonts w:ascii="Times New Roman" w:eastAsia="Arial" w:hAnsi="Times New Roman" w:cs="Times New Roman"/>
          <w:color w:val="252525"/>
          <w:sz w:val="24"/>
          <w:szCs w:val="24"/>
        </w:rPr>
        <w:t>membahas</w:t>
      </w:r>
      <w:proofErr w:type="spellEnd"/>
      <w:r>
        <w:rPr>
          <w:rFonts w:ascii="Times New Roman" w:eastAsia="Arial" w:hAnsi="Times New Roman" w:cs="Times New Roman"/>
          <w:color w:val="252525"/>
          <w:sz w:val="24"/>
          <w:szCs w:val="24"/>
        </w:rPr>
        <w:t xml:space="preserve"> </w:t>
      </w:r>
      <w:proofErr w:type="spellStart"/>
      <w:r>
        <w:rPr>
          <w:rFonts w:ascii="Times New Roman" w:eastAsia="Arial" w:hAnsi="Times New Roman" w:cs="Times New Roman"/>
          <w:color w:val="252525"/>
          <w:sz w:val="24"/>
          <w:szCs w:val="24"/>
        </w:rPr>
        <w:t>mengenai</w:t>
      </w:r>
      <w:proofErr w:type="spellEnd"/>
      <w:r>
        <w:rPr>
          <w:rFonts w:ascii="Times New Roman" w:eastAsia="Arial" w:hAnsi="Times New Roman" w:cs="Times New Roman"/>
          <w:color w:val="252525"/>
          <w:sz w:val="24"/>
          <w:szCs w:val="24"/>
        </w:rPr>
        <w:t xml:space="preserve"> “</w:t>
      </w:r>
      <w:proofErr w:type="spellStart"/>
      <w:r>
        <w:rPr>
          <w:rFonts w:ascii="Times New Roman" w:eastAsia="Arial" w:hAnsi="Times New Roman" w:cs="Times New Roman"/>
          <w:color w:val="252525"/>
          <w:sz w:val="24"/>
          <w:szCs w:val="24"/>
        </w:rPr>
        <w:t>liyan</w:t>
      </w:r>
      <w:proofErr w:type="spellEnd"/>
      <w:r>
        <w:rPr>
          <w:rFonts w:ascii="Times New Roman" w:eastAsia="Arial" w:hAnsi="Times New Roman" w:cs="Times New Roman"/>
          <w:color w:val="252525"/>
          <w:sz w:val="24"/>
          <w:szCs w:val="24"/>
        </w:rPr>
        <w:t xml:space="preserve">” </w:t>
      </w:r>
      <w:proofErr w:type="spellStart"/>
      <w:r>
        <w:rPr>
          <w:rFonts w:ascii="Times New Roman" w:eastAsia="Arial" w:hAnsi="Times New Roman" w:cs="Times New Roman"/>
          <w:color w:val="252525"/>
          <w:sz w:val="24"/>
          <w:szCs w:val="24"/>
        </w:rPr>
        <w:t>sebagai</w:t>
      </w:r>
      <w:proofErr w:type="spellEnd"/>
      <w:r>
        <w:rPr>
          <w:rFonts w:ascii="Times New Roman" w:eastAsia="Arial" w:hAnsi="Times New Roman" w:cs="Times New Roman"/>
          <w:color w:val="252525"/>
          <w:sz w:val="24"/>
          <w:szCs w:val="24"/>
        </w:rPr>
        <w:t xml:space="preserve"> </w:t>
      </w:r>
      <w:proofErr w:type="spellStart"/>
      <w:r>
        <w:rPr>
          <w:rFonts w:ascii="Times New Roman" w:eastAsia="Arial" w:hAnsi="Times New Roman" w:cs="Times New Roman"/>
          <w:color w:val="252525"/>
          <w:sz w:val="24"/>
          <w:szCs w:val="24"/>
        </w:rPr>
        <w:t>bagian</w:t>
      </w:r>
      <w:proofErr w:type="spellEnd"/>
      <w:r>
        <w:rPr>
          <w:rFonts w:ascii="Times New Roman" w:eastAsia="Arial" w:hAnsi="Times New Roman" w:cs="Times New Roman"/>
          <w:color w:val="252525"/>
          <w:sz w:val="24"/>
          <w:szCs w:val="24"/>
        </w:rPr>
        <w:t xml:space="preserve"> </w:t>
      </w:r>
      <w:proofErr w:type="spellStart"/>
      <w:r>
        <w:rPr>
          <w:rFonts w:ascii="Times New Roman" w:eastAsia="Arial" w:hAnsi="Times New Roman" w:cs="Times New Roman"/>
          <w:color w:val="252525"/>
          <w:sz w:val="24"/>
          <w:szCs w:val="24"/>
        </w:rPr>
        <w:t>dari</w:t>
      </w:r>
      <w:proofErr w:type="spellEnd"/>
      <w:r>
        <w:rPr>
          <w:rFonts w:ascii="Times New Roman" w:eastAsia="Arial" w:hAnsi="Times New Roman" w:cs="Times New Roman"/>
          <w:color w:val="252525"/>
          <w:sz w:val="24"/>
          <w:szCs w:val="24"/>
        </w:rPr>
        <w:t xml:space="preserve"> </w:t>
      </w:r>
      <w:proofErr w:type="spellStart"/>
      <w:r>
        <w:rPr>
          <w:rFonts w:ascii="Times New Roman" w:eastAsia="Arial" w:hAnsi="Times New Roman" w:cs="Times New Roman"/>
          <w:color w:val="252525"/>
          <w:sz w:val="24"/>
          <w:szCs w:val="24"/>
        </w:rPr>
        <w:t>bentuk</w:t>
      </w:r>
      <w:proofErr w:type="spellEnd"/>
      <w:r>
        <w:rPr>
          <w:rFonts w:ascii="Times New Roman" w:eastAsia="Arial" w:hAnsi="Times New Roman" w:cs="Times New Roman"/>
          <w:color w:val="252525"/>
          <w:sz w:val="24"/>
          <w:szCs w:val="24"/>
        </w:rPr>
        <w:t xml:space="preserve"> </w:t>
      </w:r>
      <w:proofErr w:type="spellStart"/>
      <w:r>
        <w:rPr>
          <w:rFonts w:ascii="Times New Roman" w:eastAsia="Arial" w:hAnsi="Times New Roman" w:cs="Times New Roman"/>
          <w:color w:val="252525"/>
          <w:sz w:val="24"/>
          <w:szCs w:val="24"/>
        </w:rPr>
        <w:t>teologi</w:t>
      </w:r>
      <w:proofErr w:type="spellEnd"/>
      <w:r>
        <w:rPr>
          <w:rFonts w:ascii="Times New Roman" w:eastAsia="Arial" w:hAnsi="Times New Roman" w:cs="Times New Roman"/>
          <w:color w:val="252525"/>
          <w:sz w:val="24"/>
          <w:szCs w:val="24"/>
        </w:rPr>
        <w:t xml:space="preserve"> </w:t>
      </w:r>
      <w:proofErr w:type="spellStart"/>
      <w:r>
        <w:rPr>
          <w:rFonts w:ascii="Times New Roman" w:eastAsia="Arial" w:hAnsi="Times New Roman" w:cs="Times New Roman"/>
          <w:color w:val="252525"/>
          <w:sz w:val="24"/>
          <w:szCs w:val="24"/>
        </w:rPr>
        <w:t>politik</w:t>
      </w:r>
      <w:proofErr w:type="spellEnd"/>
      <w:r>
        <w:rPr>
          <w:rFonts w:ascii="Times New Roman" w:eastAsia="Arial" w:hAnsi="Times New Roman" w:cs="Times New Roman"/>
          <w:color w:val="252525"/>
          <w:sz w:val="24"/>
          <w:szCs w:val="24"/>
        </w:rPr>
        <w:t xml:space="preserve"> </w:t>
      </w:r>
      <w:proofErr w:type="spellStart"/>
      <w:r>
        <w:rPr>
          <w:rFonts w:ascii="Times New Roman" w:eastAsia="Arial" w:hAnsi="Times New Roman" w:cs="Times New Roman"/>
          <w:color w:val="252525"/>
          <w:sz w:val="24"/>
          <w:szCs w:val="24"/>
        </w:rPr>
        <w:t>kemanusiaan</w:t>
      </w:r>
      <w:proofErr w:type="spellEnd"/>
      <w:r>
        <w:rPr>
          <w:rFonts w:ascii="Times New Roman" w:eastAsia="Arial" w:hAnsi="Times New Roman" w:cs="Times New Roman"/>
          <w:color w:val="252525"/>
          <w:sz w:val="24"/>
          <w:szCs w:val="24"/>
        </w:rPr>
        <w:t xml:space="preserve"> </w:t>
      </w:r>
      <w:proofErr w:type="spellStart"/>
      <w:r>
        <w:rPr>
          <w:rFonts w:ascii="Times New Roman" w:eastAsia="Arial" w:hAnsi="Times New Roman" w:cs="Times New Roman"/>
          <w:color w:val="252525"/>
          <w:sz w:val="24"/>
          <w:szCs w:val="24"/>
        </w:rPr>
        <w:t>atau</w:t>
      </w:r>
      <w:proofErr w:type="spellEnd"/>
      <w:r>
        <w:rPr>
          <w:rFonts w:ascii="Times New Roman" w:eastAsia="Arial" w:hAnsi="Times New Roman" w:cs="Times New Roman"/>
          <w:color w:val="252525"/>
          <w:sz w:val="24"/>
          <w:szCs w:val="24"/>
        </w:rPr>
        <w:t xml:space="preserve"> </w:t>
      </w:r>
      <w:r>
        <w:rPr>
          <w:rFonts w:ascii="Times New Roman" w:eastAsia="Arial" w:hAnsi="Times New Roman" w:cs="Times New Roman"/>
          <w:i/>
          <w:iCs/>
          <w:color w:val="252525"/>
          <w:sz w:val="24"/>
          <w:szCs w:val="24"/>
        </w:rPr>
        <w:t xml:space="preserve">the Otherness. </w:t>
      </w:r>
      <w:proofErr w:type="spellStart"/>
      <w:r>
        <w:rPr>
          <w:rFonts w:ascii="Times New Roman" w:eastAsia="Arial" w:hAnsi="Times New Roman" w:cs="Times New Roman"/>
          <w:color w:val="252525"/>
          <w:sz w:val="24"/>
          <w:szCs w:val="24"/>
        </w:rPr>
        <w:t>Teologi</w:t>
      </w:r>
      <w:proofErr w:type="spellEnd"/>
      <w:r>
        <w:rPr>
          <w:rFonts w:ascii="Times New Roman" w:eastAsia="Arial" w:hAnsi="Times New Roman" w:cs="Times New Roman"/>
          <w:color w:val="252525"/>
          <w:sz w:val="24"/>
          <w:szCs w:val="24"/>
        </w:rPr>
        <w:t xml:space="preserve"> </w:t>
      </w:r>
      <w:proofErr w:type="spellStart"/>
      <w:r>
        <w:rPr>
          <w:rFonts w:ascii="Times New Roman" w:eastAsia="Arial" w:hAnsi="Times New Roman" w:cs="Times New Roman"/>
          <w:color w:val="252525"/>
          <w:sz w:val="24"/>
          <w:szCs w:val="24"/>
        </w:rPr>
        <w:t>politik</w:t>
      </w:r>
      <w:proofErr w:type="spellEnd"/>
      <w:r>
        <w:rPr>
          <w:rFonts w:ascii="Times New Roman" w:eastAsia="Arial" w:hAnsi="Times New Roman" w:cs="Times New Roman"/>
          <w:color w:val="252525"/>
          <w:sz w:val="24"/>
          <w:szCs w:val="24"/>
        </w:rPr>
        <w:t xml:space="preserve"> </w:t>
      </w:r>
      <w:proofErr w:type="spellStart"/>
      <w:r>
        <w:rPr>
          <w:rFonts w:ascii="Times New Roman" w:eastAsia="Arial" w:hAnsi="Times New Roman" w:cs="Times New Roman"/>
          <w:color w:val="252525"/>
          <w:sz w:val="24"/>
          <w:szCs w:val="24"/>
        </w:rPr>
        <w:t>ini</w:t>
      </w:r>
      <w:proofErr w:type="spellEnd"/>
      <w:r>
        <w:rPr>
          <w:rFonts w:ascii="Times New Roman" w:eastAsia="Arial" w:hAnsi="Times New Roman" w:cs="Times New Roman"/>
          <w:color w:val="252525"/>
          <w:sz w:val="24"/>
          <w:szCs w:val="24"/>
        </w:rPr>
        <w:t xml:space="preserve"> </w:t>
      </w:r>
      <w:proofErr w:type="spellStart"/>
      <w:r>
        <w:rPr>
          <w:rFonts w:ascii="Times New Roman" w:eastAsia="Arial" w:hAnsi="Times New Roman" w:cs="Times New Roman"/>
          <w:color w:val="252525"/>
          <w:sz w:val="24"/>
          <w:szCs w:val="24"/>
        </w:rPr>
        <w:t>bersifat</w:t>
      </w:r>
      <w:proofErr w:type="spellEnd"/>
      <w:r>
        <w:rPr>
          <w:rFonts w:ascii="Times New Roman" w:eastAsia="Arial" w:hAnsi="Times New Roman" w:cs="Times New Roman"/>
          <w:color w:val="252525"/>
          <w:sz w:val="24"/>
          <w:szCs w:val="24"/>
        </w:rPr>
        <w:t xml:space="preserve"> non-</w:t>
      </w:r>
      <w:proofErr w:type="spellStart"/>
      <w:r>
        <w:rPr>
          <w:rFonts w:ascii="Times New Roman" w:eastAsia="Arial" w:hAnsi="Times New Roman" w:cs="Times New Roman"/>
          <w:color w:val="252525"/>
          <w:sz w:val="24"/>
          <w:szCs w:val="24"/>
        </w:rPr>
        <w:t>diskriminatif</w:t>
      </w:r>
      <w:proofErr w:type="spellEnd"/>
      <w:r>
        <w:rPr>
          <w:rFonts w:ascii="Times New Roman" w:eastAsia="Arial" w:hAnsi="Times New Roman" w:cs="Times New Roman"/>
          <w:color w:val="252525"/>
          <w:sz w:val="24"/>
          <w:szCs w:val="24"/>
        </w:rPr>
        <w:t xml:space="preserve">, </w:t>
      </w:r>
      <w:proofErr w:type="spellStart"/>
      <w:r>
        <w:rPr>
          <w:rFonts w:ascii="Times New Roman" w:eastAsia="Arial" w:hAnsi="Times New Roman" w:cs="Times New Roman"/>
          <w:color w:val="252525"/>
          <w:sz w:val="24"/>
          <w:szCs w:val="24"/>
        </w:rPr>
        <w:t>diperlukan</w:t>
      </w:r>
      <w:proofErr w:type="spellEnd"/>
      <w:r>
        <w:rPr>
          <w:rFonts w:ascii="Times New Roman" w:eastAsia="Arial" w:hAnsi="Times New Roman" w:cs="Times New Roman"/>
          <w:color w:val="252525"/>
          <w:sz w:val="24"/>
          <w:szCs w:val="24"/>
        </w:rPr>
        <w:t xml:space="preserve"> </w:t>
      </w:r>
      <w:proofErr w:type="spellStart"/>
      <w:r>
        <w:rPr>
          <w:rFonts w:ascii="Times New Roman" w:eastAsia="Arial" w:hAnsi="Times New Roman" w:cs="Times New Roman"/>
          <w:color w:val="252525"/>
          <w:sz w:val="24"/>
          <w:szCs w:val="24"/>
        </w:rPr>
        <w:t>dalam</w:t>
      </w:r>
      <w:proofErr w:type="spellEnd"/>
      <w:r>
        <w:rPr>
          <w:rFonts w:ascii="Times New Roman" w:eastAsia="Arial" w:hAnsi="Times New Roman" w:cs="Times New Roman"/>
          <w:color w:val="252525"/>
          <w:sz w:val="24"/>
          <w:szCs w:val="24"/>
        </w:rPr>
        <w:t xml:space="preserve"> </w:t>
      </w:r>
      <w:proofErr w:type="spellStart"/>
      <w:r>
        <w:rPr>
          <w:rFonts w:ascii="Times New Roman" w:eastAsia="Arial" w:hAnsi="Times New Roman" w:cs="Times New Roman"/>
          <w:color w:val="252525"/>
          <w:sz w:val="24"/>
          <w:szCs w:val="24"/>
        </w:rPr>
        <w:t>menghadapi</w:t>
      </w:r>
      <w:proofErr w:type="spellEnd"/>
      <w:r>
        <w:rPr>
          <w:rFonts w:ascii="Times New Roman" w:eastAsia="Arial" w:hAnsi="Times New Roman" w:cs="Times New Roman"/>
          <w:color w:val="252525"/>
          <w:sz w:val="24"/>
          <w:szCs w:val="24"/>
        </w:rPr>
        <w:t xml:space="preserve"> </w:t>
      </w:r>
      <w:proofErr w:type="spellStart"/>
      <w:r>
        <w:rPr>
          <w:rFonts w:ascii="Times New Roman" w:eastAsia="Arial" w:hAnsi="Times New Roman" w:cs="Times New Roman"/>
          <w:color w:val="252525"/>
          <w:sz w:val="24"/>
          <w:szCs w:val="24"/>
        </w:rPr>
        <w:t>masalah</w:t>
      </w:r>
      <w:proofErr w:type="spellEnd"/>
      <w:r>
        <w:rPr>
          <w:rFonts w:ascii="Times New Roman" w:eastAsia="Arial" w:hAnsi="Times New Roman" w:cs="Times New Roman"/>
          <w:color w:val="252525"/>
          <w:sz w:val="24"/>
          <w:szCs w:val="24"/>
        </w:rPr>
        <w:t xml:space="preserve"> </w:t>
      </w:r>
      <w:proofErr w:type="spellStart"/>
      <w:r>
        <w:rPr>
          <w:rFonts w:ascii="Times New Roman" w:eastAsia="Arial" w:hAnsi="Times New Roman" w:cs="Times New Roman"/>
          <w:color w:val="252525"/>
          <w:sz w:val="24"/>
          <w:szCs w:val="24"/>
        </w:rPr>
        <w:t>segregasi</w:t>
      </w:r>
      <w:proofErr w:type="spellEnd"/>
      <w:r>
        <w:rPr>
          <w:rFonts w:ascii="Times New Roman" w:eastAsia="Arial" w:hAnsi="Times New Roman" w:cs="Times New Roman"/>
          <w:color w:val="252525"/>
          <w:sz w:val="24"/>
          <w:szCs w:val="24"/>
        </w:rPr>
        <w:t xml:space="preserve"> </w:t>
      </w:r>
      <w:proofErr w:type="spellStart"/>
      <w:r>
        <w:rPr>
          <w:rFonts w:ascii="Times New Roman" w:eastAsia="Arial" w:hAnsi="Times New Roman" w:cs="Times New Roman"/>
          <w:color w:val="252525"/>
          <w:sz w:val="24"/>
          <w:szCs w:val="24"/>
        </w:rPr>
        <w:t>sosial</w:t>
      </w:r>
      <w:proofErr w:type="spellEnd"/>
      <w:r>
        <w:rPr>
          <w:rFonts w:ascii="Times New Roman" w:eastAsia="Arial" w:hAnsi="Times New Roman" w:cs="Times New Roman"/>
          <w:color w:val="252525"/>
          <w:sz w:val="24"/>
          <w:szCs w:val="24"/>
        </w:rPr>
        <w:t xml:space="preserve"> yang </w:t>
      </w:r>
      <w:proofErr w:type="spellStart"/>
      <w:r>
        <w:rPr>
          <w:rFonts w:ascii="Times New Roman" w:eastAsia="Arial" w:hAnsi="Times New Roman" w:cs="Times New Roman"/>
          <w:color w:val="252525"/>
          <w:sz w:val="24"/>
          <w:szCs w:val="24"/>
        </w:rPr>
        <w:t>mengancam</w:t>
      </w:r>
      <w:proofErr w:type="spellEnd"/>
      <w:r>
        <w:rPr>
          <w:rFonts w:ascii="Times New Roman" w:eastAsia="Arial" w:hAnsi="Times New Roman" w:cs="Times New Roman"/>
          <w:color w:val="252525"/>
          <w:sz w:val="24"/>
          <w:szCs w:val="24"/>
        </w:rPr>
        <w:t xml:space="preserve"> </w:t>
      </w:r>
      <w:proofErr w:type="spellStart"/>
      <w:r>
        <w:rPr>
          <w:rFonts w:ascii="Times New Roman" w:eastAsia="Arial" w:hAnsi="Times New Roman" w:cs="Times New Roman"/>
          <w:color w:val="252525"/>
          <w:sz w:val="24"/>
          <w:szCs w:val="24"/>
        </w:rPr>
        <w:t>prinsip</w:t>
      </w:r>
      <w:proofErr w:type="spellEnd"/>
      <w:r>
        <w:rPr>
          <w:rFonts w:ascii="Times New Roman" w:eastAsia="Arial" w:hAnsi="Times New Roman" w:cs="Times New Roman"/>
          <w:color w:val="252525"/>
          <w:sz w:val="24"/>
          <w:szCs w:val="24"/>
        </w:rPr>
        <w:t xml:space="preserve"> </w:t>
      </w:r>
      <w:proofErr w:type="spellStart"/>
      <w:r>
        <w:rPr>
          <w:rFonts w:ascii="Times New Roman" w:eastAsia="Arial" w:hAnsi="Times New Roman" w:cs="Times New Roman"/>
          <w:color w:val="252525"/>
          <w:sz w:val="24"/>
          <w:szCs w:val="24"/>
        </w:rPr>
        <w:t>kemanusiaan</w:t>
      </w:r>
      <w:proofErr w:type="spellEnd"/>
      <w:r>
        <w:rPr>
          <w:rFonts w:ascii="Times New Roman" w:eastAsia="Arial" w:hAnsi="Times New Roman" w:cs="Times New Roman"/>
          <w:color w:val="252525"/>
          <w:sz w:val="24"/>
          <w:szCs w:val="24"/>
        </w:rPr>
        <w:t>.</w:t>
      </w:r>
      <w:r w:rsidR="005F7453">
        <w:rPr>
          <w:rStyle w:val="FootnoteReference"/>
          <w:rFonts w:ascii="Times New Roman" w:eastAsia="Arial" w:hAnsi="Times New Roman" w:cs="Times New Roman"/>
          <w:color w:val="252525"/>
          <w:sz w:val="24"/>
          <w:szCs w:val="24"/>
        </w:rPr>
        <w:footnoteReference w:id="29"/>
      </w:r>
      <w:r>
        <w:rPr>
          <w:rFonts w:ascii="Times New Roman" w:eastAsia="Arial" w:hAnsi="Times New Roman" w:cs="Times New Roman"/>
          <w:color w:val="252525"/>
          <w:sz w:val="24"/>
          <w:szCs w:val="24"/>
        </w:rPr>
        <w:t xml:space="preserve"> </w:t>
      </w:r>
      <w:proofErr w:type="spellStart"/>
      <w:r>
        <w:rPr>
          <w:rFonts w:ascii="Times New Roman" w:eastAsia="Arial" w:hAnsi="Times New Roman" w:cs="Times New Roman"/>
          <w:color w:val="252525"/>
          <w:sz w:val="24"/>
          <w:szCs w:val="24"/>
        </w:rPr>
        <w:t>Dengan</w:t>
      </w:r>
      <w:proofErr w:type="spellEnd"/>
      <w:r>
        <w:rPr>
          <w:rFonts w:ascii="Times New Roman" w:eastAsia="Arial" w:hAnsi="Times New Roman" w:cs="Times New Roman"/>
          <w:color w:val="252525"/>
          <w:sz w:val="24"/>
          <w:szCs w:val="24"/>
        </w:rPr>
        <w:t xml:space="preserve"> kata lain </w:t>
      </w:r>
      <w:proofErr w:type="spellStart"/>
      <w:r>
        <w:rPr>
          <w:rFonts w:ascii="Times New Roman" w:eastAsia="Arial" w:hAnsi="Times New Roman" w:cs="Times New Roman"/>
          <w:color w:val="252525"/>
          <w:sz w:val="24"/>
          <w:szCs w:val="24"/>
        </w:rPr>
        <w:t>mengatasi</w:t>
      </w:r>
      <w:proofErr w:type="spellEnd"/>
      <w:r>
        <w:rPr>
          <w:rFonts w:ascii="Times New Roman" w:eastAsia="Arial" w:hAnsi="Times New Roman" w:cs="Times New Roman"/>
          <w:color w:val="252525"/>
          <w:sz w:val="24"/>
          <w:szCs w:val="24"/>
        </w:rPr>
        <w:t xml:space="preserve"> </w:t>
      </w:r>
      <w:proofErr w:type="spellStart"/>
      <w:r>
        <w:rPr>
          <w:rFonts w:ascii="Times New Roman" w:eastAsia="Arial" w:hAnsi="Times New Roman" w:cs="Times New Roman"/>
          <w:color w:val="252525"/>
          <w:sz w:val="24"/>
          <w:szCs w:val="24"/>
        </w:rPr>
        <w:t>perbedaan</w:t>
      </w:r>
      <w:proofErr w:type="spellEnd"/>
      <w:r>
        <w:rPr>
          <w:rFonts w:ascii="Times New Roman" w:eastAsia="Arial" w:hAnsi="Times New Roman" w:cs="Times New Roman"/>
          <w:color w:val="252525"/>
          <w:sz w:val="24"/>
          <w:szCs w:val="24"/>
        </w:rPr>
        <w:t xml:space="preserve"> </w:t>
      </w:r>
      <w:proofErr w:type="spellStart"/>
      <w:r>
        <w:rPr>
          <w:rFonts w:ascii="Times New Roman" w:eastAsia="Arial" w:hAnsi="Times New Roman" w:cs="Times New Roman"/>
          <w:color w:val="252525"/>
          <w:sz w:val="24"/>
          <w:szCs w:val="24"/>
        </w:rPr>
        <w:t>baik</w:t>
      </w:r>
      <w:proofErr w:type="spellEnd"/>
      <w:r>
        <w:rPr>
          <w:rFonts w:ascii="Times New Roman" w:eastAsia="Arial" w:hAnsi="Times New Roman" w:cs="Times New Roman"/>
          <w:color w:val="252525"/>
          <w:sz w:val="24"/>
          <w:szCs w:val="24"/>
        </w:rPr>
        <w:t xml:space="preserve"> </w:t>
      </w:r>
      <w:proofErr w:type="spellStart"/>
      <w:r>
        <w:rPr>
          <w:rFonts w:ascii="Times New Roman" w:eastAsia="Arial" w:hAnsi="Times New Roman" w:cs="Times New Roman"/>
          <w:color w:val="252525"/>
          <w:sz w:val="24"/>
          <w:szCs w:val="24"/>
        </w:rPr>
        <w:t>suku</w:t>
      </w:r>
      <w:proofErr w:type="spellEnd"/>
      <w:r>
        <w:rPr>
          <w:rFonts w:ascii="Times New Roman" w:eastAsia="Arial" w:hAnsi="Times New Roman" w:cs="Times New Roman"/>
          <w:color w:val="252525"/>
          <w:sz w:val="24"/>
          <w:szCs w:val="24"/>
        </w:rPr>
        <w:t xml:space="preserve">, </w:t>
      </w:r>
      <w:proofErr w:type="spellStart"/>
      <w:r>
        <w:rPr>
          <w:rFonts w:ascii="Times New Roman" w:eastAsia="Arial" w:hAnsi="Times New Roman" w:cs="Times New Roman"/>
          <w:color w:val="252525"/>
          <w:sz w:val="24"/>
          <w:szCs w:val="24"/>
        </w:rPr>
        <w:t>ras</w:t>
      </w:r>
      <w:proofErr w:type="spellEnd"/>
      <w:r>
        <w:rPr>
          <w:rFonts w:ascii="Times New Roman" w:eastAsia="Arial" w:hAnsi="Times New Roman" w:cs="Times New Roman"/>
          <w:color w:val="252525"/>
          <w:sz w:val="24"/>
          <w:szCs w:val="24"/>
        </w:rPr>
        <w:t xml:space="preserve"> dan agama. </w:t>
      </w:r>
      <w:proofErr w:type="spellStart"/>
      <w:r>
        <w:rPr>
          <w:rFonts w:ascii="Times New Roman" w:eastAsia="Arial" w:hAnsi="Times New Roman" w:cs="Times New Roman"/>
          <w:color w:val="252525"/>
          <w:sz w:val="24"/>
          <w:szCs w:val="24"/>
        </w:rPr>
        <w:t>Teologi</w:t>
      </w:r>
      <w:proofErr w:type="spellEnd"/>
      <w:r>
        <w:rPr>
          <w:rFonts w:ascii="Times New Roman" w:eastAsia="Arial" w:hAnsi="Times New Roman" w:cs="Times New Roman"/>
          <w:color w:val="252525"/>
          <w:sz w:val="24"/>
          <w:szCs w:val="24"/>
        </w:rPr>
        <w:t xml:space="preserve"> </w:t>
      </w:r>
      <w:proofErr w:type="spellStart"/>
      <w:r>
        <w:rPr>
          <w:rFonts w:ascii="Times New Roman" w:eastAsia="Arial" w:hAnsi="Times New Roman" w:cs="Times New Roman"/>
          <w:color w:val="252525"/>
          <w:sz w:val="24"/>
          <w:szCs w:val="24"/>
        </w:rPr>
        <w:t>politik</w:t>
      </w:r>
      <w:proofErr w:type="spellEnd"/>
      <w:r>
        <w:rPr>
          <w:rFonts w:ascii="Times New Roman" w:eastAsia="Arial" w:hAnsi="Times New Roman" w:cs="Times New Roman"/>
          <w:color w:val="252525"/>
          <w:sz w:val="24"/>
          <w:szCs w:val="24"/>
        </w:rPr>
        <w:t xml:space="preserve"> </w:t>
      </w:r>
      <w:proofErr w:type="spellStart"/>
      <w:r>
        <w:rPr>
          <w:rFonts w:ascii="Times New Roman" w:eastAsia="Arial" w:hAnsi="Times New Roman" w:cs="Times New Roman"/>
          <w:color w:val="252525"/>
          <w:sz w:val="24"/>
          <w:szCs w:val="24"/>
        </w:rPr>
        <w:t>ini</w:t>
      </w:r>
      <w:proofErr w:type="spellEnd"/>
      <w:r>
        <w:rPr>
          <w:rFonts w:ascii="Times New Roman" w:eastAsia="Arial" w:hAnsi="Times New Roman" w:cs="Times New Roman"/>
          <w:color w:val="252525"/>
          <w:sz w:val="24"/>
          <w:szCs w:val="24"/>
        </w:rPr>
        <w:t xml:space="preserve"> </w:t>
      </w:r>
      <w:proofErr w:type="spellStart"/>
      <w:r>
        <w:rPr>
          <w:rFonts w:ascii="Times New Roman" w:eastAsia="Arial" w:hAnsi="Times New Roman" w:cs="Times New Roman"/>
          <w:color w:val="252525"/>
          <w:sz w:val="24"/>
          <w:szCs w:val="24"/>
        </w:rPr>
        <w:t>didasarkan</w:t>
      </w:r>
      <w:proofErr w:type="spellEnd"/>
      <w:r>
        <w:rPr>
          <w:rFonts w:ascii="Times New Roman" w:eastAsia="Arial" w:hAnsi="Times New Roman" w:cs="Times New Roman"/>
          <w:color w:val="252525"/>
          <w:sz w:val="24"/>
          <w:szCs w:val="24"/>
        </w:rPr>
        <w:t xml:space="preserve"> </w:t>
      </w:r>
      <w:proofErr w:type="spellStart"/>
      <w:r>
        <w:rPr>
          <w:rFonts w:ascii="Times New Roman" w:eastAsia="Arial" w:hAnsi="Times New Roman" w:cs="Times New Roman"/>
          <w:color w:val="252525"/>
          <w:sz w:val="24"/>
          <w:szCs w:val="24"/>
        </w:rPr>
        <w:t>dari</w:t>
      </w:r>
      <w:proofErr w:type="spellEnd"/>
      <w:r>
        <w:rPr>
          <w:rFonts w:ascii="Times New Roman" w:eastAsia="Arial" w:hAnsi="Times New Roman" w:cs="Times New Roman"/>
          <w:color w:val="252525"/>
          <w:sz w:val="24"/>
          <w:szCs w:val="24"/>
        </w:rPr>
        <w:t xml:space="preserve"> Galatia 3:28, yang </w:t>
      </w:r>
      <w:proofErr w:type="spellStart"/>
      <w:r>
        <w:rPr>
          <w:rFonts w:ascii="Times New Roman" w:eastAsia="Arial" w:hAnsi="Times New Roman" w:cs="Times New Roman"/>
          <w:color w:val="252525"/>
          <w:sz w:val="24"/>
          <w:szCs w:val="24"/>
        </w:rPr>
        <w:t>menegaskan</w:t>
      </w:r>
      <w:proofErr w:type="spellEnd"/>
      <w:r>
        <w:rPr>
          <w:rFonts w:ascii="Times New Roman" w:eastAsia="Arial" w:hAnsi="Times New Roman" w:cs="Times New Roman"/>
          <w:color w:val="252525"/>
          <w:sz w:val="24"/>
          <w:szCs w:val="24"/>
        </w:rPr>
        <w:t xml:space="preserve"> </w:t>
      </w:r>
      <w:proofErr w:type="spellStart"/>
      <w:r>
        <w:rPr>
          <w:rFonts w:ascii="Times New Roman" w:eastAsia="Arial" w:hAnsi="Times New Roman" w:cs="Times New Roman"/>
          <w:color w:val="252525"/>
          <w:sz w:val="24"/>
          <w:szCs w:val="24"/>
        </w:rPr>
        <w:t>bahwa</w:t>
      </w:r>
      <w:proofErr w:type="spellEnd"/>
      <w:r>
        <w:rPr>
          <w:rFonts w:ascii="Times New Roman" w:eastAsia="Arial" w:hAnsi="Times New Roman" w:cs="Times New Roman"/>
          <w:color w:val="252525"/>
          <w:sz w:val="24"/>
          <w:szCs w:val="24"/>
        </w:rPr>
        <w:t xml:space="preserve"> </w:t>
      </w:r>
      <w:proofErr w:type="spellStart"/>
      <w:r>
        <w:rPr>
          <w:rFonts w:ascii="Times New Roman" w:eastAsia="Arial" w:hAnsi="Times New Roman" w:cs="Times New Roman"/>
          <w:color w:val="252525"/>
          <w:sz w:val="24"/>
          <w:szCs w:val="24"/>
        </w:rPr>
        <w:t>dalam</w:t>
      </w:r>
      <w:proofErr w:type="spellEnd"/>
      <w:r>
        <w:rPr>
          <w:rFonts w:ascii="Times New Roman" w:eastAsia="Arial" w:hAnsi="Times New Roman" w:cs="Times New Roman"/>
          <w:color w:val="252525"/>
          <w:sz w:val="24"/>
          <w:szCs w:val="24"/>
        </w:rPr>
        <w:t xml:space="preserve"> </w:t>
      </w:r>
      <w:proofErr w:type="spellStart"/>
      <w:r>
        <w:rPr>
          <w:rFonts w:ascii="Times New Roman" w:eastAsia="Arial" w:hAnsi="Times New Roman" w:cs="Times New Roman"/>
          <w:color w:val="252525"/>
          <w:sz w:val="24"/>
          <w:szCs w:val="24"/>
        </w:rPr>
        <w:t>Kristus</w:t>
      </w:r>
      <w:proofErr w:type="spellEnd"/>
      <w:r>
        <w:rPr>
          <w:rFonts w:ascii="Times New Roman" w:eastAsia="Arial" w:hAnsi="Times New Roman" w:cs="Times New Roman"/>
          <w:color w:val="252525"/>
          <w:sz w:val="24"/>
          <w:szCs w:val="24"/>
        </w:rPr>
        <w:t xml:space="preserve"> </w:t>
      </w:r>
      <w:proofErr w:type="spellStart"/>
      <w:r>
        <w:rPr>
          <w:rFonts w:ascii="Times New Roman" w:eastAsia="Arial" w:hAnsi="Times New Roman" w:cs="Times New Roman"/>
          <w:color w:val="252525"/>
          <w:sz w:val="24"/>
          <w:szCs w:val="24"/>
        </w:rPr>
        <w:t>tidak</w:t>
      </w:r>
      <w:proofErr w:type="spellEnd"/>
      <w:r>
        <w:rPr>
          <w:rFonts w:ascii="Times New Roman" w:eastAsia="Arial" w:hAnsi="Times New Roman" w:cs="Times New Roman"/>
          <w:color w:val="252525"/>
          <w:sz w:val="24"/>
          <w:szCs w:val="24"/>
        </w:rPr>
        <w:t xml:space="preserve"> </w:t>
      </w:r>
      <w:proofErr w:type="spellStart"/>
      <w:r>
        <w:rPr>
          <w:rFonts w:ascii="Times New Roman" w:eastAsia="Arial" w:hAnsi="Times New Roman" w:cs="Times New Roman"/>
          <w:color w:val="252525"/>
          <w:sz w:val="24"/>
          <w:szCs w:val="24"/>
        </w:rPr>
        <w:t>ada</w:t>
      </w:r>
      <w:proofErr w:type="spellEnd"/>
      <w:r>
        <w:rPr>
          <w:rFonts w:ascii="Times New Roman" w:eastAsia="Arial" w:hAnsi="Times New Roman" w:cs="Times New Roman"/>
          <w:color w:val="252525"/>
          <w:sz w:val="24"/>
          <w:szCs w:val="24"/>
        </w:rPr>
        <w:t xml:space="preserve"> </w:t>
      </w:r>
      <w:proofErr w:type="spellStart"/>
      <w:r>
        <w:rPr>
          <w:rFonts w:ascii="Times New Roman" w:eastAsia="Arial" w:hAnsi="Times New Roman" w:cs="Times New Roman"/>
          <w:color w:val="252525"/>
          <w:sz w:val="24"/>
          <w:szCs w:val="24"/>
        </w:rPr>
        <w:t>perbedaan</w:t>
      </w:r>
      <w:proofErr w:type="spellEnd"/>
      <w:r>
        <w:rPr>
          <w:rFonts w:ascii="Times New Roman" w:eastAsia="Arial" w:hAnsi="Times New Roman" w:cs="Times New Roman"/>
          <w:color w:val="252525"/>
          <w:sz w:val="24"/>
          <w:szCs w:val="24"/>
        </w:rPr>
        <w:t xml:space="preserve"> </w:t>
      </w:r>
      <w:proofErr w:type="spellStart"/>
      <w:r>
        <w:rPr>
          <w:rFonts w:ascii="Times New Roman" w:eastAsia="Arial" w:hAnsi="Times New Roman" w:cs="Times New Roman"/>
          <w:color w:val="252525"/>
          <w:sz w:val="24"/>
          <w:szCs w:val="24"/>
        </w:rPr>
        <w:t>antara</w:t>
      </w:r>
      <w:proofErr w:type="spellEnd"/>
      <w:r>
        <w:rPr>
          <w:rFonts w:ascii="Times New Roman" w:eastAsia="Arial" w:hAnsi="Times New Roman" w:cs="Times New Roman"/>
          <w:color w:val="252525"/>
          <w:sz w:val="24"/>
          <w:szCs w:val="24"/>
        </w:rPr>
        <w:t xml:space="preserve"> orang </w:t>
      </w:r>
      <w:proofErr w:type="spellStart"/>
      <w:r>
        <w:rPr>
          <w:rFonts w:ascii="Times New Roman" w:eastAsia="Arial" w:hAnsi="Times New Roman" w:cs="Times New Roman"/>
          <w:color w:val="252525"/>
          <w:sz w:val="24"/>
          <w:szCs w:val="24"/>
        </w:rPr>
        <w:t>Yahudi</w:t>
      </w:r>
      <w:proofErr w:type="spellEnd"/>
      <w:r>
        <w:rPr>
          <w:rFonts w:ascii="Times New Roman" w:eastAsia="Arial" w:hAnsi="Times New Roman" w:cs="Times New Roman"/>
          <w:color w:val="252525"/>
          <w:sz w:val="24"/>
          <w:szCs w:val="24"/>
        </w:rPr>
        <w:t xml:space="preserve"> dan Yunani </w:t>
      </w:r>
      <w:proofErr w:type="spellStart"/>
      <w:r>
        <w:rPr>
          <w:rFonts w:ascii="Times New Roman" w:eastAsia="Arial" w:hAnsi="Times New Roman" w:cs="Times New Roman"/>
          <w:color w:val="252525"/>
          <w:sz w:val="24"/>
          <w:szCs w:val="24"/>
        </w:rPr>
        <w:t>atau</w:t>
      </w:r>
      <w:proofErr w:type="spellEnd"/>
      <w:r>
        <w:rPr>
          <w:rFonts w:ascii="Times New Roman" w:eastAsia="Arial" w:hAnsi="Times New Roman" w:cs="Times New Roman"/>
          <w:color w:val="252525"/>
          <w:sz w:val="24"/>
          <w:szCs w:val="24"/>
        </w:rPr>
        <w:t xml:space="preserve"> </w:t>
      </w:r>
      <w:proofErr w:type="spellStart"/>
      <w:r>
        <w:rPr>
          <w:rFonts w:ascii="Times New Roman" w:eastAsia="Arial" w:hAnsi="Times New Roman" w:cs="Times New Roman"/>
          <w:color w:val="252525"/>
          <w:sz w:val="24"/>
          <w:szCs w:val="24"/>
        </w:rPr>
        <w:t>budak</w:t>
      </w:r>
      <w:proofErr w:type="spellEnd"/>
      <w:r>
        <w:rPr>
          <w:rFonts w:ascii="Times New Roman" w:eastAsia="Arial" w:hAnsi="Times New Roman" w:cs="Times New Roman"/>
          <w:color w:val="252525"/>
          <w:sz w:val="24"/>
          <w:szCs w:val="24"/>
        </w:rPr>
        <w:t xml:space="preserve"> dan tuan. </w:t>
      </w:r>
      <w:proofErr w:type="spellStart"/>
      <w:r>
        <w:rPr>
          <w:rFonts w:ascii="Times New Roman" w:eastAsia="Arial" w:hAnsi="Times New Roman" w:cs="Times New Roman"/>
          <w:color w:val="252525"/>
          <w:sz w:val="24"/>
          <w:szCs w:val="24"/>
        </w:rPr>
        <w:t>Teologi</w:t>
      </w:r>
      <w:proofErr w:type="spellEnd"/>
      <w:r>
        <w:rPr>
          <w:rFonts w:ascii="Times New Roman" w:eastAsia="Arial" w:hAnsi="Times New Roman" w:cs="Times New Roman"/>
          <w:color w:val="252525"/>
          <w:sz w:val="24"/>
          <w:szCs w:val="24"/>
        </w:rPr>
        <w:t xml:space="preserve"> </w:t>
      </w:r>
      <w:proofErr w:type="spellStart"/>
      <w:r>
        <w:rPr>
          <w:rFonts w:ascii="Times New Roman" w:eastAsia="Arial" w:hAnsi="Times New Roman" w:cs="Times New Roman"/>
          <w:color w:val="252525"/>
          <w:sz w:val="24"/>
          <w:szCs w:val="24"/>
        </w:rPr>
        <w:t>politik</w:t>
      </w:r>
      <w:proofErr w:type="spellEnd"/>
      <w:r>
        <w:rPr>
          <w:rFonts w:ascii="Times New Roman" w:eastAsia="Arial" w:hAnsi="Times New Roman" w:cs="Times New Roman"/>
          <w:color w:val="252525"/>
          <w:sz w:val="24"/>
          <w:szCs w:val="24"/>
        </w:rPr>
        <w:t xml:space="preserve"> non-</w:t>
      </w:r>
      <w:proofErr w:type="spellStart"/>
      <w:r>
        <w:rPr>
          <w:rFonts w:ascii="Times New Roman" w:eastAsia="Arial" w:hAnsi="Times New Roman" w:cs="Times New Roman"/>
          <w:color w:val="252525"/>
          <w:sz w:val="24"/>
          <w:szCs w:val="24"/>
        </w:rPr>
        <w:t>diskriminatif</w:t>
      </w:r>
      <w:proofErr w:type="spellEnd"/>
      <w:r>
        <w:rPr>
          <w:rFonts w:ascii="Times New Roman" w:eastAsia="Arial" w:hAnsi="Times New Roman" w:cs="Times New Roman"/>
          <w:color w:val="252525"/>
          <w:sz w:val="24"/>
          <w:szCs w:val="24"/>
        </w:rPr>
        <w:t xml:space="preserve"> </w:t>
      </w:r>
      <w:proofErr w:type="spellStart"/>
      <w:r>
        <w:rPr>
          <w:rFonts w:ascii="Times New Roman" w:eastAsia="Arial" w:hAnsi="Times New Roman" w:cs="Times New Roman"/>
          <w:color w:val="252525"/>
          <w:sz w:val="24"/>
          <w:szCs w:val="24"/>
        </w:rPr>
        <w:t>ini</w:t>
      </w:r>
      <w:proofErr w:type="spellEnd"/>
      <w:r>
        <w:rPr>
          <w:rFonts w:ascii="Times New Roman" w:eastAsia="Arial" w:hAnsi="Times New Roman" w:cs="Times New Roman"/>
          <w:color w:val="252525"/>
          <w:sz w:val="24"/>
          <w:szCs w:val="24"/>
        </w:rPr>
        <w:t xml:space="preserve"> </w:t>
      </w:r>
      <w:proofErr w:type="spellStart"/>
      <w:r>
        <w:rPr>
          <w:rFonts w:ascii="Times New Roman" w:eastAsia="Arial" w:hAnsi="Times New Roman" w:cs="Times New Roman"/>
          <w:color w:val="252525"/>
          <w:sz w:val="24"/>
          <w:szCs w:val="24"/>
        </w:rPr>
        <w:t>menjadi</w:t>
      </w:r>
      <w:proofErr w:type="spellEnd"/>
      <w:r>
        <w:rPr>
          <w:rFonts w:ascii="Times New Roman" w:eastAsia="Arial" w:hAnsi="Times New Roman" w:cs="Times New Roman"/>
          <w:color w:val="252525"/>
          <w:sz w:val="24"/>
          <w:szCs w:val="24"/>
        </w:rPr>
        <w:t xml:space="preserve"> </w:t>
      </w:r>
      <w:proofErr w:type="spellStart"/>
      <w:r>
        <w:rPr>
          <w:rFonts w:ascii="Times New Roman" w:eastAsia="Arial" w:hAnsi="Times New Roman" w:cs="Times New Roman"/>
          <w:color w:val="252525"/>
          <w:sz w:val="24"/>
          <w:szCs w:val="24"/>
        </w:rPr>
        <w:t>dasar</w:t>
      </w:r>
      <w:proofErr w:type="spellEnd"/>
      <w:r>
        <w:rPr>
          <w:rFonts w:ascii="Times New Roman" w:eastAsia="Arial" w:hAnsi="Times New Roman" w:cs="Times New Roman"/>
          <w:color w:val="252525"/>
          <w:sz w:val="24"/>
          <w:szCs w:val="24"/>
        </w:rPr>
        <w:t xml:space="preserve"> yang </w:t>
      </w:r>
      <w:proofErr w:type="spellStart"/>
      <w:r>
        <w:rPr>
          <w:rFonts w:ascii="Times New Roman" w:eastAsia="Arial" w:hAnsi="Times New Roman" w:cs="Times New Roman"/>
          <w:color w:val="252525"/>
          <w:sz w:val="24"/>
          <w:szCs w:val="24"/>
        </w:rPr>
        <w:t>sanggup</w:t>
      </w:r>
      <w:proofErr w:type="spellEnd"/>
      <w:r>
        <w:rPr>
          <w:rFonts w:ascii="Times New Roman" w:eastAsia="Arial" w:hAnsi="Times New Roman" w:cs="Times New Roman"/>
          <w:color w:val="252525"/>
          <w:sz w:val="24"/>
          <w:szCs w:val="24"/>
        </w:rPr>
        <w:t xml:space="preserve"> </w:t>
      </w:r>
      <w:proofErr w:type="spellStart"/>
      <w:r>
        <w:rPr>
          <w:rFonts w:ascii="Times New Roman" w:eastAsia="Arial" w:hAnsi="Times New Roman" w:cs="Times New Roman"/>
          <w:color w:val="252525"/>
          <w:sz w:val="24"/>
          <w:szCs w:val="24"/>
        </w:rPr>
        <w:t>memberi</w:t>
      </w:r>
      <w:proofErr w:type="spellEnd"/>
      <w:r>
        <w:rPr>
          <w:rFonts w:ascii="Times New Roman" w:eastAsia="Arial" w:hAnsi="Times New Roman" w:cs="Times New Roman"/>
          <w:color w:val="252525"/>
          <w:sz w:val="24"/>
          <w:szCs w:val="24"/>
        </w:rPr>
        <w:t xml:space="preserve"> </w:t>
      </w:r>
      <w:proofErr w:type="spellStart"/>
      <w:r>
        <w:rPr>
          <w:rFonts w:ascii="Times New Roman" w:eastAsia="Arial" w:hAnsi="Times New Roman" w:cs="Times New Roman"/>
          <w:color w:val="252525"/>
          <w:sz w:val="24"/>
          <w:szCs w:val="24"/>
        </w:rPr>
        <w:t>toleransi</w:t>
      </w:r>
      <w:proofErr w:type="spellEnd"/>
      <w:r>
        <w:rPr>
          <w:rFonts w:ascii="Times New Roman" w:eastAsia="Arial" w:hAnsi="Times New Roman" w:cs="Times New Roman"/>
          <w:color w:val="252525"/>
          <w:sz w:val="24"/>
          <w:szCs w:val="24"/>
        </w:rPr>
        <w:t xml:space="preserve"> </w:t>
      </w:r>
      <w:proofErr w:type="spellStart"/>
      <w:r>
        <w:rPr>
          <w:rFonts w:ascii="Times New Roman" w:eastAsia="Arial" w:hAnsi="Times New Roman" w:cs="Times New Roman"/>
          <w:color w:val="252525"/>
          <w:sz w:val="24"/>
          <w:szCs w:val="24"/>
        </w:rPr>
        <w:t>terhadap</w:t>
      </w:r>
      <w:proofErr w:type="spellEnd"/>
      <w:r>
        <w:rPr>
          <w:rFonts w:ascii="Times New Roman" w:eastAsia="Arial" w:hAnsi="Times New Roman" w:cs="Times New Roman"/>
          <w:color w:val="252525"/>
          <w:sz w:val="24"/>
          <w:szCs w:val="24"/>
        </w:rPr>
        <w:t xml:space="preserve"> </w:t>
      </w:r>
      <w:proofErr w:type="spellStart"/>
      <w:r>
        <w:rPr>
          <w:rFonts w:ascii="Times New Roman" w:eastAsia="Arial" w:hAnsi="Times New Roman" w:cs="Times New Roman"/>
          <w:color w:val="252525"/>
          <w:sz w:val="24"/>
          <w:szCs w:val="24"/>
        </w:rPr>
        <w:t>kehadiran</w:t>
      </w:r>
      <w:proofErr w:type="spellEnd"/>
      <w:r>
        <w:rPr>
          <w:rFonts w:ascii="Times New Roman" w:eastAsia="Arial" w:hAnsi="Times New Roman" w:cs="Times New Roman"/>
          <w:color w:val="252525"/>
          <w:sz w:val="24"/>
          <w:szCs w:val="24"/>
        </w:rPr>
        <w:t xml:space="preserve"> “orang lain,” </w:t>
      </w:r>
      <w:proofErr w:type="spellStart"/>
      <w:r>
        <w:rPr>
          <w:rFonts w:ascii="Times New Roman" w:eastAsia="Arial" w:hAnsi="Times New Roman" w:cs="Times New Roman"/>
          <w:color w:val="252525"/>
          <w:sz w:val="24"/>
          <w:szCs w:val="24"/>
        </w:rPr>
        <w:t>tapi</w:t>
      </w:r>
      <w:proofErr w:type="spellEnd"/>
      <w:r>
        <w:rPr>
          <w:rFonts w:ascii="Times New Roman" w:eastAsia="Arial" w:hAnsi="Times New Roman" w:cs="Times New Roman"/>
          <w:color w:val="252525"/>
          <w:sz w:val="24"/>
          <w:szCs w:val="24"/>
        </w:rPr>
        <w:t xml:space="preserve"> juga </w:t>
      </w:r>
      <w:proofErr w:type="spellStart"/>
      <w:r>
        <w:rPr>
          <w:rFonts w:ascii="Times New Roman" w:eastAsia="Arial" w:hAnsi="Times New Roman" w:cs="Times New Roman"/>
          <w:color w:val="252525"/>
          <w:sz w:val="24"/>
          <w:szCs w:val="24"/>
        </w:rPr>
        <w:t>bersedia</w:t>
      </w:r>
      <w:proofErr w:type="spellEnd"/>
      <w:r>
        <w:rPr>
          <w:rFonts w:ascii="Times New Roman" w:eastAsia="Arial" w:hAnsi="Times New Roman" w:cs="Times New Roman"/>
          <w:color w:val="252525"/>
          <w:sz w:val="24"/>
          <w:szCs w:val="24"/>
        </w:rPr>
        <w:t xml:space="preserve"> </w:t>
      </w:r>
      <w:proofErr w:type="spellStart"/>
      <w:r>
        <w:rPr>
          <w:rFonts w:ascii="Times New Roman" w:eastAsia="Arial" w:hAnsi="Times New Roman" w:cs="Times New Roman"/>
          <w:color w:val="252525"/>
          <w:sz w:val="24"/>
          <w:szCs w:val="24"/>
        </w:rPr>
        <w:t>memberi</w:t>
      </w:r>
      <w:proofErr w:type="spellEnd"/>
      <w:r>
        <w:rPr>
          <w:rFonts w:ascii="Times New Roman" w:eastAsia="Arial" w:hAnsi="Times New Roman" w:cs="Times New Roman"/>
          <w:color w:val="252525"/>
          <w:sz w:val="24"/>
          <w:szCs w:val="24"/>
        </w:rPr>
        <w:t xml:space="preserve"> </w:t>
      </w:r>
      <w:proofErr w:type="spellStart"/>
      <w:r>
        <w:rPr>
          <w:rFonts w:ascii="Times New Roman" w:eastAsia="Arial" w:hAnsi="Times New Roman" w:cs="Times New Roman"/>
          <w:color w:val="252525"/>
          <w:sz w:val="24"/>
          <w:szCs w:val="24"/>
        </w:rPr>
        <w:t>hak</w:t>
      </w:r>
      <w:proofErr w:type="spellEnd"/>
      <w:r>
        <w:rPr>
          <w:rFonts w:ascii="Times New Roman" w:eastAsia="Arial" w:hAnsi="Times New Roman" w:cs="Times New Roman"/>
          <w:color w:val="252525"/>
          <w:sz w:val="24"/>
          <w:szCs w:val="24"/>
        </w:rPr>
        <w:t xml:space="preserve"> </w:t>
      </w:r>
      <w:proofErr w:type="spellStart"/>
      <w:r>
        <w:rPr>
          <w:rFonts w:ascii="Times New Roman" w:eastAsia="Arial" w:hAnsi="Times New Roman" w:cs="Times New Roman"/>
          <w:color w:val="252525"/>
          <w:sz w:val="24"/>
          <w:szCs w:val="24"/>
        </w:rPr>
        <w:t>hidup</w:t>
      </w:r>
      <w:proofErr w:type="spellEnd"/>
      <w:r>
        <w:rPr>
          <w:rFonts w:ascii="Times New Roman" w:eastAsia="Arial" w:hAnsi="Times New Roman" w:cs="Times New Roman"/>
          <w:color w:val="252525"/>
          <w:sz w:val="24"/>
          <w:szCs w:val="24"/>
        </w:rPr>
        <w:t xml:space="preserve"> yang </w:t>
      </w:r>
      <w:proofErr w:type="spellStart"/>
      <w:r>
        <w:rPr>
          <w:rFonts w:ascii="Times New Roman" w:eastAsia="Arial" w:hAnsi="Times New Roman" w:cs="Times New Roman"/>
          <w:color w:val="252525"/>
          <w:sz w:val="24"/>
          <w:szCs w:val="24"/>
        </w:rPr>
        <w:t>penuh</w:t>
      </w:r>
      <w:proofErr w:type="spellEnd"/>
      <w:r>
        <w:rPr>
          <w:rFonts w:ascii="Times New Roman" w:eastAsia="Arial" w:hAnsi="Times New Roman" w:cs="Times New Roman"/>
          <w:color w:val="252525"/>
          <w:sz w:val="24"/>
          <w:szCs w:val="24"/>
        </w:rPr>
        <w:t xml:space="preserve"> </w:t>
      </w:r>
      <w:proofErr w:type="spellStart"/>
      <w:r>
        <w:rPr>
          <w:rFonts w:ascii="Times New Roman" w:eastAsia="Arial" w:hAnsi="Times New Roman" w:cs="Times New Roman"/>
          <w:color w:val="252525"/>
          <w:sz w:val="24"/>
          <w:szCs w:val="24"/>
        </w:rPr>
        <w:t>kepada</w:t>
      </w:r>
      <w:proofErr w:type="spellEnd"/>
      <w:r>
        <w:rPr>
          <w:rFonts w:ascii="Times New Roman" w:eastAsia="Arial" w:hAnsi="Times New Roman" w:cs="Times New Roman"/>
          <w:color w:val="252525"/>
          <w:sz w:val="24"/>
          <w:szCs w:val="24"/>
        </w:rPr>
        <w:t xml:space="preserve"> “orang lain” juga, </w:t>
      </w:r>
      <w:proofErr w:type="spellStart"/>
      <w:r>
        <w:rPr>
          <w:rFonts w:ascii="Times New Roman" w:eastAsia="Arial" w:hAnsi="Times New Roman" w:cs="Times New Roman"/>
          <w:color w:val="252525"/>
          <w:sz w:val="24"/>
          <w:szCs w:val="24"/>
        </w:rPr>
        <w:t>hampir</w:t>
      </w:r>
      <w:proofErr w:type="spellEnd"/>
      <w:r>
        <w:rPr>
          <w:rFonts w:ascii="Times New Roman" w:eastAsia="Arial" w:hAnsi="Times New Roman" w:cs="Times New Roman"/>
          <w:color w:val="252525"/>
          <w:sz w:val="24"/>
          <w:szCs w:val="24"/>
        </w:rPr>
        <w:t xml:space="preserve"> </w:t>
      </w:r>
      <w:proofErr w:type="spellStart"/>
      <w:r>
        <w:rPr>
          <w:rFonts w:ascii="Times New Roman" w:eastAsia="Arial" w:hAnsi="Times New Roman" w:cs="Times New Roman"/>
          <w:color w:val="252525"/>
          <w:sz w:val="24"/>
          <w:szCs w:val="24"/>
        </w:rPr>
        <w:t>mirip</w:t>
      </w:r>
      <w:proofErr w:type="spellEnd"/>
      <w:r>
        <w:rPr>
          <w:rFonts w:ascii="Times New Roman" w:eastAsia="Arial" w:hAnsi="Times New Roman" w:cs="Times New Roman"/>
          <w:color w:val="252525"/>
          <w:sz w:val="24"/>
          <w:szCs w:val="24"/>
        </w:rPr>
        <w:t xml:space="preserve"> </w:t>
      </w:r>
      <w:proofErr w:type="spellStart"/>
      <w:r>
        <w:rPr>
          <w:rFonts w:ascii="Times New Roman" w:eastAsia="Arial" w:hAnsi="Times New Roman" w:cs="Times New Roman"/>
          <w:color w:val="252525"/>
          <w:sz w:val="24"/>
          <w:szCs w:val="24"/>
        </w:rPr>
        <w:t>dengan</w:t>
      </w:r>
      <w:proofErr w:type="spellEnd"/>
      <w:r>
        <w:rPr>
          <w:rFonts w:ascii="Times New Roman" w:eastAsia="Arial" w:hAnsi="Times New Roman" w:cs="Times New Roman"/>
          <w:color w:val="252525"/>
          <w:sz w:val="24"/>
          <w:szCs w:val="24"/>
        </w:rPr>
        <w:t xml:space="preserve"> </w:t>
      </w:r>
      <w:proofErr w:type="spellStart"/>
      <w:r>
        <w:rPr>
          <w:rFonts w:ascii="Times New Roman" w:eastAsia="Arial" w:hAnsi="Times New Roman" w:cs="Times New Roman"/>
          <w:color w:val="252525"/>
          <w:sz w:val="24"/>
          <w:szCs w:val="24"/>
        </w:rPr>
        <w:t>konsep</w:t>
      </w:r>
      <w:proofErr w:type="spellEnd"/>
      <w:r>
        <w:rPr>
          <w:rFonts w:ascii="Times New Roman" w:eastAsia="Arial" w:hAnsi="Times New Roman" w:cs="Times New Roman"/>
          <w:color w:val="252525"/>
          <w:sz w:val="24"/>
          <w:szCs w:val="24"/>
        </w:rPr>
        <w:t xml:space="preserve"> </w:t>
      </w:r>
      <w:proofErr w:type="spellStart"/>
      <w:r>
        <w:rPr>
          <w:rFonts w:ascii="Times New Roman" w:eastAsia="Arial" w:hAnsi="Times New Roman" w:cs="Times New Roman"/>
          <w:color w:val="252525"/>
          <w:sz w:val="24"/>
          <w:szCs w:val="24"/>
        </w:rPr>
        <w:t>liyan</w:t>
      </w:r>
      <w:proofErr w:type="spellEnd"/>
      <w:r>
        <w:rPr>
          <w:rFonts w:ascii="Times New Roman" w:eastAsia="Arial" w:hAnsi="Times New Roman" w:cs="Times New Roman"/>
          <w:color w:val="252525"/>
          <w:sz w:val="24"/>
          <w:szCs w:val="24"/>
        </w:rPr>
        <w:t xml:space="preserve"> </w:t>
      </w:r>
      <w:r>
        <w:rPr>
          <w:rFonts w:ascii="Times New Roman" w:hAnsi="Times New Roman"/>
          <w:sz w:val="24"/>
          <w:szCs w:val="24"/>
        </w:rPr>
        <w:t xml:space="preserve">Jean Paul Sartre.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menekankan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mengakui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menghargai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keberadaan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martabat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the other</w:t>
      </w:r>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bagian</w:t>
      </w:r>
      <w:proofErr w:type="spellEnd"/>
      <w:r>
        <w:rPr>
          <w:rFonts w:ascii="Times New Roman" w:hAnsi="Times New Roman" w:cs="Times New Roman"/>
          <w:sz w:val="24"/>
          <w:szCs w:val="24"/>
        </w:rPr>
        <w:t xml:space="preserve"> integral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the other</w:t>
      </w:r>
      <w:r>
        <w:rPr>
          <w:rFonts w:ascii="Times New Roman" w:hAnsi="Times New Roman" w:cs="Times New Roman"/>
          <w:sz w:val="24"/>
          <w:szCs w:val="24"/>
        </w:rPr>
        <w:t xml:space="preserve">" </w:t>
      </w:r>
      <w:proofErr w:type="spellStart"/>
      <w:r>
        <w:rPr>
          <w:rFonts w:ascii="Times New Roman" w:hAnsi="Times New Roman" w:cs="Times New Roman"/>
          <w:sz w:val="24"/>
          <w:szCs w:val="24"/>
        </w:rPr>
        <w:t>mengajak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diskriminasi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marginalisasi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dominasi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seringkali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minoritas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dianggap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berbeda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memahami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memberdayakan</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the other</w:t>
      </w:r>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membangun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inklusif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setara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berkeadilan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menghormati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keberagaman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w:t>
      </w:r>
    </w:p>
    <w:p w14:paraId="7A9F2760" w14:textId="77777777" w:rsidR="00761A3E" w:rsidRDefault="00000000">
      <w:pPr>
        <w:spacing w:line="360" w:lineRule="auto"/>
        <w:ind w:firstLine="720"/>
        <w:jc w:val="both"/>
        <w:rPr>
          <w:rFonts w:ascii="Times New Roman" w:hAnsi="Times New Roman" w:cs="Times New Roman"/>
          <w:sz w:val="24"/>
          <w:szCs w:val="24"/>
        </w:rPr>
      </w:pPr>
      <w:r>
        <w:rPr>
          <w:rFonts w:ascii="Times New Roman" w:hAnsi="Times New Roman"/>
          <w:sz w:val="24"/>
          <w:szCs w:val="24"/>
        </w:rPr>
        <w:lastRenderedPageBreak/>
        <w:t xml:space="preserve">Dari </w:t>
      </w:r>
      <w:proofErr w:type="spellStart"/>
      <w:r>
        <w:rPr>
          <w:rFonts w:ascii="Times New Roman" w:hAnsi="Times New Roman"/>
          <w:sz w:val="24"/>
          <w:szCs w:val="24"/>
        </w:rPr>
        <w:t>uraian</w:t>
      </w:r>
      <w:proofErr w:type="spellEnd"/>
      <w:r>
        <w:rPr>
          <w:rFonts w:ascii="Times New Roman" w:hAnsi="Times New Roman"/>
          <w:sz w:val="24"/>
          <w:szCs w:val="24"/>
        </w:rPr>
        <w:t xml:space="preserve"> di </w:t>
      </w:r>
      <w:proofErr w:type="spellStart"/>
      <w:r>
        <w:rPr>
          <w:rFonts w:ascii="Times New Roman" w:hAnsi="Times New Roman"/>
          <w:sz w:val="24"/>
          <w:szCs w:val="24"/>
        </w:rPr>
        <w:t>atas</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dipahami</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pengertian</w:t>
      </w:r>
      <w:proofErr w:type="spellEnd"/>
      <w:r>
        <w:rPr>
          <w:rFonts w:ascii="Times New Roman" w:hAnsi="Times New Roman"/>
          <w:sz w:val="24"/>
          <w:szCs w:val="24"/>
        </w:rPr>
        <w:t xml:space="preserve"> ‘</w:t>
      </w:r>
      <w:proofErr w:type="spellStart"/>
      <w:r>
        <w:rPr>
          <w:rFonts w:ascii="Times New Roman" w:hAnsi="Times New Roman"/>
          <w:sz w:val="24"/>
          <w:szCs w:val="24"/>
        </w:rPr>
        <w:t>liyan</w:t>
      </w:r>
      <w:proofErr w:type="spellEnd"/>
      <w:r>
        <w:rPr>
          <w:rFonts w:ascii="Times New Roman" w:hAnsi="Times New Roman"/>
          <w:sz w:val="24"/>
          <w:szCs w:val="24"/>
        </w:rPr>
        <w:t xml:space="preserve">’ </w:t>
      </w:r>
      <w:proofErr w:type="spellStart"/>
      <w:r>
        <w:rPr>
          <w:rFonts w:ascii="Times New Roman" w:hAnsi="Times New Roman"/>
          <w:sz w:val="24"/>
          <w:szCs w:val="24"/>
        </w:rPr>
        <w:t>merujuk</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mereka</w:t>
      </w:r>
      <w:proofErr w:type="spellEnd"/>
      <w:r>
        <w:rPr>
          <w:rFonts w:ascii="Times New Roman" w:hAnsi="Times New Roman"/>
          <w:sz w:val="24"/>
          <w:szCs w:val="24"/>
        </w:rPr>
        <w:t xml:space="preserve"> yang </w:t>
      </w:r>
      <w:proofErr w:type="spellStart"/>
      <w:r>
        <w:rPr>
          <w:rFonts w:ascii="Times New Roman" w:hAnsi="Times New Roman"/>
          <w:sz w:val="24"/>
          <w:szCs w:val="24"/>
        </w:rPr>
        <w:t>ada</w:t>
      </w:r>
      <w:proofErr w:type="spellEnd"/>
      <w:r>
        <w:rPr>
          <w:rFonts w:ascii="Times New Roman" w:hAnsi="Times New Roman"/>
          <w:sz w:val="24"/>
          <w:szCs w:val="24"/>
        </w:rPr>
        <w:t xml:space="preserve"> di </w:t>
      </w:r>
      <w:proofErr w:type="spellStart"/>
      <w:r>
        <w:rPr>
          <w:rFonts w:ascii="Times New Roman" w:hAnsi="Times New Roman"/>
          <w:sz w:val="24"/>
          <w:szCs w:val="24"/>
        </w:rPr>
        <w:t>luar</w:t>
      </w:r>
      <w:proofErr w:type="spellEnd"/>
      <w:r>
        <w:rPr>
          <w:rFonts w:ascii="Times New Roman" w:hAnsi="Times New Roman"/>
          <w:sz w:val="24"/>
          <w:szCs w:val="24"/>
        </w:rPr>
        <w:t xml:space="preserve"> </w:t>
      </w:r>
      <w:proofErr w:type="spellStart"/>
      <w:r>
        <w:rPr>
          <w:rFonts w:ascii="Times New Roman" w:hAnsi="Times New Roman"/>
          <w:sz w:val="24"/>
          <w:szCs w:val="24"/>
        </w:rPr>
        <w:t>diri</w:t>
      </w:r>
      <w:proofErr w:type="spellEnd"/>
      <w:r>
        <w:rPr>
          <w:rFonts w:ascii="Times New Roman" w:hAnsi="Times New Roman"/>
          <w:sz w:val="24"/>
          <w:szCs w:val="24"/>
        </w:rPr>
        <w:t xml:space="preserve"> </w:t>
      </w:r>
      <w:proofErr w:type="spellStart"/>
      <w:r>
        <w:rPr>
          <w:rFonts w:ascii="Times New Roman" w:hAnsi="Times New Roman"/>
          <w:sz w:val="24"/>
          <w:szCs w:val="24"/>
        </w:rPr>
        <w:t>sendiri</w:t>
      </w:r>
      <w:proofErr w:type="spellEnd"/>
      <w:r>
        <w:rPr>
          <w:rFonts w:ascii="Times New Roman" w:hAnsi="Times New Roman"/>
          <w:sz w:val="24"/>
          <w:szCs w:val="24"/>
        </w:rPr>
        <w:t xml:space="preserve"> dan </w:t>
      </w:r>
      <w:proofErr w:type="spellStart"/>
      <w:r>
        <w:rPr>
          <w:rFonts w:ascii="Times New Roman" w:hAnsi="Times New Roman"/>
          <w:sz w:val="24"/>
          <w:szCs w:val="24"/>
        </w:rPr>
        <w:t>bisa</w:t>
      </w:r>
      <w:proofErr w:type="spellEnd"/>
      <w:r>
        <w:rPr>
          <w:rFonts w:ascii="Times New Roman" w:hAnsi="Times New Roman"/>
          <w:sz w:val="24"/>
          <w:szCs w:val="24"/>
        </w:rPr>
        <w:t xml:space="preserve"> </w:t>
      </w:r>
      <w:proofErr w:type="spellStart"/>
      <w:r>
        <w:rPr>
          <w:rFonts w:ascii="Times New Roman" w:hAnsi="Times New Roman"/>
          <w:sz w:val="24"/>
          <w:szCs w:val="24"/>
        </w:rPr>
        <w:t>merujuk</w:t>
      </w:r>
      <w:proofErr w:type="spellEnd"/>
      <w:r>
        <w:rPr>
          <w:rFonts w:ascii="Times New Roman" w:hAnsi="Times New Roman"/>
          <w:sz w:val="24"/>
          <w:szCs w:val="24"/>
        </w:rPr>
        <w:t xml:space="preserve"> pada </w:t>
      </w:r>
      <w:proofErr w:type="spellStart"/>
      <w:r>
        <w:rPr>
          <w:rFonts w:ascii="Times New Roman" w:hAnsi="Times New Roman"/>
          <w:sz w:val="24"/>
          <w:szCs w:val="24"/>
        </w:rPr>
        <w:t>mereka</w:t>
      </w:r>
      <w:proofErr w:type="spellEnd"/>
      <w:r>
        <w:rPr>
          <w:rFonts w:ascii="Times New Roman" w:hAnsi="Times New Roman"/>
          <w:sz w:val="24"/>
          <w:szCs w:val="24"/>
        </w:rPr>
        <w:t xml:space="preserve"> yang </w:t>
      </w:r>
      <w:proofErr w:type="spellStart"/>
      <w:r>
        <w:rPr>
          <w:rFonts w:ascii="Times New Roman" w:hAnsi="Times New Roman"/>
          <w:sz w:val="24"/>
          <w:szCs w:val="24"/>
        </w:rPr>
        <w:t>beragama</w:t>
      </w:r>
      <w:proofErr w:type="spellEnd"/>
      <w:r>
        <w:rPr>
          <w:rFonts w:ascii="Times New Roman" w:hAnsi="Times New Roman"/>
          <w:sz w:val="24"/>
          <w:szCs w:val="24"/>
        </w:rPr>
        <w:t xml:space="preserve"> </w:t>
      </w:r>
      <w:proofErr w:type="spellStart"/>
      <w:r>
        <w:rPr>
          <w:rFonts w:ascii="Times New Roman" w:hAnsi="Times New Roman"/>
          <w:sz w:val="24"/>
          <w:szCs w:val="24"/>
        </w:rPr>
        <w:t>lain</w:t>
      </w:r>
      <w:proofErr w:type="spellEnd"/>
      <w:r>
        <w:rPr>
          <w:rFonts w:ascii="Times New Roman" w:hAnsi="Times New Roman"/>
          <w:sz w:val="24"/>
          <w:szCs w:val="24"/>
        </w:rPr>
        <w:t xml:space="preserve">, </w:t>
      </w:r>
      <w:proofErr w:type="spellStart"/>
      <w:r>
        <w:rPr>
          <w:rFonts w:ascii="Times New Roman" w:hAnsi="Times New Roman"/>
          <w:sz w:val="24"/>
          <w:szCs w:val="24"/>
        </w:rPr>
        <w:t>mendorong</w:t>
      </w:r>
      <w:proofErr w:type="spellEnd"/>
      <w:r>
        <w:rPr>
          <w:rFonts w:ascii="Times New Roman" w:hAnsi="Times New Roman"/>
          <w:sz w:val="24"/>
          <w:szCs w:val="24"/>
        </w:rPr>
        <w:t xml:space="preserve"> </w:t>
      </w:r>
      <w:proofErr w:type="spellStart"/>
      <w:r>
        <w:rPr>
          <w:rFonts w:ascii="Times New Roman" w:hAnsi="Times New Roman"/>
          <w:sz w:val="24"/>
          <w:szCs w:val="24"/>
        </w:rPr>
        <w:t>pentingnya</w:t>
      </w:r>
      <w:proofErr w:type="spellEnd"/>
      <w:r>
        <w:rPr>
          <w:rFonts w:ascii="Times New Roman" w:hAnsi="Times New Roman"/>
          <w:sz w:val="24"/>
          <w:szCs w:val="24"/>
        </w:rPr>
        <w:t xml:space="preserve"> </w:t>
      </w:r>
      <w:proofErr w:type="spellStart"/>
      <w:r>
        <w:rPr>
          <w:rFonts w:ascii="Times New Roman" w:hAnsi="Times New Roman"/>
          <w:sz w:val="24"/>
          <w:szCs w:val="24"/>
        </w:rPr>
        <w:t>sikap</w:t>
      </w:r>
      <w:proofErr w:type="spellEnd"/>
      <w:r>
        <w:rPr>
          <w:rFonts w:ascii="Times New Roman" w:hAnsi="Times New Roman"/>
          <w:sz w:val="24"/>
          <w:szCs w:val="24"/>
        </w:rPr>
        <w:t xml:space="preserve"> </w:t>
      </w:r>
      <w:proofErr w:type="spellStart"/>
      <w:r>
        <w:rPr>
          <w:rFonts w:ascii="Times New Roman" w:hAnsi="Times New Roman"/>
          <w:sz w:val="24"/>
          <w:szCs w:val="24"/>
        </w:rPr>
        <w:t>mengakui</w:t>
      </w:r>
      <w:proofErr w:type="spellEnd"/>
      <w:r>
        <w:rPr>
          <w:rFonts w:ascii="Times New Roman" w:hAnsi="Times New Roman"/>
          <w:sz w:val="24"/>
          <w:szCs w:val="24"/>
        </w:rPr>
        <w:t xml:space="preserve"> dan </w:t>
      </w:r>
      <w:proofErr w:type="spellStart"/>
      <w:r>
        <w:rPr>
          <w:rFonts w:ascii="Times New Roman" w:hAnsi="Times New Roman"/>
          <w:sz w:val="24"/>
          <w:szCs w:val="24"/>
        </w:rPr>
        <w:t>menghargai</w:t>
      </w:r>
      <w:proofErr w:type="spellEnd"/>
      <w:r>
        <w:rPr>
          <w:rFonts w:ascii="Times New Roman" w:hAnsi="Times New Roman"/>
          <w:sz w:val="24"/>
          <w:szCs w:val="24"/>
        </w:rPr>
        <w:t xml:space="preserve"> </w:t>
      </w:r>
      <w:proofErr w:type="spellStart"/>
      <w:r>
        <w:rPr>
          <w:rFonts w:ascii="Times New Roman" w:hAnsi="Times New Roman"/>
          <w:sz w:val="24"/>
          <w:szCs w:val="24"/>
        </w:rPr>
        <w:t>pluralitas</w:t>
      </w:r>
      <w:proofErr w:type="spellEnd"/>
      <w:r>
        <w:rPr>
          <w:rFonts w:ascii="Times New Roman" w:hAnsi="Times New Roman"/>
          <w:sz w:val="24"/>
          <w:szCs w:val="24"/>
        </w:rPr>
        <w:t xml:space="preserve">, </w:t>
      </w:r>
      <w:proofErr w:type="spellStart"/>
      <w:r>
        <w:rPr>
          <w:rFonts w:ascii="Times New Roman" w:hAnsi="Times New Roman"/>
          <w:sz w:val="24"/>
          <w:szCs w:val="24"/>
        </w:rPr>
        <w:t>keragaman</w:t>
      </w:r>
      <w:proofErr w:type="spellEnd"/>
      <w:r>
        <w:rPr>
          <w:rFonts w:ascii="Times New Roman" w:hAnsi="Times New Roman"/>
          <w:sz w:val="24"/>
          <w:szCs w:val="24"/>
        </w:rPr>
        <w:t xml:space="preserve">, </w:t>
      </w:r>
      <w:proofErr w:type="spellStart"/>
      <w:r>
        <w:rPr>
          <w:rFonts w:ascii="Times New Roman" w:hAnsi="Times New Roman"/>
          <w:sz w:val="24"/>
          <w:szCs w:val="24"/>
        </w:rPr>
        <w:t>perbedaan</w:t>
      </w:r>
      <w:proofErr w:type="spellEnd"/>
      <w:r>
        <w:rPr>
          <w:rFonts w:ascii="Times New Roman" w:hAnsi="Times New Roman"/>
          <w:sz w:val="24"/>
          <w:szCs w:val="24"/>
        </w:rPr>
        <w:t xml:space="preserve"> dan </w:t>
      </w:r>
      <w:proofErr w:type="spellStart"/>
      <w:r>
        <w:rPr>
          <w:rFonts w:ascii="Times New Roman" w:hAnsi="Times New Roman"/>
          <w:sz w:val="24"/>
          <w:szCs w:val="24"/>
        </w:rPr>
        <w:t>hak</w:t>
      </w:r>
      <w:proofErr w:type="spellEnd"/>
      <w:r>
        <w:rPr>
          <w:rFonts w:ascii="Times New Roman" w:hAnsi="Times New Roman"/>
          <w:sz w:val="24"/>
          <w:szCs w:val="24"/>
        </w:rPr>
        <w:t xml:space="preserve"> yang </w:t>
      </w:r>
      <w:proofErr w:type="spellStart"/>
      <w:r>
        <w:rPr>
          <w:rFonts w:ascii="Times New Roman" w:hAnsi="Times New Roman"/>
          <w:sz w:val="24"/>
          <w:szCs w:val="24"/>
        </w:rPr>
        <w:t>ada</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masyarakat</w:t>
      </w:r>
      <w:proofErr w:type="spellEnd"/>
      <w:r>
        <w:rPr>
          <w:rFonts w:ascii="Times New Roman" w:hAnsi="Times New Roman"/>
          <w:sz w:val="24"/>
          <w:szCs w:val="24"/>
        </w:rPr>
        <w:t xml:space="preserve">. Dalam </w:t>
      </w:r>
      <w:proofErr w:type="spellStart"/>
      <w:r>
        <w:rPr>
          <w:rFonts w:ascii="Times New Roman" w:hAnsi="Times New Roman"/>
          <w:sz w:val="24"/>
          <w:szCs w:val="24"/>
        </w:rPr>
        <w:t>konteks</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w:t>
      </w:r>
      <w:proofErr w:type="spellStart"/>
      <w:r>
        <w:rPr>
          <w:rFonts w:ascii="Times New Roman" w:hAnsi="Times New Roman"/>
          <w:sz w:val="24"/>
          <w:szCs w:val="24"/>
        </w:rPr>
        <w:t>liyan</w:t>
      </w:r>
      <w:proofErr w:type="spellEnd"/>
      <w:r>
        <w:rPr>
          <w:rFonts w:ascii="Times New Roman" w:hAnsi="Times New Roman"/>
          <w:sz w:val="24"/>
          <w:szCs w:val="24"/>
        </w:rPr>
        <w:t xml:space="preserve">" </w:t>
      </w:r>
      <w:proofErr w:type="spellStart"/>
      <w:r>
        <w:rPr>
          <w:rFonts w:ascii="Times New Roman" w:hAnsi="Times New Roman"/>
          <w:sz w:val="24"/>
          <w:szCs w:val="24"/>
        </w:rPr>
        <w:t>menunjukkan</w:t>
      </w:r>
      <w:proofErr w:type="spellEnd"/>
      <w:r>
        <w:rPr>
          <w:rFonts w:ascii="Times New Roman" w:hAnsi="Times New Roman"/>
          <w:sz w:val="24"/>
          <w:szCs w:val="24"/>
        </w:rPr>
        <w:t xml:space="preserve"> </w:t>
      </w:r>
      <w:proofErr w:type="spellStart"/>
      <w:r>
        <w:rPr>
          <w:rFonts w:ascii="Times New Roman" w:hAnsi="Times New Roman"/>
          <w:sz w:val="24"/>
          <w:szCs w:val="24"/>
        </w:rPr>
        <w:t>pentingnya</w:t>
      </w:r>
      <w:proofErr w:type="spellEnd"/>
      <w:r>
        <w:rPr>
          <w:rFonts w:ascii="Times New Roman" w:hAnsi="Times New Roman"/>
          <w:sz w:val="24"/>
          <w:szCs w:val="24"/>
        </w:rPr>
        <w:t xml:space="preserve"> </w:t>
      </w:r>
      <w:proofErr w:type="spellStart"/>
      <w:r>
        <w:rPr>
          <w:rFonts w:ascii="Times New Roman" w:hAnsi="Times New Roman"/>
          <w:sz w:val="24"/>
          <w:szCs w:val="24"/>
        </w:rPr>
        <w:t>mendengarkan</w:t>
      </w:r>
      <w:proofErr w:type="spellEnd"/>
      <w:r>
        <w:rPr>
          <w:rFonts w:ascii="Times New Roman" w:hAnsi="Times New Roman"/>
          <w:sz w:val="24"/>
          <w:szCs w:val="24"/>
        </w:rPr>
        <w:t xml:space="preserve">, </w:t>
      </w:r>
      <w:proofErr w:type="spellStart"/>
      <w:r>
        <w:rPr>
          <w:rFonts w:ascii="Times New Roman" w:hAnsi="Times New Roman"/>
          <w:sz w:val="24"/>
          <w:szCs w:val="24"/>
        </w:rPr>
        <w:t>memahami</w:t>
      </w:r>
      <w:proofErr w:type="spellEnd"/>
      <w:r>
        <w:rPr>
          <w:rFonts w:ascii="Times New Roman" w:hAnsi="Times New Roman"/>
          <w:sz w:val="24"/>
          <w:szCs w:val="24"/>
        </w:rPr>
        <w:t xml:space="preserve">, dan </w:t>
      </w:r>
      <w:proofErr w:type="spellStart"/>
      <w:r>
        <w:rPr>
          <w:rFonts w:ascii="Times New Roman" w:hAnsi="Times New Roman"/>
          <w:sz w:val="24"/>
          <w:szCs w:val="24"/>
        </w:rPr>
        <w:t>berdialog</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orang lain, </w:t>
      </w:r>
      <w:proofErr w:type="spellStart"/>
      <w:r>
        <w:rPr>
          <w:rFonts w:ascii="Times New Roman" w:hAnsi="Times New Roman"/>
          <w:sz w:val="24"/>
          <w:szCs w:val="24"/>
        </w:rPr>
        <w:t>serta</w:t>
      </w:r>
      <w:proofErr w:type="spellEnd"/>
      <w:r>
        <w:rPr>
          <w:rFonts w:ascii="Times New Roman" w:hAnsi="Times New Roman"/>
          <w:sz w:val="24"/>
          <w:szCs w:val="24"/>
        </w:rPr>
        <w:t xml:space="preserve"> </w:t>
      </w:r>
      <w:proofErr w:type="spellStart"/>
      <w:r>
        <w:rPr>
          <w:rFonts w:ascii="Times New Roman" w:hAnsi="Times New Roman"/>
          <w:sz w:val="24"/>
          <w:szCs w:val="24"/>
        </w:rPr>
        <w:t>menghormati</w:t>
      </w:r>
      <w:proofErr w:type="spellEnd"/>
      <w:r>
        <w:rPr>
          <w:rFonts w:ascii="Times New Roman" w:hAnsi="Times New Roman"/>
          <w:sz w:val="24"/>
          <w:szCs w:val="24"/>
        </w:rPr>
        <w:t xml:space="preserve"> </w:t>
      </w:r>
      <w:proofErr w:type="spellStart"/>
      <w:r>
        <w:rPr>
          <w:rFonts w:ascii="Times New Roman" w:hAnsi="Times New Roman"/>
          <w:sz w:val="24"/>
          <w:szCs w:val="24"/>
        </w:rPr>
        <w:t>hak-hak</w:t>
      </w:r>
      <w:proofErr w:type="spellEnd"/>
      <w:r>
        <w:rPr>
          <w:rFonts w:ascii="Times New Roman" w:hAnsi="Times New Roman"/>
          <w:sz w:val="24"/>
          <w:szCs w:val="24"/>
        </w:rPr>
        <w:t xml:space="preserve"> </w:t>
      </w:r>
      <w:proofErr w:type="spellStart"/>
      <w:r>
        <w:rPr>
          <w:rFonts w:ascii="Times New Roman" w:hAnsi="Times New Roman"/>
          <w:sz w:val="24"/>
          <w:szCs w:val="24"/>
        </w:rPr>
        <w:t>mereka</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individu</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pandangan</w:t>
      </w:r>
      <w:proofErr w:type="spellEnd"/>
      <w:r>
        <w:rPr>
          <w:rFonts w:ascii="Times New Roman" w:hAnsi="Times New Roman"/>
          <w:sz w:val="24"/>
          <w:szCs w:val="24"/>
        </w:rPr>
        <w:t xml:space="preserve"> dan </w:t>
      </w:r>
      <w:proofErr w:type="spellStart"/>
      <w:r>
        <w:rPr>
          <w:rFonts w:ascii="Times New Roman" w:hAnsi="Times New Roman"/>
          <w:sz w:val="24"/>
          <w:szCs w:val="24"/>
        </w:rPr>
        <w:t>pengalaman</w:t>
      </w:r>
      <w:proofErr w:type="spellEnd"/>
      <w:r>
        <w:rPr>
          <w:rFonts w:ascii="Times New Roman" w:hAnsi="Times New Roman"/>
          <w:sz w:val="24"/>
          <w:szCs w:val="24"/>
        </w:rPr>
        <w:t xml:space="preserve"> yang </w:t>
      </w:r>
      <w:proofErr w:type="spellStart"/>
      <w:r>
        <w:rPr>
          <w:rFonts w:ascii="Times New Roman" w:hAnsi="Times New Roman"/>
          <w:sz w:val="24"/>
          <w:szCs w:val="24"/>
        </w:rPr>
        <w:t>unik</w:t>
      </w:r>
      <w:proofErr w:type="spellEnd"/>
      <w:r>
        <w:rPr>
          <w:rFonts w:ascii="Times New Roman" w:hAnsi="Times New Roman"/>
          <w:sz w:val="24"/>
          <w:szCs w:val="24"/>
        </w:rPr>
        <w:t xml:space="preserve">. </w:t>
      </w:r>
      <w:proofErr w:type="spellStart"/>
      <w:r>
        <w:rPr>
          <w:rFonts w:ascii="Times New Roman" w:hAnsi="Times New Roman"/>
          <w:sz w:val="24"/>
          <w:szCs w:val="24"/>
        </w:rPr>
        <w:t>Melalui</w:t>
      </w:r>
      <w:proofErr w:type="spellEnd"/>
      <w:r>
        <w:rPr>
          <w:rFonts w:ascii="Times New Roman" w:hAnsi="Times New Roman"/>
          <w:sz w:val="24"/>
          <w:szCs w:val="24"/>
        </w:rPr>
        <w:t xml:space="preserve"> </w:t>
      </w:r>
      <w:proofErr w:type="spellStart"/>
      <w:r>
        <w:rPr>
          <w:rFonts w:ascii="Times New Roman" w:hAnsi="Times New Roman"/>
          <w:sz w:val="24"/>
          <w:szCs w:val="24"/>
        </w:rPr>
        <w:t>hal</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setiap</w:t>
      </w:r>
      <w:proofErr w:type="spellEnd"/>
      <w:r>
        <w:rPr>
          <w:rFonts w:ascii="Times New Roman" w:hAnsi="Times New Roman"/>
          <w:sz w:val="24"/>
          <w:szCs w:val="24"/>
        </w:rPr>
        <w:t xml:space="preserve"> orang </w:t>
      </w:r>
      <w:proofErr w:type="spellStart"/>
      <w:r>
        <w:rPr>
          <w:rFonts w:ascii="Times New Roman" w:hAnsi="Times New Roman"/>
          <w:sz w:val="24"/>
          <w:szCs w:val="24"/>
        </w:rPr>
        <w:t>diharapkan</w:t>
      </w:r>
      <w:proofErr w:type="spellEnd"/>
      <w:r>
        <w:rPr>
          <w:rFonts w:ascii="Times New Roman" w:hAnsi="Times New Roman"/>
          <w:sz w:val="24"/>
          <w:szCs w:val="24"/>
        </w:rPr>
        <w:t xml:space="preserve"> </w:t>
      </w:r>
      <w:proofErr w:type="spellStart"/>
      <w:r>
        <w:rPr>
          <w:rFonts w:ascii="Times New Roman" w:hAnsi="Times New Roman"/>
          <w:sz w:val="24"/>
          <w:szCs w:val="24"/>
        </w:rPr>
        <w:t>mampu</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melampaui</w:t>
      </w:r>
      <w:proofErr w:type="spellEnd"/>
      <w:r>
        <w:rPr>
          <w:rFonts w:ascii="Times New Roman" w:hAnsi="Times New Roman"/>
          <w:sz w:val="24"/>
          <w:szCs w:val="24"/>
        </w:rPr>
        <w:t xml:space="preserve"> </w:t>
      </w:r>
      <w:proofErr w:type="spellStart"/>
      <w:r>
        <w:rPr>
          <w:rFonts w:ascii="Times New Roman" w:hAnsi="Times New Roman"/>
          <w:sz w:val="24"/>
          <w:szCs w:val="24"/>
        </w:rPr>
        <w:t>batasan</w:t>
      </w:r>
      <w:proofErr w:type="spellEnd"/>
      <w:r>
        <w:rPr>
          <w:rFonts w:ascii="Times New Roman" w:hAnsi="Times New Roman"/>
          <w:sz w:val="24"/>
          <w:szCs w:val="24"/>
        </w:rPr>
        <w:t xml:space="preserve"> </w:t>
      </w:r>
      <w:proofErr w:type="spellStart"/>
      <w:r>
        <w:rPr>
          <w:rFonts w:ascii="Times New Roman" w:hAnsi="Times New Roman"/>
          <w:sz w:val="24"/>
          <w:szCs w:val="24"/>
        </w:rPr>
        <w:t>dirinya</w:t>
      </w:r>
      <w:proofErr w:type="spellEnd"/>
      <w:r>
        <w:rPr>
          <w:rFonts w:ascii="Times New Roman" w:hAnsi="Times New Roman"/>
          <w:sz w:val="24"/>
          <w:szCs w:val="24"/>
        </w:rPr>
        <w:t xml:space="preserve"> </w:t>
      </w:r>
      <w:proofErr w:type="spellStart"/>
      <w:r>
        <w:rPr>
          <w:rFonts w:ascii="Times New Roman" w:hAnsi="Times New Roman"/>
          <w:sz w:val="24"/>
          <w:szCs w:val="24"/>
        </w:rPr>
        <w:t>sendiri</w:t>
      </w:r>
      <w:proofErr w:type="spellEnd"/>
      <w:r>
        <w:rPr>
          <w:rFonts w:ascii="Times New Roman" w:hAnsi="Times New Roman"/>
          <w:sz w:val="24"/>
          <w:szCs w:val="24"/>
        </w:rPr>
        <w:t xml:space="preserve"> dan </w:t>
      </w:r>
      <w:proofErr w:type="spellStart"/>
      <w:r>
        <w:rPr>
          <w:rFonts w:ascii="Times New Roman" w:hAnsi="Times New Roman"/>
          <w:sz w:val="24"/>
          <w:szCs w:val="24"/>
        </w:rPr>
        <w:t>memperluas</w:t>
      </w:r>
      <w:proofErr w:type="spellEnd"/>
      <w:r>
        <w:rPr>
          <w:rFonts w:ascii="Times New Roman" w:hAnsi="Times New Roman"/>
          <w:sz w:val="24"/>
          <w:szCs w:val="24"/>
        </w:rPr>
        <w:t xml:space="preserve"> </w:t>
      </w:r>
      <w:proofErr w:type="spellStart"/>
      <w:r>
        <w:rPr>
          <w:rFonts w:ascii="Times New Roman" w:hAnsi="Times New Roman"/>
          <w:sz w:val="24"/>
          <w:szCs w:val="24"/>
        </w:rPr>
        <w:t>pemahaman</w:t>
      </w:r>
      <w:proofErr w:type="spellEnd"/>
      <w:r>
        <w:rPr>
          <w:rFonts w:ascii="Times New Roman" w:hAnsi="Times New Roman"/>
          <w:sz w:val="24"/>
          <w:szCs w:val="24"/>
        </w:rPr>
        <w:t xml:space="preserve"> </w:t>
      </w:r>
      <w:proofErr w:type="spellStart"/>
      <w:r>
        <w:rPr>
          <w:rFonts w:ascii="Times New Roman" w:hAnsi="Times New Roman"/>
          <w:sz w:val="24"/>
          <w:szCs w:val="24"/>
        </w:rPr>
        <w:t>setiap</w:t>
      </w:r>
      <w:proofErr w:type="spellEnd"/>
      <w:r>
        <w:rPr>
          <w:rFonts w:ascii="Times New Roman" w:hAnsi="Times New Roman"/>
          <w:sz w:val="24"/>
          <w:szCs w:val="24"/>
        </w:rPr>
        <w:t xml:space="preserve"> orang </w:t>
      </w:r>
      <w:proofErr w:type="spellStart"/>
      <w:r>
        <w:rPr>
          <w:rFonts w:ascii="Times New Roman" w:hAnsi="Times New Roman"/>
          <w:sz w:val="24"/>
          <w:szCs w:val="24"/>
        </w:rPr>
        <w:t>tentang</w:t>
      </w:r>
      <w:proofErr w:type="spellEnd"/>
      <w:r>
        <w:rPr>
          <w:rFonts w:ascii="Times New Roman" w:hAnsi="Times New Roman"/>
          <w:sz w:val="24"/>
          <w:szCs w:val="24"/>
        </w:rPr>
        <w:t xml:space="preserve"> dunia </w:t>
      </w:r>
      <w:proofErr w:type="spellStart"/>
      <w:r>
        <w:rPr>
          <w:rFonts w:ascii="Times New Roman" w:hAnsi="Times New Roman"/>
          <w:sz w:val="24"/>
          <w:szCs w:val="24"/>
        </w:rPr>
        <w:t>melalui</w:t>
      </w:r>
      <w:proofErr w:type="spellEnd"/>
      <w:r>
        <w:rPr>
          <w:rFonts w:ascii="Times New Roman" w:hAnsi="Times New Roman"/>
          <w:sz w:val="24"/>
          <w:szCs w:val="24"/>
        </w:rPr>
        <w:t xml:space="preserve"> </w:t>
      </w:r>
      <w:proofErr w:type="spellStart"/>
      <w:r>
        <w:rPr>
          <w:rFonts w:ascii="Times New Roman" w:hAnsi="Times New Roman"/>
          <w:sz w:val="24"/>
          <w:szCs w:val="24"/>
        </w:rPr>
        <w:t>interaksi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orang lain yang </w:t>
      </w:r>
      <w:proofErr w:type="spellStart"/>
      <w:r>
        <w:rPr>
          <w:rFonts w:ascii="Times New Roman" w:hAnsi="Times New Roman"/>
          <w:sz w:val="24"/>
          <w:szCs w:val="24"/>
        </w:rPr>
        <w:t>berbeda</w:t>
      </w:r>
      <w:proofErr w:type="spellEnd"/>
      <w:r>
        <w:rPr>
          <w:rFonts w:ascii="Times New Roman" w:hAnsi="Times New Roman"/>
          <w:sz w:val="24"/>
          <w:szCs w:val="24"/>
        </w:rPr>
        <w:t xml:space="preserve">. </w:t>
      </w:r>
      <w:proofErr w:type="spellStart"/>
      <w:r>
        <w:rPr>
          <w:rFonts w:ascii="Times New Roman" w:hAnsi="Times New Roman"/>
          <w:sz w:val="24"/>
          <w:szCs w:val="24"/>
        </w:rPr>
        <w:t>Kriteria</w:t>
      </w:r>
      <w:proofErr w:type="spellEnd"/>
      <w:r>
        <w:rPr>
          <w:rFonts w:ascii="Times New Roman" w:hAnsi="Times New Roman"/>
          <w:sz w:val="24"/>
          <w:szCs w:val="24"/>
        </w:rPr>
        <w:t xml:space="preserve"> </w:t>
      </w:r>
      <w:proofErr w:type="spellStart"/>
      <w:r>
        <w:rPr>
          <w:rFonts w:ascii="Times New Roman" w:hAnsi="Times New Roman"/>
          <w:sz w:val="24"/>
          <w:szCs w:val="24"/>
        </w:rPr>
        <w:t>liyan</w:t>
      </w:r>
      <w:proofErr w:type="spellEnd"/>
      <w:r>
        <w:rPr>
          <w:rFonts w:ascii="Times New Roman" w:hAnsi="Times New Roman"/>
          <w:sz w:val="24"/>
          <w:szCs w:val="24"/>
        </w:rPr>
        <w:t xml:space="preserve"> juga </w:t>
      </w:r>
      <w:proofErr w:type="spellStart"/>
      <w:r>
        <w:rPr>
          <w:rFonts w:ascii="Times New Roman" w:hAnsi="Times New Roman"/>
          <w:sz w:val="24"/>
          <w:szCs w:val="24"/>
        </w:rPr>
        <w:t>menjadi</w:t>
      </w:r>
      <w:proofErr w:type="spellEnd"/>
      <w:r>
        <w:rPr>
          <w:rFonts w:ascii="Times New Roman" w:hAnsi="Times New Roman"/>
          <w:sz w:val="24"/>
          <w:szCs w:val="24"/>
        </w:rPr>
        <w:t xml:space="preserve"> sangat </w:t>
      </w:r>
      <w:proofErr w:type="spellStart"/>
      <w:r>
        <w:rPr>
          <w:rFonts w:ascii="Times New Roman" w:hAnsi="Times New Roman"/>
          <w:sz w:val="24"/>
          <w:szCs w:val="24"/>
        </w:rPr>
        <w:t>spesifik</w:t>
      </w:r>
      <w:proofErr w:type="spellEnd"/>
      <w:r>
        <w:rPr>
          <w:rFonts w:ascii="Times New Roman" w:hAnsi="Times New Roman"/>
          <w:sz w:val="24"/>
          <w:szCs w:val="24"/>
        </w:rPr>
        <w:t xml:space="preserve"> </w:t>
      </w:r>
      <w:proofErr w:type="spellStart"/>
      <w:r>
        <w:rPr>
          <w:rFonts w:ascii="Times New Roman" w:hAnsi="Times New Roman"/>
          <w:sz w:val="24"/>
          <w:szCs w:val="24"/>
        </w:rPr>
        <w:t>dimana</w:t>
      </w:r>
      <w:proofErr w:type="spellEnd"/>
      <w:r>
        <w:rPr>
          <w:rFonts w:ascii="Times New Roman" w:hAnsi="Times New Roman"/>
          <w:sz w:val="24"/>
          <w:szCs w:val="24"/>
        </w:rPr>
        <w:t xml:space="preserve"> “</w:t>
      </w:r>
      <w:proofErr w:type="spellStart"/>
      <w:r>
        <w:rPr>
          <w:rFonts w:ascii="Times New Roman" w:hAnsi="Times New Roman"/>
          <w:sz w:val="24"/>
          <w:szCs w:val="24"/>
        </w:rPr>
        <w:t>liyan</w:t>
      </w:r>
      <w:proofErr w:type="spellEnd"/>
      <w:r>
        <w:rPr>
          <w:rFonts w:ascii="Times New Roman" w:hAnsi="Times New Roman"/>
          <w:sz w:val="24"/>
          <w:szCs w:val="24"/>
        </w:rPr>
        <w:t xml:space="preserve">” </w:t>
      </w:r>
      <w:proofErr w:type="spellStart"/>
      <w:r>
        <w:rPr>
          <w:rFonts w:ascii="Times New Roman" w:hAnsi="Times New Roman"/>
          <w:sz w:val="24"/>
          <w:szCs w:val="24"/>
        </w:rPr>
        <w:t>berarti</w:t>
      </w:r>
      <w:proofErr w:type="spellEnd"/>
      <w:r>
        <w:rPr>
          <w:rFonts w:ascii="Times New Roman" w:hAnsi="Times New Roman"/>
          <w:sz w:val="24"/>
          <w:szCs w:val="24"/>
        </w:rPr>
        <w:t xml:space="preserve"> </w:t>
      </w:r>
      <w:proofErr w:type="spellStart"/>
      <w:r>
        <w:rPr>
          <w:rFonts w:ascii="Times New Roman" w:hAnsi="Times New Roman"/>
          <w:sz w:val="24"/>
          <w:szCs w:val="24"/>
        </w:rPr>
        <w:t>mereka</w:t>
      </w:r>
      <w:proofErr w:type="spellEnd"/>
      <w:r>
        <w:rPr>
          <w:rFonts w:ascii="Times New Roman" w:hAnsi="Times New Roman"/>
          <w:sz w:val="24"/>
          <w:szCs w:val="24"/>
        </w:rPr>
        <w:t xml:space="preserve"> yang </w:t>
      </w:r>
      <w:proofErr w:type="spellStart"/>
      <w:r>
        <w:rPr>
          <w:rFonts w:ascii="Times New Roman" w:hAnsi="Times New Roman"/>
          <w:sz w:val="24"/>
          <w:szCs w:val="24"/>
        </w:rPr>
        <w:t>harus</w:t>
      </w:r>
      <w:proofErr w:type="spellEnd"/>
      <w:r>
        <w:rPr>
          <w:rFonts w:ascii="Times New Roman" w:hAnsi="Times New Roman"/>
          <w:sz w:val="24"/>
          <w:szCs w:val="24"/>
        </w:rPr>
        <w:t xml:space="preserve"> </w:t>
      </w:r>
      <w:proofErr w:type="spellStart"/>
      <w:r>
        <w:rPr>
          <w:rFonts w:ascii="Times New Roman" w:hAnsi="Times New Roman"/>
          <w:sz w:val="24"/>
          <w:szCs w:val="24"/>
        </w:rPr>
        <w:t>dihargai</w:t>
      </w:r>
      <w:proofErr w:type="spellEnd"/>
      <w:r>
        <w:rPr>
          <w:rFonts w:ascii="Times New Roman" w:hAnsi="Times New Roman"/>
          <w:sz w:val="24"/>
          <w:szCs w:val="24"/>
        </w:rPr>
        <w:t xml:space="preserve"> </w:t>
      </w:r>
      <w:proofErr w:type="spellStart"/>
      <w:r>
        <w:rPr>
          <w:rFonts w:ascii="Times New Roman" w:hAnsi="Times New Roman"/>
          <w:sz w:val="24"/>
          <w:szCs w:val="24"/>
        </w:rPr>
        <w:t>pengalaman</w:t>
      </w:r>
      <w:proofErr w:type="spellEnd"/>
      <w:r>
        <w:rPr>
          <w:rFonts w:ascii="Times New Roman" w:hAnsi="Times New Roman"/>
          <w:sz w:val="24"/>
          <w:szCs w:val="24"/>
        </w:rPr>
        <w:t xml:space="preserve">, </w:t>
      </w:r>
      <w:proofErr w:type="spellStart"/>
      <w:r>
        <w:rPr>
          <w:rFonts w:ascii="Times New Roman" w:hAnsi="Times New Roman"/>
          <w:sz w:val="24"/>
          <w:szCs w:val="24"/>
        </w:rPr>
        <w:t>perspektif</w:t>
      </w:r>
      <w:proofErr w:type="spellEnd"/>
      <w:r>
        <w:rPr>
          <w:rFonts w:ascii="Times New Roman" w:hAnsi="Times New Roman"/>
          <w:sz w:val="24"/>
          <w:szCs w:val="24"/>
        </w:rPr>
        <w:t xml:space="preserve">, dan </w:t>
      </w:r>
      <w:proofErr w:type="spellStart"/>
      <w:r>
        <w:rPr>
          <w:rFonts w:ascii="Times New Roman" w:hAnsi="Times New Roman"/>
          <w:sz w:val="24"/>
          <w:szCs w:val="24"/>
        </w:rPr>
        <w:t>jalan</w:t>
      </w:r>
      <w:proofErr w:type="spellEnd"/>
      <w:r>
        <w:rPr>
          <w:rFonts w:ascii="Times New Roman" w:hAnsi="Times New Roman"/>
          <w:sz w:val="24"/>
          <w:szCs w:val="24"/>
        </w:rPr>
        <w:t xml:space="preserve"> spiritual yang </w:t>
      </w:r>
      <w:proofErr w:type="spellStart"/>
      <w:r>
        <w:rPr>
          <w:rFonts w:ascii="Times New Roman" w:hAnsi="Times New Roman"/>
          <w:sz w:val="24"/>
          <w:szCs w:val="24"/>
        </w:rPr>
        <w:t>dihidupinya</w:t>
      </w:r>
      <w:proofErr w:type="spellEnd"/>
      <w:r>
        <w:rPr>
          <w:rFonts w:ascii="Times New Roman" w:hAnsi="Times New Roman"/>
          <w:sz w:val="24"/>
          <w:szCs w:val="24"/>
        </w:rPr>
        <w:t xml:space="preserve">. Liyan </w:t>
      </w:r>
      <w:proofErr w:type="spellStart"/>
      <w:r>
        <w:rPr>
          <w:rFonts w:ascii="Times New Roman" w:hAnsi="Times New Roman"/>
          <w:sz w:val="24"/>
          <w:szCs w:val="24"/>
        </w:rPr>
        <w:t>mengacu</w:t>
      </w:r>
      <w:proofErr w:type="spellEnd"/>
      <w:r>
        <w:rPr>
          <w:rFonts w:ascii="Times New Roman" w:hAnsi="Times New Roman"/>
          <w:sz w:val="24"/>
          <w:szCs w:val="24"/>
        </w:rPr>
        <w:t xml:space="preserve"> pada </w:t>
      </w:r>
      <w:proofErr w:type="spellStart"/>
      <w:r>
        <w:rPr>
          <w:rFonts w:ascii="Times New Roman" w:hAnsi="Times New Roman"/>
          <w:sz w:val="24"/>
          <w:szCs w:val="24"/>
        </w:rPr>
        <w:t>setiap</w:t>
      </w:r>
      <w:proofErr w:type="spellEnd"/>
      <w:r>
        <w:rPr>
          <w:rFonts w:ascii="Times New Roman" w:hAnsi="Times New Roman"/>
          <w:sz w:val="24"/>
          <w:szCs w:val="24"/>
        </w:rPr>
        <w:t xml:space="preserve"> </w:t>
      </w:r>
      <w:proofErr w:type="spellStart"/>
      <w:r>
        <w:rPr>
          <w:rFonts w:ascii="Times New Roman" w:hAnsi="Times New Roman"/>
          <w:sz w:val="24"/>
          <w:szCs w:val="24"/>
        </w:rPr>
        <w:t>individu</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segala</w:t>
      </w:r>
      <w:proofErr w:type="spellEnd"/>
      <w:r>
        <w:rPr>
          <w:rFonts w:ascii="Times New Roman" w:hAnsi="Times New Roman"/>
          <w:sz w:val="24"/>
          <w:szCs w:val="24"/>
        </w:rPr>
        <w:t xml:space="preserve"> </w:t>
      </w:r>
      <w:proofErr w:type="spellStart"/>
      <w:r>
        <w:rPr>
          <w:rFonts w:ascii="Times New Roman" w:hAnsi="Times New Roman"/>
          <w:sz w:val="24"/>
          <w:szCs w:val="24"/>
        </w:rPr>
        <w:t>keberagamannya</w:t>
      </w:r>
      <w:proofErr w:type="spellEnd"/>
      <w:r>
        <w:rPr>
          <w:rFonts w:ascii="Times New Roman" w:hAnsi="Times New Roman"/>
          <w:sz w:val="24"/>
          <w:szCs w:val="24"/>
        </w:rPr>
        <w:t xml:space="preserve"> yang </w:t>
      </w:r>
      <w:proofErr w:type="spellStart"/>
      <w:r>
        <w:rPr>
          <w:rFonts w:ascii="Times New Roman" w:hAnsi="Times New Roman"/>
          <w:sz w:val="24"/>
          <w:szCs w:val="24"/>
        </w:rPr>
        <w:t>perlu</w:t>
      </w:r>
      <w:proofErr w:type="spellEnd"/>
      <w:r>
        <w:rPr>
          <w:rFonts w:ascii="Times New Roman" w:hAnsi="Times New Roman"/>
          <w:sz w:val="24"/>
          <w:szCs w:val="24"/>
        </w:rPr>
        <w:t xml:space="preserve"> </w:t>
      </w:r>
      <w:proofErr w:type="spellStart"/>
      <w:r>
        <w:rPr>
          <w:rFonts w:ascii="Times New Roman" w:hAnsi="Times New Roman"/>
          <w:sz w:val="24"/>
          <w:szCs w:val="24"/>
        </w:rPr>
        <w:t>dihargai</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perbedaan</w:t>
      </w:r>
      <w:proofErr w:type="spellEnd"/>
      <w:r>
        <w:rPr>
          <w:rFonts w:ascii="Times New Roman" w:hAnsi="Times New Roman"/>
          <w:sz w:val="24"/>
          <w:szCs w:val="24"/>
        </w:rPr>
        <w:t xml:space="preserve"> dan </w:t>
      </w:r>
      <w:proofErr w:type="spellStart"/>
      <w:r>
        <w:rPr>
          <w:rFonts w:ascii="Times New Roman" w:hAnsi="Times New Roman"/>
          <w:sz w:val="24"/>
          <w:szCs w:val="24"/>
        </w:rPr>
        <w:t>mencari</w:t>
      </w:r>
      <w:proofErr w:type="spellEnd"/>
      <w:r>
        <w:rPr>
          <w:rFonts w:ascii="Times New Roman" w:hAnsi="Times New Roman"/>
          <w:sz w:val="24"/>
          <w:szCs w:val="24"/>
        </w:rPr>
        <w:t xml:space="preserve"> </w:t>
      </w:r>
      <w:proofErr w:type="spellStart"/>
      <w:r>
        <w:rPr>
          <w:rFonts w:ascii="Times New Roman" w:hAnsi="Times New Roman"/>
          <w:sz w:val="24"/>
          <w:szCs w:val="24"/>
        </w:rPr>
        <w:t>kesamaan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nilai-nilai</w:t>
      </w:r>
      <w:proofErr w:type="spellEnd"/>
      <w:r>
        <w:rPr>
          <w:rFonts w:ascii="Times New Roman" w:hAnsi="Times New Roman"/>
          <w:sz w:val="24"/>
          <w:szCs w:val="24"/>
        </w:rPr>
        <w:t xml:space="preserve"> moral dan </w:t>
      </w:r>
      <w:proofErr w:type="spellStart"/>
      <w:r>
        <w:rPr>
          <w:rFonts w:ascii="Times New Roman" w:hAnsi="Times New Roman"/>
          <w:sz w:val="24"/>
          <w:szCs w:val="24"/>
        </w:rPr>
        <w:t>etika</w:t>
      </w:r>
      <w:proofErr w:type="spellEnd"/>
      <w:r>
        <w:rPr>
          <w:rFonts w:ascii="Times New Roman" w:hAnsi="Times New Roman"/>
          <w:sz w:val="24"/>
          <w:szCs w:val="24"/>
        </w:rPr>
        <w:t xml:space="preserve"> yang </w:t>
      </w:r>
      <w:proofErr w:type="spellStart"/>
      <w:r>
        <w:rPr>
          <w:rFonts w:ascii="Times New Roman" w:hAnsi="Times New Roman"/>
          <w:sz w:val="24"/>
          <w:szCs w:val="24"/>
        </w:rPr>
        <w:t>mendasar</w:t>
      </w:r>
      <w:proofErr w:type="spellEnd"/>
      <w:r>
        <w:rPr>
          <w:rFonts w:ascii="Times New Roman" w:hAnsi="Times New Roman"/>
          <w:sz w:val="24"/>
          <w:szCs w:val="24"/>
        </w:rPr>
        <w:t xml:space="preserve">. Liyan </w:t>
      </w:r>
      <w:proofErr w:type="spellStart"/>
      <w:r>
        <w:rPr>
          <w:rFonts w:ascii="Times New Roman" w:hAnsi="Times New Roman"/>
          <w:sz w:val="24"/>
          <w:szCs w:val="24"/>
        </w:rPr>
        <w:t>mencakup</w:t>
      </w:r>
      <w:proofErr w:type="spellEnd"/>
      <w:r>
        <w:rPr>
          <w:rFonts w:ascii="Times New Roman" w:hAnsi="Times New Roman"/>
          <w:sz w:val="24"/>
          <w:szCs w:val="24"/>
        </w:rPr>
        <w:t xml:space="preserve"> </w:t>
      </w:r>
      <w:proofErr w:type="spellStart"/>
      <w:r>
        <w:rPr>
          <w:rFonts w:ascii="Times New Roman" w:hAnsi="Times New Roman"/>
          <w:sz w:val="24"/>
          <w:szCs w:val="24"/>
        </w:rPr>
        <w:t>mereka</w:t>
      </w:r>
      <w:proofErr w:type="spellEnd"/>
      <w:r>
        <w:rPr>
          <w:rFonts w:ascii="Times New Roman" w:hAnsi="Times New Roman"/>
          <w:sz w:val="24"/>
          <w:szCs w:val="24"/>
        </w:rPr>
        <w:t xml:space="preserve"> yang </w:t>
      </w:r>
      <w:proofErr w:type="spellStart"/>
      <w:r>
        <w:rPr>
          <w:rFonts w:ascii="Times New Roman" w:hAnsi="Times New Roman"/>
          <w:sz w:val="24"/>
          <w:szCs w:val="24"/>
        </w:rPr>
        <w:t>memiliki</w:t>
      </w:r>
      <w:proofErr w:type="spellEnd"/>
      <w:r>
        <w:rPr>
          <w:rFonts w:ascii="Times New Roman" w:hAnsi="Times New Roman"/>
          <w:sz w:val="24"/>
          <w:szCs w:val="24"/>
        </w:rPr>
        <w:t xml:space="preserve"> </w:t>
      </w:r>
      <w:proofErr w:type="spellStart"/>
      <w:r>
        <w:rPr>
          <w:rFonts w:ascii="Times New Roman" w:hAnsi="Times New Roman"/>
          <w:sz w:val="24"/>
          <w:szCs w:val="24"/>
        </w:rPr>
        <w:t>perbedaan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pengetahuan</w:t>
      </w:r>
      <w:proofErr w:type="spellEnd"/>
      <w:r>
        <w:rPr>
          <w:rFonts w:ascii="Times New Roman" w:hAnsi="Times New Roman"/>
          <w:sz w:val="24"/>
          <w:szCs w:val="24"/>
        </w:rPr>
        <w:t xml:space="preserve">, </w:t>
      </w:r>
      <w:proofErr w:type="spellStart"/>
      <w:r>
        <w:rPr>
          <w:rFonts w:ascii="Times New Roman" w:hAnsi="Times New Roman"/>
          <w:sz w:val="24"/>
          <w:szCs w:val="24"/>
        </w:rPr>
        <w:t>pemahaman</w:t>
      </w:r>
      <w:proofErr w:type="spellEnd"/>
      <w:r>
        <w:rPr>
          <w:rFonts w:ascii="Times New Roman" w:hAnsi="Times New Roman"/>
          <w:sz w:val="24"/>
          <w:szCs w:val="24"/>
        </w:rPr>
        <w:t xml:space="preserve">, dan </w:t>
      </w:r>
      <w:proofErr w:type="spellStart"/>
      <w:r>
        <w:rPr>
          <w:rFonts w:ascii="Times New Roman" w:hAnsi="Times New Roman"/>
          <w:sz w:val="24"/>
          <w:szCs w:val="24"/>
        </w:rPr>
        <w:t>praktik</w:t>
      </w:r>
      <w:proofErr w:type="spellEnd"/>
      <w:r>
        <w:rPr>
          <w:rFonts w:ascii="Times New Roman" w:hAnsi="Times New Roman"/>
          <w:sz w:val="24"/>
          <w:szCs w:val="24"/>
        </w:rPr>
        <w:t xml:space="preserve"> agama, yang </w:t>
      </w:r>
      <w:proofErr w:type="spellStart"/>
      <w:r>
        <w:rPr>
          <w:rFonts w:ascii="Times New Roman" w:hAnsi="Times New Roman"/>
          <w:sz w:val="24"/>
          <w:szCs w:val="24"/>
        </w:rPr>
        <w:t>perlu</w:t>
      </w:r>
      <w:proofErr w:type="spellEnd"/>
      <w:r>
        <w:rPr>
          <w:rFonts w:ascii="Times New Roman" w:hAnsi="Times New Roman"/>
          <w:sz w:val="24"/>
          <w:szCs w:val="24"/>
        </w:rPr>
        <w:t xml:space="preserve"> </w:t>
      </w:r>
      <w:proofErr w:type="spellStart"/>
      <w:r>
        <w:rPr>
          <w:rFonts w:ascii="Times New Roman" w:hAnsi="Times New Roman"/>
          <w:sz w:val="24"/>
          <w:szCs w:val="24"/>
        </w:rPr>
        <w:t>dipahami</w:t>
      </w:r>
      <w:proofErr w:type="spellEnd"/>
      <w:r>
        <w:rPr>
          <w:rFonts w:ascii="Times New Roman" w:hAnsi="Times New Roman"/>
          <w:sz w:val="24"/>
          <w:szCs w:val="24"/>
        </w:rPr>
        <w:t xml:space="preserve"> dan </w:t>
      </w:r>
      <w:proofErr w:type="spellStart"/>
      <w:r>
        <w:rPr>
          <w:rFonts w:ascii="Times New Roman" w:hAnsi="Times New Roman"/>
          <w:sz w:val="24"/>
          <w:szCs w:val="24"/>
        </w:rPr>
        <w:t>dihargai</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perspektif</w:t>
      </w:r>
      <w:proofErr w:type="spellEnd"/>
      <w:r>
        <w:rPr>
          <w:rFonts w:ascii="Times New Roman" w:hAnsi="Times New Roman"/>
          <w:sz w:val="24"/>
          <w:szCs w:val="24"/>
        </w:rPr>
        <w:t xml:space="preserve"> agama yang </w:t>
      </w:r>
      <w:proofErr w:type="spellStart"/>
      <w:r>
        <w:rPr>
          <w:rFonts w:ascii="Times New Roman" w:hAnsi="Times New Roman"/>
          <w:sz w:val="24"/>
          <w:szCs w:val="24"/>
        </w:rPr>
        <w:t>berbeda</w:t>
      </w:r>
      <w:proofErr w:type="spellEnd"/>
      <w:r>
        <w:rPr>
          <w:rFonts w:ascii="Times New Roman" w:hAnsi="Times New Roman"/>
          <w:sz w:val="24"/>
          <w:szCs w:val="24"/>
        </w:rPr>
        <w:t xml:space="preserve">. Liyan juga </w:t>
      </w:r>
      <w:proofErr w:type="spellStart"/>
      <w:r>
        <w:rPr>
          <w:rFonts w:ascii="Times New Roman" w:hAnsi="Times New Roman"/>
          <w:sz w:val="24"/>
          <w:szCs w:val="24"/>
        </w:rPr>
        <w:t>mencakup</w:t>
      </w:r>
      <w:proofErr w:type="spellEnd"/>
      <w:r>
        <w:rPr>
          <w:rFonts w:ascii="Times New Roman" w:hAnsi="Times New Roman"/>
          <w:sz w:val="24"/>
          <w:szCs w:val="24"/>
        </w:rPr>
        <w:t xml:space="preserve"> </w:t>
      </w:r>
      <w:proofErr w:type="spellStart"/>
      <w:r>
        <w:rPr>
          <w:rFonts w:ascii="Times New Roman" w:hAnsi="Times New Roman"/>
          <w:sz w:val="24"/>
          <w:szCs w:val="24"/>
        </w:rPr>
        <w:t>mereka</w:t>
      </w:r>
      <w:proofErr w:type="spellEnd"/>
      <w:r>
        <w:rPr>
          <w:rFonts w:ascii="Times New Roman" w:hAnsi="Times New Roman"/>
          <w:sz w:val="24"/>
          <w:szCs w:val="24"/>
        </w:rPr>
        <w:t xml:space="preserve"> yang </w:t>
      </w:r>
      <w:proofErr w:type="spellStart"/>
      <w:r>
        <w:rPr>
          <w:rFonts w:ascii="Times New Roman" w:hAnsi="Times New Roman"/>
          <w:sz w:val="24"/>
          <w:szCs w:val="24"/>
        </w:rPr>
        <w:t>menganut</w:t>
      </w:r>
      <w:proofErr w:type="spellEnd"/>
      <w:r>
        <w:rPr>
          <w:rFonts w:ascii="Times New Roman" w:hAnsi="Times New Roman"/>
          <w:sz w:val="24"/>
          <w:szCs w:val="24"/>
        </w:rPr>
        <w:t xml:space="preserve"> agama yang </w:t>
      </w:r>
      <w:proofErr w:type="spellStart"/>
      <w:r>
        <w:rPr>
          <w:rFonts w:ascii="Times New Roman" w:hAnsi="Times New Roman"/>
          <w:sz w:val="24"/>
          <w:szCs w:val="24"/>
        </w:rPr>
        <w:t>berbeda</w:t>
      </w:r>
      <w:proofErr w:type="spellEnd"/>
      <w:r>
        <w:rPr>
          <w:rFonts w:ascii="Times New Roman" w:hAnsi="Times New Roman"/>
          <w:sz w:val="24"/>
          <w:szCs w:val="24"/>
        </w:rPr>
        <w:t xml:space="preserve">, yang </w:t>
      </w:r>
      <w:proofErr w:type="spellStart"/>
      <w:r>
        <w:rPr>
          <w:rFonts w:ascii="Times New Roman" w:hAnsi="Times New Roman"/>
          <w:sz w:val="24"/>
          <w:szCs w:val="24"/>
        </w:rPr>
        <w:t>pantas</w:t>
      </w:r>
      <w:proofErr w:type="spellEnd"/>
      <w:r>
        <w:rPr>
          <w:rFonts w:ascii="Times New Roman" w:hAnsi="Times New Roman"/>
          <w:sz w:val="24"/>
          <w:szCs w:val="24"/>
        </w:rPr>
        <w:t xml:space="preserve"> </w:t>
      </w:r>
      <w:proofErr w:type="spellStart"/>
      <w:r>
        <w:rPr>
          <w:rFonts w:ascii="Times New Roman" w:hAnsi="Times New Roman"/>
          <w:sz w:val="24"/>
          <w:szCs w:val="24"/>
        </w:rPr>
        <w:t>dihormati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sikap</w:t>
      </w:r>
      <w:proofErr w:type="spellEnd"/>
      <w:r>
        <w:rPr>
          <w:rFonts w:ascii="Times New Roman" w:hAnsi="Times New Roman"/>
          <w:sz w:val="24"/>
          <w:szCs w:val="24"/>
        </w:rPr>
        <w:t xml:space="preserve"> </w:t>
      </w:r>
      <w:proofErr w:type="spellStart"/>
      <w:r>
        <w:rPr>
          <w:rFonts w:ascii="Times New Roman" w:hAnsi="Times New Roman"/>
          <w:sz w:val="24"/>
          <w:szCs w:val="24"/>
        </w:rPr>
        <w:t>mendengarkan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empati</w:t>
      </w:r>
      <w:proofErr w:type="spellEnd"/>
      <w:r>
        <w:rPr>
          <w:rFonts w:ascii="Times New Roman" w:hAnsi="Times New Roman"/>
          <w:sz w:val="24"/>
          <w:szCs w:val="24"/>
        </w:rPr>
        <w:t xml:space="preserve">, </w:t>
      </w:r>
      <w:proofErr w:type="spellStart"/>
      <w:r>
        <w:rPr>
          <w:rFonts w:ascii="Times New Roman" w:hAnsi="Times New Roman"/>
          <w:sz w:val="24"/>
          <w:szCs w:val="24"/>
        </w:rPr>
        <w:t>menghargai</w:t>
      </w:r>
      <w:proofErr w:type="spellEnd"/>
      <w:r>
        <w:rPr>
          <w:rFonts w:ascii="Times New Roman" w:hAnsi="Times New Roman"/>
          <w:sz w:val="24"/>
          <w:szCs w:val="24"/>
        </w:rPr>
        <w:t xml:space="preserve"> </w:t>
      </w:r>
      <w:proofErr w:type="spellStart"/>
      <w:r>
        <w:rPr>
          <w:rFonts w:ascii="Times New Roman" w:hAnsi="Times New Roman"/>
          <w:sz w:val="24"/>
          <w:szCs w:val="24"/>
        </w:rPr>
        <w:t>perbedaan</w:t>
      </w:r>
      <w:proofErr w:type="spellEnd"/>
      <w:r>
        <w:rPr>
          <w:rFonts w:ascii="Times New Roman" w:hAnsi="Times New Roman"/>
          <w:sz w:val="24"/>
          <w:szCs w:val="24"/>
        </w:rPr>
        <w:t xml:space="preserve">, dan </w:t>
      </w:r>
      <w:proofErr w:type="spellStart"/>
      <w:r>
        <w:rPr>
          <w:rFonts w:ascii="Times New Roman" w:hAnsi="Times New Roman"/>
          <w:sz w:val="24"/>
          <w:szCs w:val="24"/>
        </w:rPr>
        <w:t>menghindari</w:t>
      </w:r>
      <w:proofErr w:type="spellEnd"/>
      <w:r>
        <w:rPr>
          <w:rFonts w:ascii="Times New Roman" w:hAnsi="Times New Roman"/>
          <w:sz w:val="24"/>
          <w:szCs w:val="24"/>
        </w:rPr>
        <w:t xml:space="preserve"> </w:t>
      </w:r>
      <w:proofErr w:type="spellStart"/>
      <w:r>
        <w:rPr>
          <w:rFonts w:ascii="Times New Roman" w:hAnsi="Times New Roman"/>
          <w:sz w:val="24"/>
          <w:szCs w:val="24"/>
        </w:rPr>
        <w:t>sikap</w:t>
      </w:r>
      <w:proofErr w:type="spellEnd"/>
      <w:r>
        <w:rPr>
          <w:rFonts w:ascii="Times New Roman" w:hAnsi="Times New Roman"/>
          <w:sz w:val="24"/>
          <w:szCs w:val="24"/>
        </w:rPr>
        <w:t xml:space="preserve"> </w:t>
      </w:r>
      <w:proofErr w:type="spellStart"/>
      <w:r>
        <w:rPr>
          <w:rFonts w:ascii="Times New Roman" w:hAnsi="Times New Roman"/>
          <w:sz w:val="24"/>
          <w:szCs w:val="24"/>
        </w:rPr>
        <w:t>merendahkan</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menggurui</w:t>
      </w:r>
      <w:proofErr w:type="spellEnd"/>
      <w:r>
        <w:rPr>
          <w:rFonts w:ascii="Times New Roman" w:hAnsi="Times New Roman"/>
          <w:sz w:val="24"/>
          <w:szCs w:val="24"/>
        </w:rPr>
        <w:t xml:space="preserve">. Liyan juga </w:t>
      </w:r>
      <w:proofErr w:type="spellStart"/>
      <w:r>
        <w:rPr>
          <w:rFonts w:ascii="Times New Roman" w:hAnsi="Times New Roman"/>
          <w:sz w:val="24"/>
          <w:szCs w:val="24"/>
        </w:rPr>
        <w:t>mencakup</w:t>
      </w:r>
      <w:proofErr w:type="spellEnd"/>
      <w:r>
        <w:rPr>
          <w:rFonts w:ascii="Times New Roman" w:hAnsi="Times New Roman"/>
          <w:sz w:val="24"/>
          <w:szCs w:val="24"/>
        </w:rPr>
        <w:t xml:space="preserve"> </w:t>
      </w:r>
      <w:proofErr w:type="spellStart"/>
      <w:r>
        <w:rPr>
          <w:rFonts w:ascii="Times New Roman" w:hAnsi="Times New Roman"/>
          <w:sz w:val="24"/>
          <w:szCs w:val="24"/>
        </w:rPr>
        <w:t>pentingnya</w:t>
      </w:r>
      <w:proofErr w:type="spellEnd"/>
      <w:r>
        <w:rPr>
          <w:rFonts w:ascii="Times New Roman" w:hAnsi="Times New Roman"/>
          <w:sz w:val="24"/>
          <w:szCs w:val="24"/>
        </w:rPr>
        <w:t xml:space="preserve"> </w:t>
      </w:r>
      <w:proofErr w:type="spellStart"/>
      <w:r>
        <w:rPr>
          <w:rFonts w:ascii="Times New Roman" w:hAnsi="Times New Roman"/>
          <w:sz w:val="24"/>
          <w:szCs w:val="24"/>
        </w:rPr>
        <w:t>membangun</w:t>
      </w:r>
      <w:proofErr w:type="spellEnd"/>
      <w:r>
        <w:rPr>
          <w:rFonts w:ascii="Times New Roman" w:hAnsi="Times New Roman"/>
          <w:sz w:val="24"/>
          <w:szCs w:val="24"/>
        </w:rPr>
        <w:t xml:space="preserve"> </w:t>
      </w:r>
      <w:proofErr w:type="spellStart"/>
      <w:r>
        <w:rPr>
          <w:rFonts w:ascii="Times New Roman" w:hAnsi="Times New Roman"/>
          <w:sz w:val="24"/>
          <w:szCs w:val="24"/>
        </w:rPr>
        <w:t>ikatan</w:t>
      </w:r>
      <w:proofErr w:type="spellEnd"/>
      <w:r>
        <w:rPr>
          <w:rFonts w:ascii="Times New Roman" w:hAnsi="Times New Roman"/>
          <w:sz w:val="24"/>
          <w:szCs w:val="24"/>
        </w:rPr>
        <w:t xml:space="preserve"> dan </w:t>
      </w:r>
      <w:proofErr w:type="spellStart"/>
      <w:r>
        <w:rPr>
          <w:rFonts w:ascii="Times New Roman" w:hAnsi="Times New Roman"/>
          <w:sz w:val="24"/>
          <w:szCs w:val="24"/>
        </w:rPr>
        <w:t>menjaga</w:t>
      </w:r>
      <w:proofErr w:type="spellEnd"/>
      <w:r>
        <w:rPr>
          <w:rFonts w:ascii="Times New Roman" w:hAnsi="Times New Roman"/>
          <w:sz w:val="24"/>
          <w:szCs w:val="24"/>
        </w:rPr>
        <w:t xml:space="preserve"> </w:t>
      </w:r>
      <w:proofErr w:type="spellStart"/>
      <w:r>
        <w:rPr>
          <w:rFonts w:ascii="Times New Roman" w:hAnsi="Times New Roman"/>
          <w:sz w:val="24"/>
          <w:szCs w:val="24"/>
        </w:rPr>
        <w:t>komunikasi</w:t>
      </w:r>
      <w:proofErr w:type="spellEnd"/>
      <w:r>
        <w:rPr>
          <w:rFonts w:ascii="Times New Roman" w:hAnsi="Times New Roman"/>
          <w:sz w:val="24"/>
          <w:szCs w:val="24"/>
        </w:rPr>
        <w:t xml:space="preserve"> yang </w:t>
      </w:r>
      <w:proofErr w:type="spellStart"/>
      <w:r>
        <w:rPr>
          <w:rFonts w:ascii="Times New Roman" w:hAnsi="Times New Roman"/>
          <w:sz w:val="24"/>
          <w:szCs w:val="24"/>
        </w:rPr>
        <w:t>berkelanjutan</w:t>
      </w:r>
      <w:proofErr w:type="spellEnd"/>
      <w:r>
        <w:rPr>
          <w:rFonts w:ascii="Times New Roman" w:hAnsi="Times New Roman"/>
          <w:sz w:val="24"/>
          <w:szCs w:val="24"/>
        </w:rPr>
        <w:t xml:space="preserve"> </w:t>
      </w:r>
      <w:proofErr w:type="spellStart"/>
      <w:r>
        <w:rPr>
          <w:rFonts w:ascii="Times New Roman" w:hAnsi="Times New Roman"/>
          <w:sz w:val="24"/>
          <w:szCs w:val="24"/>
        </w:rPr>
        <w:t>antara</w:t>
      </w:r>
      <w:proofErr w:type="spellEnd"/>
      <w:r>
        <w:rPr>
          <w:rFonts w:ascii="Times New Roman" w:hAnsi="Times New Roman"/>
          <w:sz w:val="24"/>
          <w:szCs w:val="24"/>
        </w:rPr>
        <w:t xml:space="preserve"> </w:t>
      </w:r>
      <w:proofErr w:type="spellStart"/>
      <w:r>
        <w:rPr>
          <w:rFonts w:ascii="Times New Roman" w:hAnsi="Times New Roman"/>
          <w:sz w:val="24"/>
          <w:szCs w:val="24"/>
        </w:rPr>
        <w:t>penganut</w:t>
      </w:r>
      <w:proofErr w:type="spellEnd"/>
      <w:r>
        <w:rPr>
          <w:rFonts w:ascii="Times New Roman" w:hAnsi="Times New Roman"/>
          <w:sz w:val="24"/>
          <w:szCs w:val="24"/>
        </w:rPr>
        <w:t xml:space="preserve"> agama yang </w:t>
      </w:r>
      <w:proofErr w:type="spellStart"/>
      <w:r>
        <w:rPr>
          <w:rFonts w:ascii="Times New Roman" w:hAnsi="Times New Roman"/>
          <w:sz w:val="24"/>
          <w:szCs w:val="24"/>
        </w:rPr>
        <w:t>berbeda</w:t>
      </w:r>
      <w:proofErr w:type="spellEnd"/>
      <w:r>
        <w:rPr>
          <w:rFonts w:ascii="Times New Roman" w:hAnsi="Times New Roman"/>
          <w:sz w:val="24"/>
          <w:szCs w:val="24"/>
        </w:rPr>
        <w:t xml:space="preserve">. </w:t>
      </w:r>
      <w:r>
        <w:rPr>
          <w:rFonts w:ascii="Times New Roman" w:hAnsi="Times New Roman" w:cs="Times New Roman"/>
          <w:sz w:val="24"/>
          <w:szCs w:val="24"/>
        </w:rPr>
        <w:t xml:space="preserve">Dalam </w:t>
      </w:r>
      <w:proofErr w:type="spellStart"/>
      <w:r>
        <w:rPr>
          <w:rFonts w:ascii="Times New Roman" w:hAnsi="Times New Roman" w:cs="Times New Roman"/>
          <w:sz w:val="24"/>
          <w:szCs w:val="24"/>
        </w:rPr>
        <w:t>keseluruhan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liyan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kerukunan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beragama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berfokus</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mengakui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menjaga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memperkuat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kerukunan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panjang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demikian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sikap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liyan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landasan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kuat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menciptakan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mempertahankan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kerukunan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beragama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berkelanjutan</w:t>
      </w:r>
      <w:proofErr w:type="spellEnd"/>
      <w:r>
        <w:rPr>
          <w:rFonts w:ascii="Times New Roman" w:hAnsi="Times New Roman" w:cs="Times New Roman"/>
          <w:sz w:val="24"/>
          <w:szCs w:val="24"/>
        </w:rPr>
        <w:t>.</w:t>
      </w:r>
    </w:p>
    <w:p w14:paraId="46B694AC" w14:textId="77777777" w:rsidR="00761A3E" w:rsidRDefault="00761A3E">
      <w:pPr>
        <w:spacing w:line="360" w:lineRule="auto"/>
        <w:ind w:firstLine="720"/>
        <w:jc w:val="both"/>
        <w:rPr>
          <w:rFonts w:ascii="Times New Roman" w:hAnsi="Times New Roman" w:cs="Times New Roman"/>
          <w:sz w:val="24"/>
          <w:szCs w:val="24"/>
        </w:rPr>
      </w:pPr>
    </w:p>
    <w:p w14:paraId="65725BA1" w14:textId="77777777" w:rsidR="00761A3E" w:rsidRDefault="00000000">
      <w:pPr>
        <w:spacing w:line="360" w:lineRule="auto"/>
        <w:jc w:val="both"/>
        <w:rPr>
          <w:rFonts w:ascii="Times New Roman" w:hAnsi="Times New Roman"/>
          <w:sz w:val="24"/>
          <w:szCs w:val="24"/>
        </w:rPr>
      </w:pPr>
      <w:proofErr w:type="spellStart"/>
      <w:r>
        <w:rPr>
          <w:rFonts w:ascii="Times New Roman" w:hAnsi="Times New Roman"/>
          <w:i/>
          <w:iCs/>
          <w:sz w:val="24"/>
          <w:szCs w:val="24"/>
        </w:rPr>
        <w:t>Persepsi</w:t>
      </w:r>
      <w:proofErr w:type="spellEnd"/>
      <w:r>
        <w:rPr>
          <w:rFonts w:ascii="Times New Roman" w:hAnsi="Times New Roman"/>
          <w:i/>
          <w:iCs/>
          <w:sz w:val="24"/>
          <w:szCs w:val="24"/>
        </w:rPr>
        <w:t xml:space="preserve"> “Liyan” </w:t>
      </w:r>
      <w:proofErr w:type="spellStart"/>
      <w:r>
        <w:rPr>
          <w:rFonts w:ascii="Times New Roman" w:hAnsi="Times New Roman"/>
          <w:i/>
          <w:iCs/>
          <w:sz w:val="24"/>
          <w:szCs w:val="24"/>
        </w:rPr>
        <w:t>dalam</w:t>
      </w:r>
      <w:proofErr w:type="spellEnd"/>
      <w:r>
        <w:rPr>
          <w:rFonts w:ascii="Times New Roman" w:hAnsi="Times New Roman"/>
          <w:i/>
          <w:iCs/>
          <w:sz w:val="24"/>
          <w:szCs w:val="24"/>
        </w:rPr>
        <w:t xml:space="preserve"> </w:t>
      </w:r>
      <w:proofErr w:type="spellStart"/>
      <w:r>
        <w:rPr>
          <w:rFonts w:ascii="Times New Roman" w:hAnsi="Times New Roman"/>
          <w:i/>
          <w:iCs/>
          <w:sz w:val="24"/>
          <w:szCs w:val="24"/>
        </w:rPr>
        <w:t>Konflik</w:t>
      </w:r>
      <w:proofErr w:type="spellEnd"/>
      <w:r>
        <w:rPr>
          <w:rFonts w:ascii="Times New Roman" w:hAnsi="Times New Roman"/>
          <w:i/>
          <w:iCs/>
          <w:sz w:val="24"/>
          <w:szCs w:val="24"/>
        </w:rPr>
        <w:t xml:space="preserve"> yang </w:t>
      </w:r>
      <w:proofErr w:type="spellStart"/>
      <w:r>
        <w:rPr>
          <w:rFonts w:ascii="Times New Roman" w:hAnsi="Times New Roman"/>
          <w:i/>
          <w:iCs/>
          <w:sz w:val="24"/>
          <w:szCs w:val="24"/>
        </w:rPr>
        <w:t>Terjadi</w:t>
      </w:r>
      <w:proofErr w:type="spellEnd"/>
      <w:r>
        <w:rPr>
          <w:rFonts w:ascii="Times New Roman" w:hAnsi="Times New Roman"/>
          <w:i/>
          <w:iCs/>
          <w:sz w:val="24"/>
          <w:szCs w:val="24"/>
        </w:rPr>
        <w:t xml:space="preserve"> di Yogyakarta</w:t>
      </w:r>
    </w:p>
    <w:p w14:paraId="6F3224D3" w14:textId="67CBFA10" w:rsidR="00761A3E" w:rsidRDefault="00000000">
      <w:pPr>
        <w:spacing w:line="360" w:lineRule="auto"/>
        <w:ind w:firstLine="720"/>
        <w:jc w:val="both"/>
        <w:rPr>
          <w:rFonts w:ascii="Times New Roman" w:hAnsi="Times New Roman"/>
          <w:sz w:val="24"/>
          <w:szCs w:val="24"/>
        </w:rPr>
      </w:pPr>
      <w:proofErr w:type="spellStart"/>
      <w:r>
        <w:rPr>
          <w:rFonts w:ascii="Times New Roman" w:hAnsi="Times New Roman"/>
          <w:sz w:val="24"/>
          <w:szCs w:val="24"/>
        </w:rPr>
        <w:t>Intoleransi</w:t>
      </w:r>
      <w:proofErr w:type="spellEnd"/>
      <w:r>
        <w:rPr>
          <w:rFonts w:ascii="Times New Roman" w:hAnsi="Times New Roman"/>
          <w:sz w:val="24"/>
          <w:szCs w:val="24"/>
        </w:rPr>
        <w:t xml:space="preserve"> yang </w:t>
      </w:r>
      <w:proofErr w:type="spellStart"/>
      <w:r>
        <w:rPr>
          <w:rFonts w:ascii="Times New Roman" w:hAnsi="Times New Roman"/>
          <w:sz w:val="24"/>
          <w:szCs w:val="24"/>
        </w:rPr>
        <w:t>terjadi</w:t>
      </w:r>
      <w:proofErr w:type="spellEnd"/>
      <w:r>
        <w:rPr>
          <w:rFonts w:ascii="Times New Roman" w:hAnsi="Times New Roman"/>
          <w:sz w:val="24"/>
          <w:szCs w:val="24"/>
        </w:rPr>
        <w:t xml:space="preserve"> di Yogyakarta dan </w:t>
      </w:r>
      <w:proofErr w:type="spellStart"/>
      <w:r>
        <w:rPr>
          <w:rFonts w:ascii="Times New Roman" w:hAnsi="Times New Roman"/>
          <w:sz w:val="24"/>
          <w:szCs w:val="24"/>
        </w:rPr>
        <w:t>faktor</w:t>
      </w:r>
      <w:proofErr w:type="spellEnd"/>
      <w:r>
        <w:rPr>
          <w:rFonts w:ascii="Times New Roman" w:hAnsi="Times New Roman"/>
          <w:sz w:val="24"/>
          <w:szCs w:val="24"/>
        </w:rPr>
        <w:t xml:space="preserve"> yang </w:t>
      </w:r>
      <w:proofErr w:type="spellStart"/>
      <w:r>
        <w:rPr>
          <w:rFonts w:ascii="Times New Roman" w:hAnsi="Times New Roman"/>
          <w:sz w:val="24"/>
          <w:szCs w:val="24"/>
        </w:rPr>
        <w:t>mempengaruhi</w:t>
      </w:r>
      <w:proofErr w:type="spellEnd"/>
      <w:r>
        <w:rPr>
          <w:rFonts w:ascii="Times New Roman" w:hAnsi="Times New Roman"/>
          <w:sz w:val="24"/>
          <w:szCs w:val="24"/>
        </w:rPr>
        <w:t xml:space="preserve"> </w:t>
      </w:r>
      <w:proofErr w:type="spellStart"/>
      <w:r>
        <w:rPr>
          <w:rFonts w:ascii="Times New Roman" w:hAnsi="Times New Roman"/>
          <w:sz w:val="24"/>
          <w:szCs w:val="24"/>
        </w:rPr>
        <w:t>terjadinya</w:t>
      </w:r>
      <w:proofErr w:type="spellEnd"/>
      <w:r>
        <w:rPr>
          <w:rFonts w:ascii="Times New Roman" w:hAnsi="Times New Roman"/>
          <w:sz w:val="24"/>
          <w:szCs w:val="24"/>
        </w:rPr>
        <w:t xml:space="preserve"> </w:t>
      </w:r>
      <w:proofErr w:type="spellStart"/>
      <w:r>
        <w:rPr>
          <w:rFonts w:ascii="Times New Roman" w:hAnsi="Times New Roman"/>
          <w:sz w:val="24"/>
          <w:szCs w:val="24"/>
        </w:rPr>
        <w:t>intoleransi</w:t>
      </w:r>
      <w:proofErr w:type="spellEnd"/>
      <w:r>
        <w:rPr>
          <w:rFonts w:ascii="Times New Roman" w:hAnsi="Times New Roman"/>
          <w:sz w:val="24"/>
          <w:szCs w:val="24"/>
        </w:rPr>
        <w:t xml:space="preserve"> </w:t>
      </w:r>
      <w:proofErr w:type="spellStart"/>
      <w:r>
        <w:rPr>
          <w:rFonts w:ascii="Times New Roman" w:hAnsi="Times New Roman"/>
          <w:sz w:val="24"/>
          <w:szCs w:val="24"/>
        </w:rPr>
        <w:t>berkaitan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cara</w:t>
      </w:r>
      <w:proofErr w:type="spellEnd"/>
      <w:r>
        <w:rPr>
          <w:rFonts w:ascii="Times New Roman" w:hAnsi="Times New Roman"/>
          <w:sz w:val="24"/>
          <w:szCs w:val="24"/>
        </w:rPr>
        <w:t xml:space="preserve"> </w:t>
      </w:r>
      <w:proofErr w:type="spellStart"/>
      <w:r>
        <w:rPr>
          <w:rFonts w:ascii="Times New Roman" w:hAnsi="Times New Roman"/>
          <w:sz w:val="24"/>
          <w:szCs w:val="24"/>
        </w:rPr>
        <w:t>pandang</w:t>
      </w:r>
      <w:proofErr w:type="spellEnd"/>
      <w:r>
        <w:rPr>
          <w:rFonts w:ascii="Times New Roman" w:hAnsi="Times New Roman"/>
          <w:sz w:val="24"/>
          <w:szCs w:val="24"/>
        </w:rPr>
        <w:t xml:space="preserve"> </w:t>
      </w:r>
      <w:proofErr w:type="spellStart"/>
      <w:r>
        <w:rPr>
          <w:rFonts w:ascii="Times New Roman" w:hAnsi="Times New Roman"/>
          <w:sz w:val="24"/>
          <w:szCs w:val="24"/>
        </w:rPr>
        <w:t>umat</w:t>
      </w:r>
      <w:proofErr w:type="spellEnd"/>
      <w:r>
        <w:rPr>
          <w:rFonts w:ascii="Times New Roman" w:hAnsi="Times New Roman"/>
          <w:sz w:val="24"/>
          <w:szCs w:val="24"/>
        </w:rPr>
        <w:t xml:space="preserve"> </w:t>
      </w:r>
      <w:proofErr w:type="spellStart"/>
      <w:r>
        <w:rPr>
          <w:rFonts w:ascii="Times New Roman" w:hAnsi="Times New Roman"/>
          <w:sz w:val="24"/>
          <w:szCs w:val="24"/>
        </w:rPr>
        <w:t>melihat</w:t>
      </w:r>
      <w:proofErr w:type="spellEnd"/>
      <w:r>
        <w:rPr>
          <w:rFonts w:ascii="Times New Roman" w:hAnsi="Times New Roman"/>
          <w:sz w:val="24"/>
          <w:szCs w:val="24"/>
        </w:rPr>
        <w:t xml:space="preserve"> dan </w:t>
      </w:r>
      <w:proofErr w:type="spellStart"/>
      <w:r>
        <w:rPr>
          <w:rFonts w:ascii="Times New Roman" w:hAnsi="Times New Roman"/>
          <w:sz w:val="24"/>
          <w:szCs w:val="24"/>
        </w:rPr>
        <w:t>mempersepsikan</w:t>
      </w:r>
      <w:proofErr w:type="spellEnd"/>
      <w:r>
        <w:rPr>
          <w:rFonts w:ascii="Times New Roman" w:hAnsi="Times New Roman"/>
          <w:sz w:val="24"/>
          <w:szCs w:val="24"/>
        </w:rPr>
        <w:t xml:space="preserve"> “yang lain”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liyan</w:t>
      </w:r>
      <w:proofErr w:type="spellEnd"/>
      <w:r>
        <w:rPr>
          <w:rFonts w:ascii="Times New Roman" w:hAnsi="Times New Roman"/>
          <w:sz w:val="24"/>
          <w:szCs w:val="24"/>
        </w:rPr>
        <w:t>" (</w:t>
      </w:r>
      <w:r>
        <w:rPr>
          <w:rFonts w:ascii="Times New Roman" w:hAnsi="Times New Roman"/>
          <w:i/>
          <w:iCs/>
          <w:sz w:val="24"/>
          <w:szCs w:val="24"/>
        </w:rPr>
        <w:t>the other</w:t>
      </w:r>
      <w:r>
        <w:rPr>
          <w:rFonts w:ascii="Times New Roman" w:hAnsi="Times New Roman"/>
          <w:sz w:val="24"/>
          <w:szCs w:val="24"/>
        </w:rPr>
        <w:t xml:space="preserve">) yang </w:t>
      </w:r>
      <w:proofErr w:type="spellStart"/>
      <w:r>
        <w:rPr>
          <w:rFonts w:ascii="Times New Roman" w:hAnsi="Times New Roman"/>
          <w:sz w:val="24"/>
          <w:szCs w:val="24"/>
        </w:rPr>
        <w:t>berbeda</w:t>
      </w:r>
      <w:proofErr w:type="spellEnd"/>
      <w:r>
        <w:rPr>
          <w:rFonts w:ascii="Times New Roman" w:hAnsi="Times New Roman"/>
          <w:sz w:val="24"/>
          <w:szCs w:val="24"/>
        </w:rPr>
        <w:t xml:space="preserve">. </w:t>
      </w:r>
      <w:proofErr w:type="spellStart"/>
      <w:r>
        <w:rPr>
          <w:rFonts w:ascii="Times New Roman" w:hAnsi="Times New Roman"/>
          <w:sz w:val="24"/>
          <w:szCs w:val="24"/>
        </w:rPr>
        <w:t>Pandangan</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definisi</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liyan</w:t>
      </w:r>
      <w:proofErr w:type="spellEnd"/>
      <w:r>
        <w:rPr>
          <w:rFonts w:ascii="Times New Roman" w:hAnsi="Times New Roman"/>
          <w:sz w:val="24"/>
          <w:szCs w:val="24"/>
        </w:rPr>
        <w:t xml:space="preserve">" </w:t>
      </w:r>
      <w:proofErr w:type="spellStart"/>
      <w:r>
        <w:rPr>
          <w:rFonts w:ascii="Times New Roman" w:hAnsi="Times New Roman"/>
          <w:sz w:val="24"/>
          <w:szCs w:val="24"/>
        </w:rPr>
        <w:t>menjadi</w:t>
      </w:r>
      <w:proofErr w:type="spellEnd"/>
      <w:r>
        <w:rPr>
          <w:rFonts w:ascii="Times New Roman" w:hAnsi="Times New Roman"/>
          <w:sz w:val="24"/>
          <w:szCs w:val="24"/>
        </w:rPr>
        <w:t xml:space="preserve"> </w:t>
      </w:r>
      <w:proofErr w:type="spellStart"/>
      <w:r>
        <w:rPr>
          <w:rFonts w:ascii="Times New Roman" w:hAnsi="Times New Roman"/>
          <w:sz w:val="24"/>
          <w:szCs w:val="24"/>
        </w:rPr>
        <w:t>faktor</w:t>
      </w:r>
      <w:proofErr w:type="spellEnd"/>
      <w:r>
        <w:rPr>
          <w:rFonts w:ascii="Times New Roman" w:hAnsi="Times New Roman"/>
          <w:sz w:val="24"/>
          <w:szCs w:val="24"/>
        </w:rPr>
        <w:t xml:space="preserve"> </w:t>
      </w:r>
      <w:proofErr w:type="spellStart"/>
      <w:r>
        <w:rPr>
          <w:rFonts w:ascii="Times New Roman" w:hAnsi="Times New Roman"/>
          <w:sz w:val="24"/>
          <w:szCs w:val="24"/>
        </w:rPr>
        <w:t>penting</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memahami</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merespon</w:t>
      </w:r>
      <w:proofErr w:type="spellEnd"/>
      <w:r>
        <w:rPr>
          <w:rFonts w:ascii="Times New Roman" w:hAnsi="Times New Roman"/>
          <w:sz w:val="24"/>
          <w:szCs w:val="24"/>
        </w:rPr>
        <w:t xml:space="preserve"> </w:t>
      </w:r>
      <w:proofErr w:type="spellStart"/>
      <w:r>
        <w:rPr>
          <w:rFonts w:ascii="Times New Roman" w:hAnsi="Times New Roman"/>
          <w:sz w:val="24"/>
          <w:szCs w:val="24"/>
        </w:rPr>
        <w:t>perbedaan</w:t>
      </w:r>
      <w:proofErr w:type="spellEnd"/>
      <w:r>
        <w:rPr>
          <w:rFonts w:ascii="Times New Roman" w:hAnsi="Times New Roman"/>
          <w:sz w:val="24"/>
          <w:szCs w:val="24"/>
        </w:rPr>
        <w:t xml:space="preserve"> agama, </w:t>
      </w:r>
      <w:proofErr w:type="spellStart"/>
      <w:r>
        <w:rPr>
          <w:rFonts w:ascii="Times New Roman" w:hAnsi="Times New Roman"/>
          <w:sz w:val="24"/>
          <w:szCs w:val="24"/>
        </w:rPr>
        <w:t>budaya</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identitas</w:t>
      </w:r>
      <w:proofErr w:type="spellEnd"/>
      <w:r>
        <w:rPr>
          <w:rFonts w:ascii="Times New Roman" w:hAnsi="Times New Roman"/>
          <w:sz w:val="24"/>
          <w:szCs w:val="24"/>
        </w:rPr>
        <w:t xml:space="preserve"> </w:t>
      </w:r>
      <w:proofErr w:type="spellStart"/>
      <w:r>
        <w:rPr>
          <w:rFonts w:ascii="Times New Roman" w:hAnsi="Times New Roman"/>
          <w:sz w:val="24"/>
          <w:szCs w:val="24"/>
        </w:rPr>
        <w:t>lainnya</w:t>
      </w:r>
      <w:proofErr w:type="spellEnd"/>
      <w:r>
        <w:rPr>
          <w:rFonts w:ascii="Times New Roman" w:hAnsi="Times New Roman"/>
          <w:sz w:val="24"/>
          <w:szCs w:val="24"/>
        </w:rPr>
        <w:t xml:space="preserve">. Dalam </w:t>
      </w:r>
      <w:proofErr w:type="spellStart"/>
      <w:r>
        <w:rPr>
          <w:rFonts w:ascii="Times New Roman" w:hAnsi="Times New Roman"/>
          <w:sz w:val="24"/>
          <w:szCs w:val="24"/>
        </w:rPr>
        <w:t>beberapa</w:t>
      </w:r>
      <w:proofErr w:type="spellEnd"/>
      <w:r>
        <w:rPr>
          <w:rFonts w:ascii="Times New Roman" w:hAnsi="Times New Roman"/>
          <w:sz w:val="24"/>
          <w:szCs w:val="24"/>
        </w:rPr>
        <w:t xml:space="preserve"> </w:t>
      </w:r>
      <w:proofErr w:type="spellStart"/>
      <w:r>
        <w:rPr>
          <w:rFonts w:ascii="Times New Roman" w:hAnsi="Times New Roman"/>
          <w:sz w:val="24"/>
          <w:szCs w:val="24"/>
        </w:rPr>
        <w:t>kasus</w:t>
      </w:r>
      <w:proofErr w:type="spellEnd"/>
      <w:r>
        <w:rPr>
          <w:rFonts w:ascii="Times New Roman" w:hAnsi="Times New Roman"/>
          <w:sz w:val="24"/>
          <w:szCs w:val="24"/>
        </w:rPr>
        <w:t xml:space="preserve"> yang </w:t>
      </w:r>
      <w:proofErr w:type="spellStart"/>
      <w:r>
        <w:rPr>
          <w:rFonts w:ascii="Times New Roman" w:hAnsi="Times New Roman"/>
          <w:sz w:val="24"/>
          <w:szCs w:val="24"/>
        </w:rPr>
        <w:t>terjadi</w:t>
      </w:r>
      <w:proofErr w:type="spellEnd"/>
      <w:r>
        <w:rPr>
          <w:rFonts w:ascii="Times New Roman" w:hAnsi="Times New Roman"/>
          <w:sz w:val="24"/>
          <w:szCs w:val="24"/>
        </w:rPr>
        <w:t xml:space="preserve"> di Yogyakarta, </w:t>
      </w:r>
      <w:proofErr w:type="spellStart"/>
      <w:r>
        <w:rPr>
          <w:rFonts w:ascii="Times New Roman" w:hAnsi="Times New Roman"/>
          <w:sz w:val="24"/>
          <w:szCs w:val="24"/>
        </w:rPr>
        <w:t>kelompok</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individu</w:t>
      </w:r>
      <w:proofErr w:type="spellEnd"/>
      <w:r>
        <w:rPr>
          <w:rFonts w:ascii="Times New Roman" w:hAnsi="Times New Roman"/>
          <w:sz w:val="24"/>
          <w:szCs w:val="24"/>
        </w:rPr>
        <w:t xml:space="preserve"> yang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toleran</w:t>
      </w:r>
      <w:proofErr w:type="spellEnd"/>
      <w:r>
        <w:rPr>
          <w:rFonts w:ascii="Times New Roman" w:hAnsi="Times New Roman"/>
          <w:sz w:val="24"/>
          <w:szCs w:val="24"/>
        </w:rPr>
        <w:t xml:space="preserve"> </w:t>
      </w:r>
      <w:proofErr w:type="spellStart"/>
      <w:r>
        <w:rPr>
          <w:rFonts w:ascii="Times New Roman" w:hAnsi="Times New Roman"/>
          <w:sz w:val="24"/>
          <w:szCs w:val="24"/>
        </w:rPr>
        <w:t>cenderung</w:t>
      </w:r>
      <w:proofErr w:type="spellEnd"/>
      <w:r>
        <w:rPr>
          <w:rFonts w:ascii="Times New Roman" w:hAnsi="Times New Roman"/>
          <w:sz w:val="24"/>
          <w:szCs w:val="24"/>
        </w:rPr>
        <w:t xml:space="preserve"> </w:t>
      </w:r>
      <w:proofErr w:type="spellStart"/>
      <w:r>
        <w:rPr>
          <w:rFonts w:ascii="Times New Roman" w:hAnsi="Times New Roman"/>
          <w:sz w:val="24"/>
          <w:szCs w:val="24"/>
        </w:rPr>
        <w:t>melihat</w:t>
      </w:r>
      <w:proofErr w:type="spellEnd"/>
      <w:r>
        <w:rPr>
          <w:rFonts w:ascii="Times New Roman" w:hAnsi="Times New Roman"/>
          <w:sz w:val="24"/>
          <w:szCs w:val="24"/>
        </w:rPr>
        <w:t xml:space="preserve"> "</w:t>
      </w:r>
      <w:proofErr w:type="spellStart"/>
      <w:r>
        <w:rPr>
          <w:rFonts w:ascii="Times New Roman" w:hAnsi="Times New Roman"/>
          <w:sz w:val="24"/>
          <w:szCs w:val="24"/>
        </w:rPr>
        <w:t>liyan</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ancaman</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keyakinan</w:t>
      </w:r>
      <w:proofErr w:type="spellEnd"/>
      <w:r>
        <w:rPr>
          <w:rFonts w:ascii="Times New Roman" w:hAnsi="Times New Roman"/>
          <w:sz w:val="24"/>
          <w:szCs w:val="24"/>
        </w:rPr>
        <w:t xml:space="preserve"> agama, </w:t>
      </w:r>
      <w:proofErr w:type="spellStart"/>
      <w:r>
        <w:rPr>
          <w:rFonts w:ascii="Times New Roman" w:hAnsi="Times New Roman"/>
          <w:sz w:val="24"/>
          <w:szCs w:val="24"/>
        </w:rPr>
        <w:t>nilai</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identitas</w:t>
      </w:r>
      <w:proofErr w:type="spellEnd"/>
      <w:r>
        <w:rPr>
          <w:rFonts w:ascii="Times New Roman" w:hAnsi="Times New Roman"/>
          <w:sz w:val="24"/>
          <w:szCs w:val="24"/>
        </w:rPr>
        <w:t xml:space="preserve"> </w:t>
      </w:r>
      <w:proofErr w:type="spellStart"/>
      <w:r>
        <w:rPr>
          <w:rFonts w:ascii="Times New Roman" w:hAnsi="Times New Roman"/>
          <w:sz w:val="24"/>
          <w:szCs w:val="24"/>
        </w:rPr>
        <w:t>mereka</w:t>
      </w:r>
      <w:proofErr w:type="spellEnd"/>
      <w:r>
        <w:rPr>
          <w:rFonts w:ascii="Times New Roman" w:hAnsi="Times New Roman"/>
          <w:sz w:val="24"/>
          <w:szCs w:val="24"/>
        </w:rPr>
        <w:t xml:space="preserve"> </w:t>
      </w:r>
      <w:proofErr w:type="spellStart"/>
      <w:r>
        <w:rPr>
          <w:rFonts w:ascii="Times New Roman" w:hAnsi="Times New Roman"/>
          <w:sz w:val="24"/>
          <w:szCs w:val="24"/>
        </w:rPr>
        <w:t>sendiri</w:t>
      </w:r>
      <w:proofErr w:type="spellEnd"/>
      <w:r>
        <w:rPr>
          <w:rFonts w:ascii="Times New Roman" w:hAnsi="Times New Roman"/>
          <w:sz w:val="24"/>
          <w:szCs w:val="24"/>
        </w:rPr>
        <w:t>.</w:t>
      </w:r>
      <w:r w:rsidR="005F7453">
        <w:rPr>
          <w:rStyle w:val="FootnoteReference"/>
          <w:rFonts w:ascii="Times New Roman" w:hAnsi="Times New Roman"/>
          <w:sz w:val="24"/>
          <w:szCs w:val="24"/>
        </w:rPr>
        <w:footnoteReference w:id="30"/>
      </w:r>
      <w:r>
        <w:rPr>
          <w:rFonts w:ascii="Times New Roman" w:hAnsi="Times New Roman"/>
          <w:sz w:val="24"/>
          <w:szCs w:val="24"/>
        </w:rPr>
        <w:t xml:space="preserve"> </w:t>
      </w:r>
      <w:proofErr w:type="spellStart"/>
      <w:r>
        <w:rPr>
          <w:rFonts w:ascii="Times New Roman" w:hAnsi="Times New Roman"/>
          <w:sz w:val="24"/>
          <w:szCs w:val="24"/>
        </w:rPr>
        <w:t>Mereka</w:t>
      </w:r>
      <w:proofErr w:type="spellEnd"/>
      <w:r>
        <w:rPr>
          <w:rFonts w:ascii="Times New Roman" w:hAnsi="Times New Roman"/>
          <w:sz w:val="24"/>
          <w:szCs w:val="24"/>
        </w:rPr>
        <w:t xml:space="preserve"> </w:t>
      </w:r>
      <w:proofErr w:type="spellStart"/>
      <w:r>
        <w:rPr>
          <w:rFonts w:ascii="Times New Roman" w:hAnsi="Times New Roman"/>
          <w:sz w:val="24"/>
          <w:szCs w:val="24"/>
        </w:rPr>
        <w:t>merasa</w:t>
      </w:r>
      <w:proofErr w:type="spellEnd"/>
      <w:r>
        <w:rPr>
          <w:rFonts w:ascii="Times New Roman" w:hAnsi="Times New Roman"/>
          <w:sz w:val="24"/>
          <w:szCs w:val="24"/>
        </w:rPr>
        <w:t xml:space="preserve"> </w:t>
      </w:r>
      <w:proofErr w:type="spellStart"/>
      <w:r>
        <w:rPr>
          <w:rFonts w:ascii="Times New Roman" w:hAnsi="Times New Roman"/>
          <w:sz w:val="24"/>
          <w:szCs w:val="24"/>
        </w:rPr>
        <w:t>terancam</w:t>
      </w:r>
      <w:proofErr w:type="spellEnd"/>
      <w:r>
        <w:rPr>
          <w:rFonts w:ascii="Times New Roman" w:hAnsi="Times New Roman"/>
          <w:sz w:val="24"/>
          <w:szCs w:val="24"/>
        </w:rPr>
        <w:t xml:space="preserve"> oleh </w:t>
      </w:r>
      <w:proofErr w:type="spellStart"/>
      <w:r>
        <w:rPr>
          <w:rFonts w:ascii="Times New Roman" w:hAnsi="Times New Roman"/>
          <w:sz w:val="24"/>
          <w:szCs w:val="24"/>
        </w:rPr>
        <w:t>keberadaan</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praktik</w:t>
      </w:r>
      <w:proofErr w:type="spellEnd"/>
      <w:r>
        <w:rPr>
          <w:rFonts w:ascii="Times New Roman" w:hAnsi="Times New Roman"/>
          <w:sz w:val="24"/>
          <w:szCs w:val="24"/>
        </w:rPr>
        <w:t xml:space="preserve"> agama lain, </w:t>
      </w:r>
      <w:proofErr w:type="spellStart"/>
      <w:r>
        <w:rPr>
          <w:rFonts w:ascii="Times New Roman" w:hAnsi="Times New Roman"/>
          <w:sz w:val="24"/>
          <w:szCs w:val="24"/>
        </w:rPr>
        <w:t>budaya</w:t>
      </w:r>
      <w:proofErr w:type="spellEnd"/>
      <w:r>
        <w:rPr>
          <w:rFonts w:ascii="Times New Roman" w:hAnsi="Times New Roman"/>
          <w:sz w:val="24"/>
          <w:szCs w:val="24"/>
        </w:rPr>
        <w:t xml:space="preserve"> yang </w:t>
      </w:r>
      <w:proofErr w:type="spellStart"/>
      <w:r>
        <w:rPr>
          <w:rFonts w:ascii="Times New Roman" w:hAnsi="Times New Roman"/>
          <w:sz w:val="24"/>
          <w:szCs w:val="24"/>
        </w:rPr>
        <w:t>berbeda</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pandangan</w:t>
      </w:r>
      <w:proofErr w:type="spellEnd"/>
      <w:r>
        <w:rPr>
          <w:rFonts w:ascii="Times New Roman" w:hAnsi="Times New Roman"/>
          <w:sz w:val="24"/>
          <w:szCs w:val="24"/>
        </w:rPr>
        <w:t xml:space="preserve"> </w:t>
      </w:r>
      <w:proofErr w:type="spellStart"/>
      <w:r>
        <w:rPr>
          <w:rFonts w:ascii="Times New Roman" w:hAnsi="Times New Roman"/>
          <w:sz w:val="24"/>
          <w:szCs w:val="24"/>
        </w:rPr>
        <w:t>politik</w:t>
      </w:r>
      <w:proofErr w:type="spellEnd"/>
      <w:r>
        <w:rPr>
          <w:rFonts w:ascii="Times New Roman" w:hAnsi="Times New Roman"/>
          <w:sz w:val="24"/>
          <w:szCs w:val="24"/>
        </w:rPr>
        <w:t xml:space="preserve"> yang </w:t>
      </w:r>
      <w:proofErr w:type="spellStart"/>
      <w:r>
        <w:rPr>
          <w:rFonts w:ascii="Times New Roman" w:hAnsi="Times New Roman"/>
          <w:sz w:val="24"/>
          <w:szCs w:val="24"/>
        </w:rPr>
        <w:t>bertentangan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mereka</w:t>
      </w:r>
      <w:proofErr w:type="spellEnd"/>
      <w:r>
        <w:rPr>
          <w:rFonts w:ascii="Times New Roman" w:hAnsi="Times New Roman"/>
          <w:sz w:val="24"/>
          <w:szCs w:val="24"/>
        </w:rPr>
        <w:t xml:space="preserve">. </w:t>
      </w:r>
      <w:proofErr w:type="spellStart"/>
      <w:r>
        <w:rPr>
          <w:rFonts w:ascii="Times New Roman" w:hAnsi="Times New Roman"/>
          <w:sz w:val="24"/>
          <w:szCs w:val="24"/>
        </w:rPr>
        <w:t>Seperti</w:t>
      </w:r>
      <w:proofErr w:type="spellEnd"/>
      <w:r>
        <w:rPr>
          <w:rFonts w:ascii="Times New Roman" w:hAnsi="Times New Roman"/>
          <w:sz w:val="24"/>
          <w:szCs w:val="24"/>
        </w:rPr>
        <w:t xml:space="preserve"> </w:t>
      </w:r>
      <w:proofErr w:type="spellStart"/>
      <w:r>
        <w:rPr>
          <w:rFonts w:ascii="Times New Roman" w:hAnsi="Times New Roman"/>
          <w:sz w:val="24"/>
          <w:szCs w:val="24"/>
        </w:rPr>
        <w:lastRenderedPageBreak/>
        <w:t>alasan</w:t>
      </w:r>
      <w:proofErr w:type="spellEnd"/>
      <w:r>
        <w:rPr>
          <w:rFonts w:ascii="Times New Roman" w:hAnsi="Times New Roman"/>
          <w:sz w:val="24"/>
          <w:szCs w:val="24"/>
        </w:rPr>
        <w:t xml:space="preserve"> </w:t>
      </w:r>
      <w:proofErr w:type="spellStart"/>
      <w:r>
        <w:rPr>
          <w:rFonts w:ascii="Times New Roman" w:hAnsi="Times New Roman"/>
          <w:sz w:val="24"/>
          <w:szCs w:val="24"/>
        </w:rPr>
        <w:t>penutupan</w:t>
      </w:r>
      <w:proofErr w:type="spellEnd"/>
      <w:r>
        <w:rPr>
          <w:rFonts w:ascii="Times New Roman" w:hAnsi="Times New Roman"/>
          <w:sz w:val="24"/>
          <w:szCs w:val="24"/>
        </w:rPr>
        <w:t xml:space="preserve"> </w:t>
      </w:r>
      <w:proofErr w:type="spellStart"/>
      <w:r>
        <w:rPr>
          <w:rFonts w:ascii="Times New Roman" w:hAnsi="Times New Roman"/>
          <w:sz w:val="24"/>
          <w:szCs w:val="24"/>
        </w:rPr>
        <w:t>patung</w:t>
      </w:r>
      <w:proofErr w:type="spellEnd"/>
      <w:r>
        <w:rPr>
          <w:rFonts w:ascii="Times New Roman" w:hAnsi="Times New Roman"/>
          <w:sz w:val="24"/>
          <w:szCs w:val="24"/>
        </w:rPr>
        <w:t xml:space="preserve"> </w:t>
      </w:r>
      <w:proofErr w:type="spellStart"/>
      <w:r>
        <w:rPr>
          <w:rFonts w:ascii="Times New Roman" w:hAnsi="Times New Roman"/>
          <w:sz w:val="24"/>
          <w:szCs w:val="24"/>
        </w:rPr>
        <w:t>bunda</w:t>
      </w:r>
      <w:proofErr w:type="spellEnd"/>
      <w:r>
        <w:rPr>
          <w:rFonts w:ascii="Times New Roman" w:hAnsi="Times New Roman"/>
          <w:sz w:val="24"/>
          <w:szCs w:val="24"/>
        </w:rPr>
        <w:t xml:space="preserve"> Maria dan juga </w:t>
      </w:r>
      <w:proofErr w:type="spellStart"/>
      <w:r>
        <w:rPr>
          <w:rFonts w:ascii="Times New Roman" w:hAnsi="Times New Roman"/>
          <w:sz w:val="24"/>
          <w:szCs w:val="24"/>
        </w:rPr>
        <w:t>penyerangan</w:t>
      </w:r>
      <w:proofErr w:type="spellEnd"/>
      <w:r>
        <w:rPr>
          <w:rFonts w:ascii="Times New Roman" w:hAnsi="Times New Roman"/>
          <w:sz w:val="24"/>
          <w:szCs w:val="24"/>
        </w:rPr>
        <w:t xml:space="preserve"> yang </w:t>
      </w:r>
      <w:proofErr w:type="spellStart"/>
      <w:r>
        <w:rPr>
          <w:rFonts w:ascii="Times New Roman" w:hAnsi="Times New Roman"/>
          <w:sz w:val="24"/>
          <w:szCs w:val="24"/>
        </w:rPr>
        <w:t>terjadi</w:t>
      </w:r>
      <w:proofErr w:type="spellEnd"/>
      <w:r>
        <w:rPr>
          <w:rFonts w:ascii="Times New Roman" w:hAnsi="Times New Roman"/>
          <w:sz w:val="24"/>
          <w:szCs w:val="24"/>
        </w:rPr>
        <w:t xml:space="preserve"> di St. Lidwina. </w:t>
      </w:r>
      <w:r>
        <w:rPr>
          <w:rFonts w:ascii="Times New Roman" w:hAnsi="Times New Roman"/>
          <w:sz w:val="24"/>
          <w:szCs w:val="24"/>
        </w:rPr>
        <w:tab/>
      </w:r>
      <w:proofErr w:type="spellStart"/>
      <w:r>
        <w:rPr>
          <w:rFonts w:ascii="Times New Roman" w:hAnsi="Times New Roman"/>
          <w:sz w:val="24"/>
          <w:szCs w:val="24"/>
        </w:rPr>
        <w:t>Konstruksi</w:t>
      </w:r>
      <w:proofErr w:type="spellEnd"/>
      <w:r>
        <w:rPr>
          <w:rFonts w:ascii="Times New Roman" w:hAnsi="Times New Roman"/>
          <w:sz w:val="24"/>
          <w:szCs w:val="24"/>
        </w:rPr>
        <w:t xml:space="preserve"> </w:t>
      </w:r>
      <w:proofErr w:type="spellStart"/>
      <w:r>
        <w:rPr>
          <w:rFonts w:ascii="Times New Roman" w:hAnsi="Times New Roman"/>
          <w:sz w:val="24"/>
          <w:szCs w:val="24"/>
        </w:rPr>
        <w:t>keyakinan-keyakinan</w:t>
      </w:r>
      <w:proofErr w:type="spellEnd"/>
      <w:r>
        <w:rPr>
          <w:rFonts w:ascii="Times New Roman" w:hAnsi="Times New Roman"/>
          <w:sz w:val="24"/>
          <w:szCs w:val="24"/>
        </w:rPr>
        <w:t xml:space="preserve"> agama yang </w:t>
      </w:r>
      <w:proofErr w:type="spellStart"/>
      <w:r>
        <w:rPr>
          <w:rFonts w:ascii="Times New Roman" w:hAnsi="Times New Roman"/>
          <w:sz w:val="24"/>
          <w:szCs w:val="24"/>
        </w:rPr>
        <w:t>sempit</w:t>
      </w:r>
      <w:proofErr w:type="spellEnd"/>
      <w:r>
        <w:rPr>
          <w:rFonts w:ascii="Times New Roman" w:hAnsi="Times New Roman"/>
          <w:sz w:val="24"/>
          <w:szCs w:val="24"/>
        </w:rPr>
        <w:t xml:space="preserve"> juga </w:t>
      </w:r>
      <w:proofErr w:type="spellStart"/>
      <w:r>
        <w:rPr>
          <w:rFonts w:ascii="Times New Roman" w:hAnsi="Times New Roman"/>
          <w:sz w:val="24"/>
          <w:szCs w:val="24"/>
        </w:rPr>
        <w:t>memperkuat</w:t>
      </w:r>
      <w:proofErr w:type="spellEnd"/>
      <w:r>
        <w:rPr>
          <w:rFonts w:ascii="Times New Roman" w:hAnsi="Times New Roman"/>
          <w:sz w:val="24"/>
          <w:szCs w:val="24"/>
        </w:rPr>
        <w:t xml:space="preserve"> </w:t>
      </w:r>
      <w:proofErr w:type="spellStart"/>
      <w:r>
        <w:rPr>
          <w:rFonts w:ascii="Times New Roman" w:hAnsi="Times New Roman"/>
          <w:sz w:val="24"/>
          <w:szCs w:val="24"/>
        </w:rPr>
        <w:t>pemahaman</w:t>
      </w:r>
      <w:proofErr w:type="spellEnd"/>
      <w:r>
        <w:rPr>
          <w:rFonts w:ascii="Times New Roman" w:hAnsi="Times New Roman"/>
          <w:sz w:val="24"/>
          <w:szCs w:val="24"/>
        </w:rPr>
        <w:t xml:space="preserve"> yang </w:t>
      </w:r>
      <w:proofErr w:type="spellStart"/>
      <w:r>
        <w:rPr>
          <w:rFonts w:ascii="Times New Roman" w:hAnsi="Times New Roman"/>
          <w:sz w:val="24"/>
          <w:szCs w:val="24"/>
        </w:rPr>
        <w:t>eksklusif</w:t>
      </w:r>
      <w:proofErr w:type="spellEnd"/>
      <w:r>
        <w:rPr>
          <w:rFonts w:ascii="Times New Roman" w:hAnsi="Times New Roman"/>
          <w:sz w:val="24"/>
          <w:szCs w:val="24"/>
        </w:rPr>
        <w:t xml:space="preserve"> dan </w:t>
      </w:r>
      <w:proofErr w:type="spellStart"/>
      <w:r>
        <w:rPr>
          <w:rFonts w:ascii="Times New Roman" w:hAnsi="Times New Roman"/>
          <w:sz w:val="24"/>
          <w:szCs w:val="24"/>
        </w:rPr>
        <w:t>menolak</w:t>
      </w:r>
      <w:proofErr w:type="spellEnd"/>
      <w:r>
        <w:rPr>
          <w:rFonts w:ascii="Times New Roman" w:hAnsi="Times New Roman"/>
          <w:sz w:val="24"/>
          <w:szCs w:val="24"/>
        </w:rPr>
        <w:t xml:space="preserve"> </w:t>
      </w:r>
      <w:proofErr w:type="spellStart"/>
      <w:r>
        <w:rPr>
          <w:rFonts w:ascii="Times New Roman" w:hAnsi="Times New Roman"/>
          <w:sz w:val="24"/>
          <w:szCs w:val="24"/>
        </w:rPr>
        <w:t>perbedaan</w:t>
      </w:r>
      <w:proofErr w:type="spellEnd"/>
      <w:r>
        <w:rPr>
          <w:rFonts w:ascii="Times New Roman" w:hAnsi="Times New Roman"/>
          <w:sz w:val="24"/>
          <w:szCs w:val="24"/>
        </w:rPr>
        <w:t xml:space="preserve"> </w:t>
      </w:r>
      <w:proofErr w:type="spellStart"/>
      <w:r>
        <w:rPr>
          <w:rFonts w:ascii="Times New Roman" w:hAnsi="Times New Roman"/>
          <w:sz w:val="24"/>
          <w:szCs w:val="24"/>
        </w:rPr>
        <w:t>ajaran</w:t>
      </w:r>
      <w:proofErr w:type="spellEnd"/>
      <w:r>
        <w:rPr>
          <w:rFonts w:ascii="Times New Roman" w:hAnsi="Times New Roman"/>
          <w:sz w:val="24"/>
          <w:szCs w:val="24"/>
        </w:rPr>
        <w:t xml:space="preserve"> agama, </w:t>
      </w:r>
      <w:proofErr w:type="spellStart"/>
      <w:r>
        <w:rPr>
          <w:rFonts w:ascii="Times New Roman" w:hAnsi="Times New Roman"/>
          <w:sz w:val="24"/>
          <w:szCs w:val="24"/>
        </w:rPr>
        <w:t>seperti</w:t>
      </w:r>
      <w:proofErr w:type="spellEnd"/>
      <w:r>
        <w:rPr>
          <w:rFonts w:ascii="Times New Roman" w:hAnsi="Times New Roman"/>
          <w:sz w:val="24"/>
          <w:szCs w:val="24"/>
        </w:rPr>
        <w:t xml:space="preserve"> yang </w:t>
      </w:r>
      <w:proofErr w:type="spellStart"/>
      <w:r>
        <w:rPr>
          <w:rFonts w:ascii="Times New Roman" w:hAnsi="Times New Roman"/>
          <w:sz w:val="24"/>
          <w:szCs w:val="24"/>
        </w:rPr>
        <w:t>terjadi</w:t>
      </w:r>
      <w:proofErr w:type="spellEnd"/>
      <w:r>
        <w:rPr>
          <w:rFonts w:ascii="Times New Roman" w:hAnsi="Times New Roman"/>
          <w:sz w:val="24"/>
          <w:szCs w:val="24"/>
        </w:rPr>
        <w:t xml:space="preserve"> pada </w:t>
      </w:r>
      <w:proofErr w:type="spellStart"/>
      <w:r>
        <w:rPr>
          <w:rFonts w:ascii="Times New Roman" w:hAnsi="Times New Roman"/>
          <w:sz w:val="24"/>
          <w:szCs w:val="24"/>
        </w:rPr>
        <w:t>kasus</w:t>
      </w:r>
      <w:proofErr w:type="spellEnd"/>
      <w:r>
        <w:rPr>
          <w:rFonts w:ascii="Times New Roman" w:hAnsi="Times New Roman"/>
          <w:sz w:val="24"/>
          <w:szCs w:val="24"/>
        </w:rPr>
        <w:t xml:space="preserve"> </w:t>
      </w:r>
      <w:proofErr w:type="spellStart"/>
      <w:r>
        <w:rPr>
          <w:rFonts w:ascii="Times New Roman" w:hAnsi="Times New Roman"/>
          <w:sz w:val="24"/>
          <w:szCs w:val="24"/>
        </w:rPr>
        <w:t>pembubaran</w:t>
      </w:r>
      <w:proofErr w:type="spellEnd"/>
      <w:r>
        <w:rPr>
          <w:rFonts w:ascii="Times New Roman" w:hAnsi="Times New Roman"/>
          <w:sz w:val="24"/>
          <w:szCs w:val="24"/>
        </w:rPr>
        <w:t xml:space="preserve"> </w:t>
      </w:r>
      <w:proofErr w:type="spellStart"/>
      <w:r>
        <w:rPr>
          <w:rFonts w:ascii="Times New Roman" w:hAnsi="Times New Roman"/>
          <w:sz w:val="24"/>
          <w:szCs w:val="24"/>
        </w:rPr>
        <w:t>upacara</w:t>
      </w:r>
      <w:proofErr w:type="spellEnd"/>
      <w:r>
        <w:rPr>
          <w:rFonts w:ascii="Times New Roman" w:hAnsi="Times New Roman"/>
          <w:sz w:val="24"/>
          <w:szCs w:val="24"/>
        </w:rPr>
        <w:t xml:space="preserve"> </w:t>
      </w:r>
      <w:proofErr w:type="spellStart"/>
      <w:r>
        <w:rPr>
          <w:rFonts w:ascii="Times New Roman" w:hAnsi="Times New Roman"/>
          <w:sz w:val="24"/>
          <w:szCs w:val="24"/>
        </w:rPr>
        <w:t>Piodala</w:t>
      </w:r>
      <w:proofErr w:type="spellEnd"/>
      <w:r>
        <w:rPr>
          <w:rFonts w:ascii="Times New Roman" w:hAnsi="Times New Roman"/>
          <w:sz w:val="24"/>
          <w:szCs w:val="24"/>
        </w:rPr>
        <w:t xml:space="preserve"> di Bantul yang </w:t>
      </w:r>
      <w:proofErr w:type="spellStart"/>
      <w:r>
        <w:rPr>
          <w:rFonts w:ascii="Times New Roman" w:hAnsi="Times New Roman"/>
          <w:sz w:val="24"/>
          <w:szCs w:val="24"/>
        </w:rPr>
        <w:t>diduga</w:t>
      </w:r>
      <w:proofErr w:type="spellEnd"/>
      <w:r>
        <w:rPr>
          <w:rFonts w:ascii="Times New Roman" w:hAnsi="Times New Roman"/>
          <w:sz w:val="24"/>
          <w:szCs w:val="24"/>
        </w:rPr>
        <w:t xml:space="preserve"> </w:t>
      </w:r>
      <w:proofErr w:type="spellStart"/>
      <w:r>
        <w:rPr>
          <w:rFonts w:ascii="Times New Roman" w:hAnsi="Times New Roman"/>
          <w:sz w:val="24"/>
          <w:szCs w:val="24"/>
        </w:rPr>
        <w:t>karena</w:t>
      </w:r>
      <w:proofErr w:type="spellEnd"/>
      <w:r>
        <w:rPr>
          <w:rFonts w:ascii="Times New Roman" w:hAnsi="Times New Roman"/>
          <w:sz w:val="24"/>
          <w:szCs w:val="24"/>
        </w:rPr>
        <w:t xml:space="preserve"> </w:t>
      </w:r>
      <w:proofErr w:type="spellStart"/>
      <w:r>
        <w:rPr>
          <w:rFonts w:ascii="Times New Roman" w:hAnsi="Times New Roman"/>
          <w:sz w:val="24"/>
          <w:szCs w:val="24"/>
        </w:rPr>
        <w:t>upacara</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dicurigai</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aliran</w:t>
      </w:r>
      <w:proofErr w:type="spellEnd"/>
      <w:r>
        <w:rPr>
          <w:rFonts w:ascii="Times New Roman" w:hAnsi="Times New Roman"/>
          <w:sz w:val="24"/>
          <w:szCs w:val="24"/>
        </w:rPr>
        <w:t xml:space="preserve"> </w:t>
      </w:r>
      <w:proofErr w:type="spellStart"/>
      <w:r>
        <w:rPr>
          <w:rFonts w:ascii="Times New Roman" w:hAnsi="Times New Roman"/>
          <w:sz w:val="24"/>
          <w:szCs w:val="24"/>
        </w:rPr>
        <w:t>sesat</w:t>
      </w:r>
      <w:proofErr w:type="spellEnd"/>
      <w:r>
        <w:rPr>
          <w:rFonts w:ascii="Times New Roman" w:hAnsi="Times New Roman"/>
          <w:sz w:val="24"/>
          <w:szCs w:val="24"/>
        </w:rPr>
        <w:t xml:space="preserve"> yang </w:t>
      </w:r>
      <w:proofErr w:type="spellStart"/>
      <w:r>
        <w:rPr>
          <w:rFonts w:ascii="Times New Roman" w:hAnsi="Times New Roman"/>
          <w:sz w:val="24"/>
          <w:szCs w:val="24"/>
        </w:rPr>
        <w:t>melakukan</w:t>
      </w:r>
      <w:proofErr w:type="spellEnd"/>
      <w:r>
        <w:rPr>
          <w:rFonts w:ascii="Times New Roman" w:hAnsi="Times New Roman"/>
          <w:sz w:val="24"/>
          <w:szCs w:val="24"/>
        </w:rPr>
        <w:t xml:space="preserve"> ritual. Selain </w:t>
      </w:r>
      <w:proofErr w:type="spellStart"/>
      <w:r>
        <w:rPr>
          <w:rFonts w:ascii="Times New Roman" w:hAnsi="Times New Roman"/>
          <w:sz w:val="24"/>
          <w:szCs w:val="24"/>
        </w:rPr>
        <w:t>itu</w:t>
      </w:r>
      <w:proofErr w:type="spellEnd"/>
      <w:r>
        <w:rPr>
          <w:rFonts w:ascii="Times New Roman" w:hAnsi="Times New Roman"/>
          <w:sz w:val="24"/>
          <w:szCs w:val="24"/>
        </w:rPr>
        <w:t xml:space="preserve">, </w:t>
      </w:r>
      <w:proofErr w:type="spellStart"/>
      <w:r>
        <w:rPr>
          <w:rFonts w:ascii="Times New Roman" w:hAnsi="Times New Roman"/>
          <w:sz w:val="24"/>
          <w:szCs w:val="24"/>
        </w:rPr>
        <w:t>terdapat</w:t>
      </w:r>
      <w:proofErr w:type="spellEnd"/>
      <w:r>
        <w:rPr>
          <w:rFonts w:ascii="Times New Roman" w:hAnsi="Times New Roman"/>
          <w:sz w:val="24"/>
          <w:szCs w:val="24"/>
        </w:rPr>
        <w:t xml:space="preserve"> juga </w:t>
      </w:r>
      <w:proofErr w:type="spellStart"/>
      <w:r>
        <w:rPr>
          <w:rFonts w:ascii="Times New Roman" w:hAnsi="Times New Roman"/>
          <w:sz w:val="24"/>
          <w:szCs w:val="24"/>
        </w:rPr>
        <w:t>kecenderungan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memperkuat</w:t>
      </w:r>
      <w:proofErr w:type="spellEnd"/>
      <w:r>
        <w:rPr>
          <w:rFonts w:ascii="Times New Roman" w:hAnsi="Times New Roman"/>
          <w:sz w:val="24"/>
          <w:szCs w:val="24"/>
        </w:rPr>
        <w:t xml:space="preserve"> </w:t>
      </w:r>
      <w:proofErr w:type="spellStart"/>
      <w:r>
        <w:rPr>
          <w:rFonts w:ascii="Times New Roman" w:hAnsi="Times New Roman"/>
          <w:sz w:val="24"/>
          <w:szCs w:val="24"/>
        </w:rPr>
        <w:t>identitas</w:t>
      </w:r>
      <w:proofErr w:type="spellEnd"/>
      <w:r>
        <w:rPr>
          <w:rFonts w:ascii="Times New Roman" w:hAnsi="Times New Roman"/>
          <w:sz w:val="24"/>
          <w:szCs w:val="24"/>
        </w:rPr>
        <w:t xml:space="preserve"> </w:t>
      </w:r>
      <w:proofErr w:type="spellStart"/>
      <w:r>
        <w:rPr>
          <w:rFonts w:ascii="Times New Roman" w:hAnsi="Times New Roman"/>
          <w:sz w:val="24"/>
          <w:szCs w:val="24"/>
        </w:rPr>
        <w:t>kelompok</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individu</w:t>
      </w:r>
      <w:proofErr w:type="spellEnd"/>
      <w:r>
        <w:rPr>
          <w:rFonts w:ascii="Times New Roman" w:hAnsi="Times New Roman"/>
          <w:sz w:val="24"/>
          <w:szCs w:val="24"/>
        </w:rPr>
        <w:t xml:space="preserve"> </w:t>
      </w:r>
      <w:proofErr w:type="spellStart"/>
      <w:r>
        <w:rPr>
          <w:rFonts w:ascii="Times New Roman" w:hAnsi="Times New Roman"/>
          <w:sz w:val="24"/>
          <w:szCs w:val="24"/>
        </w:rPr>
        <w:t>sendiri</w:t>
      </w:r>
      <w:proofErr w:type="spellEnd"/>
      <w:r>
        <w:rPr>
          <w:rFonts w:ascii="Times New Roman" w:hAnsi="Times New Roman"/>
          <w:sz w:val="24"/>
          <w:szCs w:val="24"/>
        </w:rPr>
        <w:t xml:space="preserve"> </w:t>
      </w:r>
      <w:proofErr w:type="spellStart"/>
      <w:r>
        <w:rPr>
          <w:rFonts w:ascii="Times New Roman" w:hAnsi="Times New Roman"/>
          <w:sz w:val="24"/>
          <w:szCs w:val="24"/>
        </w:rPr>
        <w:t>melalui</w:t>
      </w:r>
      <w:proofErr w:type="spellEnd"/>
      <w:r>
        <w:rPr>
          <w:rFonts w:ascii="Times New Roman" w:hAnsi="Times New Roman"/>
          <w:sz w:val="24"/>
          <w:szCs w:val="24"/>
        </w:rPr>
        <w:t xml:space="preserve"> </w:t>
      </w:r>
      <w:proofErr w:type="spellStart"/>
      <w:r>
        <w:rPr>
          <w:rFonts w:ascii="Times New Roman" w:hAnsi="Times New Roman"/>
          <w:sz w:val="24"/>
          <w:szCs w:val="24"/>
        </w:rPr>
        <w:t>penolakan</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penghinaan</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liyan</w:t>
      </w:r>
      <w:proofErr w:type="spellEnd"/>
      <w:r>
        <w:rPr>
          <w:rFonts w:ascii="Times New Roman" w:hAnsi="Times New Roman"/>
          <w:sz w:val="24"/>
          <w:szCs w:val="24"/>
        </w:rPr>
        <w:t xml:space="preserve">". Ini </w:t>
      </w:r>
      <w:proofErr w:type="spellStart"/>
      <w:r>
        <w:rPr>
          <w:rFonts w:ascii="Times New Roman" w:hAnsi="Times New Roman"/>
          <w:sz w:val="24"/>
          <w:szCs w:val="24"/>
        </w:rPr>
        <w:t>bisa</w:t>
      </w:r>
      <w:proofErr w:type="spellEnd"/>
      <w:r>
        <w:rPr>
          <w:rFonts w:ascii="Times New Roman" w:hAnsi="Times New Roman"/>
          <w:sz w:val="24"/>
          <w:szCs w:val="24"/>
        </w:rPr>
        <w:t xml:space="preserve"> </w:t>
      </w:r>
      <w:proofErr w:type="spellStart"/>
      <w:r>
        <w:rPr>
          <w:rFonts w:ascii="Times New Roman" w:hAnsi="Times New Roman"/>
          <w:sz w:val="24"/>
          <w:szCs w:val="24"/>
        </w:rPr>
        <w:t>terjadi</w:t>
      </w:r>
      <w:proofErr w:type="spellEnd"/>
      <w:r>
        <w:rPr>
          <w:rFonts w:ascii="Times New Roman" w:hAnsi="Times New Roman"/>
          <w:sz w:val="24"/>
          <w:szCs w:val="24"/>
        </w:rPr>
        <w:t xml:space="preserve"> </w:t>
      </w:r>
      <w:proofErr w:type="spellStart"/>
      <w:r>
        <w:rPr>
          <w:rFonts w:ascii="Times New Roman" w:hAnsi="Times New Roman"/>
          <w:sz w:val="24"/>
          <w:szCs w:val="24"/>
        </w:rPr>
        <w:t>karena</w:t>
      </w:r>
      <w:proofErr w:type="spellEnd"/>
      <w:r>
        <w:rPr>
          <w:rFonts w:ascii="Times New Roman" w:hAnsi="Times New Roman"/>
          <w:sz w:val="24"/>
          <w:szCs w:val="24"/>
        </w:rPr>
        <w:t xml:space="preserve"> </w:t>
      </w:r>
      <w:proofErr w:type="spellStart"/>
      <w:r>
        <w:rPr>
          <w:rFonts w:ascii="Times New Roman" w:hAnsi="Times New Roman"/>
          <w:sz w:val="24"/>
          <w:szCs w:val="24"/>
        </w:rPr>
        <w:t>ketidakpahaman</w:t>
      </w:r>
      <w:proofErr w:type="spellEnd"/>
      <w:r>
        <w:rPr>
          <w:rFonts w:ascii="Times New Roman" w:hAnsi="Times New Roman"/>
          <w:sz w:val="24"/>
          <w:szCs w:val="24"/>
        </w:rPr>
        <w:t xml:space="preserve">, </w:t>
      </w:r>
      <w:proofErr w:type="spellStart"/>
      <w:r>
        <w:rPr>
          <w:rFonts w:ascii="Times New Roman" w:hAnsi="Times New Roman"/>
          <w:sz w:val="24"/>
          <w:szCs w:val="24"/>
        </w:rPr>
        <w:t>ketakutan</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rasa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aman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menghadapi</w:t>
      </w:r>
      <w:proofErr w:type="spellEnd"/>
      <w:r>
        <w:rPr>
          <w:rFonts w:ascii="Times New Roman" w:hAnsi="Times New Roman"/>
          <w:sz w:val="24"/>
          <w:szCs w:val="24"/>
        </w:rPr>
        <w:t xml:space="preserve"> </w:t>
      </w:r>
      <w:proofErr w:type="spellStart"/>
      <w:r>
        <w:rPr>
          <w:rFonts w:ascii="Times New Roman" w:hAnsi="Times New Roman"/>
          <w:sz w:val="24"/>
          <w:szCs w:val="24"/>
        </w:rPr>
        <w:t>perbedaan</w:t>
      </w:r>
      <w:proofErr w:type="spellEnd"/>
      <w:r>
        <w:rPr>
          <w:rFonts w:ascii="Times New Roman" w:hAnsi="Times New Roman"/>
          <w:sz w:val="24"/>
          <w:szCs w:val="24"/>
        </w:rPr>
        <w:t xml:space="preserve">. </w:t>
      </w:r>
      <w:proofErr w:type="spellStart"/>
      <w:r>
        <w:rPr>
          <w:rFonts w:ascii="Times New Roman" w:hAnsi="Times New Roman"/>
          <w:sz w:val="24"/>
          <w:szCs w:val="24"/>
        </w:rPr>
        <w:t>Pandangan</w:t>
      </w:r>
      <w:proofErr w:type="spellEnd"/>
      <w:r>
        <w:rPr>
          <w:rFonts w:ascii="Times New Roman" w:hAnsi="Times New Roman"/>
          <w:sz w:val="24"/>
          <w:szCs w:val="24"/>
        </w:rPr>
        <w:t xml:space="preserve"> yang </w:t>
      </w:r>
      <w:proofErr w:type="spellStart"/>
      <w:r>
        <w:rPr>
          <w:rFonts w:ascii="Times New Roman" w:hAnsi="Times New Roman"/>
          <w:sz w:val="24"/>
          <w:szCs w:val="24"/>
        </w:rPr>
        <w:t>sempit</w:t>
      </w:r>
      <w:proofErr w:type="spellEnd"/>
      <w:r>
        <w:rPr>
          <w:rFonts w:ascii="Times New Roman" w:hAnsi="Times New Roman"/>
          <w:sz w:val="24"/>
          <w:szCs w:val="24"/>
        </w:rPr>
        <w:t xml:space="preserve"> dan </w:t>
      </w:r>
      <w:proofErr w:type="spellStart"/>
      <w:r>
        <w:rPr>
          <w:rFonts w:ascii="Times New Roman" w:hAnsi="Times New Roman"/>
          <w:sz w:val="24"/>
          <w:szCs w:val="24"/>
        </w:rPr>
        <w:t>stereotipik</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liyan</w:t>
      </w:r>
      <w:proofErr w:type="spellEnd"/>
      <w:r>
        <w:rPr>
          <w:rFonts w:ascii="Times New Roman" w:hAnsi="Times New Roman"/>
          <w:sz w:val="24"/>
          <w:szCs w:val="24"/>
        </w:rPr>
        <w:t xml:space="preserve">" juga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memainkan</w:t>
      </w:r>
      <w:proofErr w:type="spellEnd"/>
      <w:r>
        <w:rPr>
          <w:rFonts w:ascii="Times New Roman" w:hAnsi="Times New Roman"/>
          <w:sz w:val="24"/>
          <w:szCs w:val="24"/>
        </w:rPr>
        <w:t xml:space="preserve"> </w:t>
      </w:r>
      <w:proofErr w:type="spellStart"/>
      <w:r>
        <w:rPr>
          <w:rFonts w:ascii="Times New Roman" w:hAnsi="Times New Roman"/>
          <w:sz w:val="24"/>
          <w:szCs w:val="24"/>
        </w:rPr>
        <w:t>peran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menciptakan</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memperburuk</w:t>
      </w:r>
      <w:proofErr w:type="spellEnd"/>
      <w:r>
        <w:rPr>
          <w:rFonts w:ascii="Times New Roman" w:hAnsi="Times New Roman"/>
          <w:sz w:val="24"/>
          <w:szCs w:val="24"/>
        </w:rPr>
        <w:t xml:space="preserve"> </w:t>
      </w:r>
      <w:proofErr w:type="spellStart"/>
      <w:r>
        <w:rPr>
          <w:rFonts w:ascii="Times New Roman" w:hAnsi="Times New Roman"/>
          <w:sz w:val="24"/>
          <w:szCs w:val="24"/>
        </w:rPr>
        <w:t>intoleransi</w:t>
      </w:r>
      <w:proofErr w:type="spellEnd"/>
      <w:r>
        <w:rPr>
          <w:rFonts w:ascii="Times New Roman" w:hAnsi="Times New Roman"/>
          <w:sz w:val="24"/>
          <w:szCs w:val="24"/>
        </w:rPr>
        <w:t>.</w:t>
      </w:r>
    </w:p>
    <w:p w14:paraId="71BB9DB9" w14:textId="0F3DF837" w:rsidR="00761A3E" w:rsidRDefault="00000000">
      <w:pPr>
        <w:spacing w:line="360" w:lineRule="auto"/>
        <w:ind w:firstLine="720"/>
        <w:jc w:val="both"/>
        <w:rPr>
          <w:rFonts w:ascii="Times New Roman" w:hAnsi="Times New Roman"/>
          <w:sz w:val="24"/>
          <w:szCs w:val="24"/>
        </w:rPr>
      </w:pPr>
      <w:proofErr w:type="spellStart"/>
      <w:r>
        <w:rPr>
          <w:rFonts w:ascii="Times New Roman" w:hAnsi="Times New Roman"/>
          <w:sz w:val="24"/>
          <w:szCs w:val="24"/>
        </w:rPr>
        <w:t>Singkatnya</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konflik</w:t>
      </w:r>
      <w:proofErr w:type="spellEnd"/>
      <w:r>
        <w:rPr>
          <w:rFonts w:ascii="Times New Roman" w:hAnsi="Times New Roman"/>
          <w:sz w:val="24"/>
          <w:szCs w:val="24"/>
        </w:rPr>
        <w:t xml:space="preserve"> yang </w:t>
      </w:r>
      <w:proofErr w:type="spellStart"/>
      <w:r>
        <w:rPr>
          <w:rFonts w:ascii="Times New Roman" w:hAnsi="Times New Roman"/>
          <w:sz w:val="24"/>
          <w:szCs w:val="24"/>
        </w:rPr>
        <w:t>terjadi</w:t>
      </w:r>
      <w:proofErr w:type="spellEnd"/>
      <w:r>
        <w:rPr>
          <w:rFonts w:ascii="Times New Roman" w:hAnsi="Times New Roman"/>
          <w:sz w:val="24"/>
          <w:szCs w:val="24"/>
        </w:rPr>
        <w:t xml:space="preserve"> di Yogyakarta “</w:t>
      </w:r>
      <w:proofErr w:type="spellStart"/>
      <w:r>
        <w:rPr>
          <w:rFonts w:ascii="Times New Roman" w:hAnsi="Times New Roman"/>
          <w:sz w:val="24"/>
          <w:szCs w:val="24"/>
        </w:rPr>
        <w:t>liyan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merujuk</w:t>
      </w:r>
      <w:proofErr w:type="spellEnd"/>
      <w:r>
        <w:rPr>
          <w:rFonts w:ascii="Times New Roman" w:hAnsi="Times New Roman"/>
          <w:sz w:val="24"/>
          <w:szCs w:val="24"/>
        </w:rPr>
        <w:t xml:space="preserve"> pada </w:t>
      </w:r>
      <w:proofErr w:type="spellStart"/>
      <w:r>
        <w:rPr>
          <w:rFonts w:ascii="Times New Roman" w:hAnsi="Times New Roman"/>
          <w:sz w:val="24"/>
          <w:szCs w:val="24"/>
        </w:rPr>
        <w:t>mereka</w:t>
      </w:r>
      <w:proofErr w:type="spellEnd"/>
      <w:r>
        <w:rPr>
          <w:rFonts w:ascii="Times New Roman" w:hAnsi="Times New Roman"/>
          <w:sz w:val="24"/>
          <w:szCs w:val="24"/>
        </w:rPr>
        <w:t xml:space="preserve"> yang </w:t>
      </w:r>
      <w:proofErr w:type="spellStart"/>
      <w:r>
        <w:rPr>
          <w:rFonts w:ascii="Times New Roman" w:hAnsi="Times New Roman"/>
          <w:sz w:val="24"/>
          <w:szCs w:val="24"/>
        </w:rPr>
        <w:t>memiliki</w:t>
      </w:r>
      <w:proofErr w:type="spellEnd"/>
      <w:r>
        <w:rPr>
          <w:rFonts w:ascii="Times New Roman" w:hAnsi="Times New Roman"/>
          <w:sz w:val="24"/>
          <w:szCs w:val="24"/>
        </w:rPr>
        <w:t xml:space="preserve"> </w:t>
      </w:r>
      <w:proofErr w:type="spellStart"/>
      <w:r>
        <w:rPr>
          <w:rFonts w:ascii="Times New Roman" w:hAnsi="Times New Roman"/>
          <w:sz w:val="24"/>
          <w:szCs w:val="24"/>
        </w:rPr>
        <w:t>ruang</w:t>
      </w:r>
      <w:proofErr w:type="spellEnd"/>
      <w:r>
        <w:rPr>
          <w:rFonts w:ascii="Times New Roman" w:hAnsi="Times New Roman"/>
          <w:sz w:val="24"/>
          <w:szCs w:val="24"/>
        </w:rPr>
        <w:t xml:space="preserve"> </w:t>
      </w:r>
      <w:proofErr w:type="spellStart"/>
      <w:r>
        <w:rPr>
          <w:rFonts w:ascii="Times New Roman" w:hAnsi="Times New Roman"/>
          <w:sz w:val="24"/>
          <w:szCs w:val="24"/>
        </w:rPr>
        <w:t>gerak</w:t>
      </w:r>
      <w:proofErr w:type="spellEnd"/>
      <w:r>
        <w:rPr>
          <w:rFonts w:ascii="Times New Roman" w:hAnsi="Times New Roman"/>
          <w:sz w:val="24"/>
          <w:szCs w:val="24"/>
        </w:rPr>
        <w:t xml:space="preserve"> </w:t>
      </w:r>
      <w:proofErr w:type="spellStart"/>
      <w:r>
        <w:rPr>
          <w:rFonts w:ascii="Times New Roman" w:hAnsi="Times New Roman"/>
          <w:sz w:val="24"/>
          <w:szCs w:val="24"/>
        </w:rPr>
        <w:t>terbatas</w:t>
      </w:r>
      <w:proofErr w:type="spellEnd"/>
      <w:r>
        <w:rPr>
          <w:rFonts w:ascii="Times New Roman" w:hAnsi="Times New Roman"/>
          <w:sz w:val="24"/>
          <w:szCs w:val="24"/>
        </w:rPr>
        <w:t xml:space="preserve"> dan </w:t>
      </w:r>
      <w:proofErr w:type="spellStart"/>
      <w:r>
        <w:rPr>
          <w:rFonts w:ascii="Times New Roman" w:hAnsi="Times New Roman"/>
          <w:sz w:val="24"/>
          <w:szCs w:val="24"/>
        </w:rPr>
        <w:t>sering</w:t>
      </w:r>
      <w:proofErr w:type="spellEnd"/>
      <w:r>
        <w:rPr>
          <w:rFonts w:ascii="Times New Roman" w:hAnsi="Times New Roman"/>
          <w:sz w:val="24"/>
          <w:szCs w:val="24"/>
        </w:rPr>
        <w:t xml:space="preserve"> kali </w:t>
      </w:r>
      <w:proofErr w:type="spellStart"/>
      <w:r>
        <w:rPr>
          <w:rFonts w:ascii="Times New Roman" w:hAnsi="Times New Roman"/>
          <w:sz w:val="24"/>
          <w:szCs w:val="24"/>
        </w:rPr>
        <w:t>mengacu</w:t>
      </w:r>
      <w:proofErr w:type="spellEnd"/>
      <w:r>
        <w:rPr>
          <w:rFonts w:ascii="Times New Roman" w:hAnsi="Times New Roman"/>
          <w:sz w:val="24"/>
          <w:szCs w:val="24"/>
        </w:rPr>
        <w:t xml:space="preserve"> pada </w:t>
      </w:r>
      <w:proofErr w:type="spellStart"/>
      <w:r>
        <w:rPr>
          <w:rFonts w:ascii="Times New Roman" w:hAnsi="Times New Roman"/>
          <w:sz w:val="24"/>
          <w:szCs w:val="24"/>
        </w:rPr>
        <w:t>kelompok</w:t>
      </w:r>
      <w:proofErr w:type="spellEnd"/>
      <w:r>
        <w:rPr>
          <w:rFonts w:ascii="Times New Roman" w:hAnsi="Times New Roman"/>
          <w:sz w:val="24"/>
          <w:szCs w:val="24"/>
        </w:rPr>
        <w:t xml:space="preserve"> agama </w:t>
      </w:r>
      <w:proofErr w:type="spellStart"/>
      <w:r>
        <w:rPr>
          <w:rFonts w:ascii="Times New Roman" w:hAnsi="Times New Roman"/>
          <w:sz w:val="24"/>
          <w:szCs w:val="24"/>
        </w:rPr>
        <w:t>minoritas</w:t>
      </w:r>
      <w:proofErr w:type="spellEnd"/>
      <w:r>
        <w:rPr>
          <w:rFonts w:ascii="Times New Roman" w:hAnsi="Times New Roman"/>
          <w:sz w:val="24"/>
          <w:szCs w:val="24"/>
        </w:rPr>
        <w:t xml:space="preserve">. </w:t>
      </w:r>
      <w:proofErr w:type="spellStart"/>
      <w:r>
        <w:rPr>
          <w:rFonts w:ascii="Times New Roman" w:hAnsi="Times New Roman"/>
          <w:sz w:val="24"/>
          <w:szCs w:val="24"/>
        </w:rPr>
        <w:t>Konflik</w:t>
      </w:r>
      <w:proofErr w:type="spellEnd"/>
      <w:r>
        <w:rPr>
          <w:rFonts w:ascii="Times New Roman" w:hAnsi="Times New Roman"/>
          <w:sz w:val="24"/>
          <w:szCs w:val="24"/>
        </w:rPr>
        <w:t xml:space="preserve"> yang </w:t>
      </w:r>
      <w:proofErr w:type="spellStart"/>
      <w:r>
        <w:rPr>
          <w:rFonts w:ascii="Times New Roman" w:hAnsi="Times New Roman"/>
          <w:sz w:val="24"/>
          <w:szCs w:val="24"/>
        </w:rPr>
        <w:t>terjadi</w:t>
      </w:r>
      <w:proofErr w:type="spellEnd"/>
      <w:r>
        <w:rPr>
          <w:rFonts w:ascii="Times New Roman" w:hAnsi="Times New Roman"/>
          <w:sz w:val="24"/>
          <w:szCs w:val="24"/>
        </w:rPr>
        <w:t xml:space="preserve"> di Yogyakarta </w:t>
      </w:r>
      <w:proofErr w:type="spellStart"/>
      <w:r>
        <w:rPr>
          <w:rFonts w:ascii="Times New Roman" w:hAnsi="Times New Roman"/>
          <w:sz w:val="24"/>
          <w:szCs w:val="24"/>
        </w:rPr>
        <w:t>bahwa</w:t>
      </w:r>
      <w:proofErr w:type="spellEnd"/>
      <w:r>
        <w:rPr>
          <w:rFonts w:ascii="Times New Roman" w:hAnsi="Times New Roman"/>
          <w:sz w:val="24"/>
          <w:szCs w:val="24"/>
        </w:rPr>
        <w:t xml:space="preserve"> para Aku, yang </w:t>
      </w:r>
      <w:proofErr w:type="spellStart"/>
      <w:r>
        <w:rPr>
          <w:rFonts w:ascii="Times New Roman" w:hAnsi="Times New Roman"/>
          <w:sz w:val="24"/>
          <w:szCs w:val="24"/>
        </w:rPr>
        <w:t>merujuk</w:t>
      </w:r>
      <w:proofErr w:type="spellEnd"/>
      <w:r>
        <w:rPr>
          <w:rFonts w:ascii="Times New Roman" w:hAnsi="Times New Roman"/>
          <w:sz w:val="24"/>
          <w:szCs w:val="24"/>
        </w:rPr>
        <w:t xml:space="preserve"> pada </w:t>
      </w:r>
      <w:proofErr w:type="spellStart"/>
      <w:r>
        <w:rPr>
          <w:rFonts w:ascii="Times New Roman" w:hAnsi="Times New Roman"/>
          <w:sz w:val="24"/>
          <w:szCs w:val="24"/>
        </w:rPr>
        <w:t>penguasa</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kelompok</w:t>
      </w:r>
      <w:proofErr w:type="spellEnd"/>
      <w:r>
        <w:rPr>
          <w:rFonts w:ascii="Times New Roman" w:hAnsi="Times New Roman"/>
          <w:sz w:val="24"/>
          <w:szCs w:val="24"/>
        </w:rPr>
        <w:t xml:space="preserve"> yang </w:t>
      </w:r>
      <w:proofErr w:type="spellStart"/>
      <w:r>
        <w:rPr>
          <w:rFonts w:ascii="Times New Roman" w:hAnsi="Times New Roman"/>
          <w:sz w:val="24"/>
          <w:szCs w:val="24"/>
        </w:rPr>
        <w:t>memegang</w:t>
      </w:r>
      <w:proofErr w:type="spellEnd"/>
      <w:r>
        <w:rPr>
          <w:rFonts w:ascii="Times New Roman" w:hAnsi="Times New Roman"/>
          <w:sz w:val="24"/>
          <w:szCs w:val="24"/>
        </w:rPr>
        <w:t xml:space="preserve"> </w:t>
      </w:r>
      <w:proofErr w:type="spellStart"/>
      <w:r>
        <w:rPr>
          <w:rFonts w:ascii="Times New Roman" w:hAnsi="Times New Roman"/>
          <w:sz w:val="24"/>
          <w:szCs w:val="24"/>
        </w:rPr>
        <w:t>kekuasaan</w:t>
      </w:r>
      <w:proofErr w:type="spellEnd"/>
      <w:r>
        <w:rPr>
          <w:rFonts w:ascii="Times New Roman" w:hAnsi="Times New Roman"/>
          <w:sz w:val="24"/>
          <w:szCs w:val="24"/>
        </w:rPr>
        <w:t xml:space="preserve">, </w:t>
      </w:r>
      <w:proofErr w:type="spellStart"/>
      <w:r>
        <w:rPr>
          <w:rFonts w:ascii="Times New Roman" w:hAnsi="Times New Roman"/>
          <w:sz w:val="24"/>
          <w:szCs w:val="24"/>
        </w:rPr>
        <w:t>seperti</w:t>
      </w:r>
      <w:proofErr w:type="spellEnd"/>
      <w:r>
        <w:rPr>
          <w:rFonts w:ascii="Times New Roman" w:hAnsi="Times New Roman"/>
          <w:sz w:val="24"/>
          <w:szCs w:val="24"/>
        </w:rPr>
        <w:t xml:space="preserve"> </w:t>
      </w:r>
      <w:proofErr w:type="spellStart"/>
      <w:r>
        <w:rPr>
          <w:rFonts w:ascii="Times New Roman" w:hAnsi="Times New Roman"/>
          <w:sz w:val="24"/>
          <w:szCs w:val="24"/>
        </w:rPr>
        <w:t>misalnya</w:t>
      </w:r>
      <w:proofErr w:type="spellEnd"/>
      <w:r>
        <w:rPr>
          <w:rFonts w:ascii="Times New Roman" w:hAnsi="Times New Roman"/>
          <w:sz w:val="24"/>
          <w:szCs w:val="24"/>
        </w:rPr>
        <w:t xml:space="preserve"> </w:t>
      </w:r>
      <w:proofErr w:type="spellStart"/>
      <w:r>
        <w:rPr>
          <w:rFonts w:ascii="Times New Roman" w:hAnsi="Times New Roman"/>
          <w:sz w:val="24"/>
          <w:szCs w:val="24"/>
        </w:rPr>
        <w:t>ormas-ormas</w:t>
      </w:r>
      <w:proofErr w:type="spellEnd"/>
      <w:r>
        <w:rPr>
          <w:rFonts w:ascii="Times New Roman" w:hAnsi="Times New Roman"/>
          <w:sz w:val="24"/>
          <w:szCs w:val="24"/>
        </w:rPr>
        <w:t xml:space="preserve"> agama yang </w:t>
      </w:r>
      <w:proofErr w:type="spellStart"/>
      <w:r>
        <w:rPr>
          <w:rFonts w:ascii="Times New Roman" w:hAnsi="Times New Roman"/>
          <w:sz w:val="24"/>
          <w:szCs w:val="24"/>
        </w:rPr>
        <w:t>menggunakan</w:t>
      </w:r>
      <w:proofErr w:type="spellEnd"/>
      <w:r>
        <w:rPr>
          <w:rFonts w:ascii="Times New Roman" w:hAnsi="Times New Roman"/>
          <w:sz w:val="24"/>
          <w:szCs w:val="24"/>
        </w:rPr>
        <w:t xml:space="preserve"> </w:t>
      </w:r>
      <w:proofErr w:type="spellStart"/>
      <w:r>
        <w:rPr>
          <w:rFonts w:ascii="Times New Roman" w:hAnsi="Times New Roman"/>
          <w:sz w:val="24"/>
          <w:szCs w:val="24"/>
        </w:rPr>
        <w:t>kekuasaannya</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menyetir</w:t>
      </w:r>
      <w:proofErr w:type="spellEnd"/>
      <w:r>
        <w:rPr>
          <w:rFonts w:ascii="Times New Roman" w:hAnsi="Times New Roman"/>
          <w:sz w:val="24"/>
          <w:szCs w:val="24"/>
        </w:rPr>
        <w:t xml:space="preserve"> </w:t>
      </w:r>
      <w:proofErr w:type="spellStart"/>
      <w:r>
        <w:rPr>
          <w:rFonts w:ascii="Times New Roman" w:hAnsi="Times New Roman"/>
          <w:sz w:val="24"/>
          <w:szCs w:val="24"/>
        </w:rPr>
        <w:t>pemegang</w:t>
      </w:r>
      <w:proofErr w:type="spellEnd"/>
      <w:r>
        <w:rPr>
          <w:rFonts w:ascii="Times New Roman" w:hAnsi="Times New Roman"/>
          <w:sz w:val="24"/>
          <w:szCs w:val="24"/>
        </w:rPr>
        <w:t xml:space="preserve"> </w:t>
      </w:r>
      <w:proofErr w:type="spellStart"/>
      <w:r>
        <w:rPr>
          <w:rFonts w:ascii="Times New Roman" w:hAnsi="Times New Roman"/>
          <w:sz w:val="24"/>
          <w:szCs w:val="24"/>
        </w:rPr>
        <w:t>kekuasaan</w:t>
      </w:r>
      <w:proofErr w:type="spellEnd"/>
      <w:r>
        <w:rPr>
          <w:rFonts w:ascii="Times New Roman" w:hAnsi="Times New Roman"/>
          <w:sz w:val="24"/>
          <w:szCs w:val="24"/>
        </w:rPr>
        <w:t xml:space="preserve"> di </w:t>
      </w:r>
      <w:proofErr w:type="spellStart"/>
      <w:r>
        <w:rPr>
          <w:rFonts w:ascii="Times New Roman" w:hAnsi="Times New Roman"/>
          <w:sz w:val="24"/>
          <w:szCs w:val="24"/>
        </w:rPr>
        <w:t>sekitarnya</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menciptakan</w:t>
      </w:r>
      <w:proofErr w:type="spellEnd"/>
      <w:r>
        <w:rPr>
          <w:rFonts w:ascii="Times New Roman" w:hAnsi="Times New Roman"/>
          <w:sz w:val="24"/>
          <w:szCs w:val="24"/>
        </w:rPr>
        <w:t xml:space="preserve"> </w:t>
      </w:r>
      <w:proofErr w:type="spellStart"/>
      <w:r>
        <w:rPr>
          <w:rFonts w:ascii="Times New Roman" w:hAnsi="Times New Roman"/>
          <w:sz w:val="24"/>
          <w:szCs w:val="24"/>
        </w:rPr>
        <w:t>tindakan</w:t>
      </w:r>
      <w:proofErr w:type="spellEnd"/>
      <w:r>
        <w:rPr>
          <w:rFonts w:ascii="Times New Roman" w:hAnsi="Times New Roman"/>
          <w:sz w:val="24"/>
          <w:szCs w:val="24"/>
        </w:rPr>
        <w:t xml:space="preserve"> </w:t>
      </w:r>
      <w:proofErr w:type="spellStart"/>
      <w:r>
        <w:rPr>
          <w:rFonts w:ascii="Times New Roman" w:hAnsi="Times New Roman"/>
          <w:sz w:val="24"/>
          <w:szCs w:val="24"/>
        </w:rPr>
        <w:t>isolatif</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batas; agar </w:t>
      </w:r>
      <w:proofErr w:type="spellStart"/>
      <w:r>
        <w:rPr>
          <w:rFonts w:ascii="Times New Roman" w:hAnsi="Times New Roman"/>
          <w:sz w:val="24"/>
          <w:szCs w:val="24"/>
        </w:rPr>
        <w:t>membatasi</w:t>
      </w:r>
      <w:proofErr w:type="spellEnd"/>
      <w:r>
        <w:rPr>
          <w:rFonts w:ascii="Times New Roman" w:hAnsi="Times New Roman"/>
          <w:sz w:val="24"/>
          <w:szCs w:val="24"/>
        </w:rPr>
        <w:t xml:space="preserve"> </w:t>
      </w:r>
      <w:proofErr w:type="spellStart"/>
      <w:r>
        <w:rPr>
          <w:rFonts w:ascii="Times New Roman" w:hAnsi="Times New Roman"/>
          <w:sz w:val="24"/>
          <w:szCs w:val="24"/>
        </w:rPr>
        <w:t>hubungan</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membatasi</w:t>
      </w:r>
      <w:proofErr w:type="spellEnd"/>
      <w:r>
        <w:rPr>
          <w:rFonts w:ascii="Times New Roman" w:hAnsi="Times New Roman"/>
          <w:sz w:val="24"/>
          <w:szCs w:val="24"/>
        </w:rPr>
        <w:t xml:space="preserve"> </w:t>
      </w:r>
      <w:proofErr w:type="spellStart"/>
      <w:r>
        <w:rPr>
          <w:rFonts w:ascii="Times New Roman" w:hAnsi="Times New Roman"/>
          <w:sz w:val="24"/>
          <w:szCs w:val="24"/>
        </w:rPr>
        <w:t>ruang</w:t>
      </w:r>
      <w:proofErr w:type="spellEnd"/>
      <w:r>
        <w:rPr>
          <w:rFonts w:ascii="Times New Roman" w:hAnsi="Times New Roman"/>
          <w:sz w:val="24"/>
          <w:szCs w:val="24"/>
        </w:rPr>
        <w:t xml:space="preserve"> dialog </w:t>
      </w:r>
      <w:proofErr w:type="spellStart"/>
      <w:r>
        <w:rPr>
          <w:rFonts w:ascii="Times New Roman" w:hAnsi="Times New Roman"/>
          <w:sz w:val="24"/>
          <w:szCs w:val="24"/>
        </w:rPr>
        <w:t>antara</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liyan</w:t>
      </w:r>
      <w:proofErr w:type="spellEnd"/>
      <w:r>
        <w:rPr>
          <w:rFonts w:ascii="Times New Roman" w:hAnsi="Times New Roman"/>
          <w:sz w:val="24"/>
          <w:szCs w:val="24"/>
        </w:rPr>
        <w:t xml:space="preserve">  (</w:t>
      </w:r>
      <w:proofErr w:type="spellStart"/>
      <w:proofErr w:type="gramEnd"/>
      <w:r>
        <w:rPr>
          <w:rFonts w:ascii="Times New Roman" w:hAnsi="Times New Roman"/>
          <w:sz w:val="24"/>
          <w:szCs w:val="24"/>
        </w:rPr>
        <w:t>mereka</w:t>
      </w:r>
      <w:proofErr w:type="spellEnd"/>
      <w:r>
        <w:rPr>
          <w:rFonts w:ascii="Times New Roman" w:hAnsi="Times New Roman"/>
          <w:sz w:val="24"/>
          <w:szCs w:val="24"/>
        </w:rPr>
        <w:t xml:space="preserve"> yang </w:t>
      </w:r>
      <w:proofErr w:type="spellStart"/>
      <w:r>
        <w:rPr>
          <w:rFonts w:ascii="Times New Roman" w:hAnsi="Times New Roman"/>
          <w:sz w:val="24"/>
          <w:szCs w:val="24"/>
        </w:rPr>
        <w:t>berbeda</w:t>
      </w:r>
      <w:proofErr w:type="spellEnd"/>
      <w:r>
        <w:rPr>
          <w:rFonts w:ascii="Times New Roman" w:hAnsi="Times New Roman"/>
          <w:sz w:val="24"/>
          <w:szCs w:val="24"/>
        </w:rPr>
        <w:t xml:space="preserve"> agama)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mereka</w:t>
      </w:r>
      <w:proofErr w:type="spellEnd"/>
      <w:r>
        <w:rPr>
          <w:rFonts w:ascii="Times New Roman" w:hAnsi="Times New Roman"/>
          <w:sz w:val="24"/>
          <w:szCs w:val="24"/>
        </w:rPr>
        <w:t xml:space="preserve">. Tindakan </w:t>
      </w:r>
      <w:proofErr w:type="spellStart"/>
      <w:r>
        <w:rPr>
          <w:rFonts w:ascii="Times New Roman" w:hAnsi="Times New Roman"/>
          <w:sz w:val="24"/>
          <w:szCs w:val="24"/>
        </w:rPr>
        <w:t>isolatif</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menjadi</w:t>
      </w:r>
      <w:proofErr w:type="spellEnd"/>
      <w:r>
        <w:rPr>
          <w:rFonts w:ascii="Times New Roman" w:hAnsi="Times New Roman"/>
          <w:sz w:val="24"/>
          <w:szCs w:val="24"/>
        </w:rPr>
        <w:t xml:space="preserve"> </w:t>
      </w:r>
      <w:proofErr w:type="spellStart"/>
      <w:r>
        <w:rPr>
          <w:rFonts w:ascii="Times New Roman" w:hAnsi="Times New Roman"/>
          <w:sz w:val="24"/>
          <w:szCs w:val="24"/>
        </w:rPr>
        <w:t>bentuk</w:t>
      </w:r>
      <w:proofErr w:type="spellEnd"/>
      <w:r>
        <w:rPr>
          <w:rFonts w:ascii="Times New Roman" w:hAnsi="Times New Roman"/>
          <w:sz w:val="24"/>
          <w:szCs w:val="24"/>
        </w:rPr>
        <w:t xml:space="preserve"> strategi yang </w:t>
      </w:r>
      <w:proofErr w:type="spellStart"/>
      <w:r>
        <w:rPr>
          <w:rFonts w:ascii="Times New Roman" w:hAnsi="Times New Roman"/>
          <w:sz w:val="24"/>
          <w:szCs w:val="24"/>
        </w:rPr>
        <w:t>digunakan</w:t>
      </w:r>
      <w:proofErr w:type="spellEnd"/>
      <w:r>
        <w:rPr>
          <w:rFonts w:ascii="Times New Roman" w:hAnsi="Times New Roman"/>
          <w:sz w:val="24"/>
          <w:szCs w:val="24"/>
        </w:rPr>
        <w:t xml:space="preserve"> oleh </w:t>
      </w:r>
      <w:proofErr w:type="spellStart"/>
      <w:r>
        <w:rPr>
          <w:rFonts w:ascii="Times New Roman" w:hAnsi="Times New Roman"/>
          <w:sz w:val="24"/>
          <w:szCs w:val="24"/>
        </w:rPr>
        <w:t>mereka</w:t>
      </w:r>
      <w:proofErr w:type="spellEnd"/>
      <w:r>
        <w:rPr>
          <w:rFonts w:ascii="Times New Roman" w:hAnsi="Times New Roman"/>
          <w:sz w:val="24"/>
          <w:szCs w:val="24"/>
        </w:rPr>
        <w:t xml:space="preserve"> yang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toleran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menegaskan</w:t>
      </w:r>
      <w:proofErr w:type="spellEnd"/>
      <w:r>
        <w:rPr>
          <w:rFonts w:ascii="Times New Roman" w:hAnsi="Times New Roman"/>
          <w:sz w:val="24"/>
          <w:szCs w:val="24"/>
        </w:rPr>
        <w:t xml:space="preserve"> </w:t>
      </w:r>
      <w:proofErr w:type="spellStart"/>
      <w:r>
        <w:rPr>
          <w:rFonts w:ascii="Times New Roman" w:hAnsi="Times New Roman"/>
          <w:sz w:val="24"/>
          <w:szCs w:val="24"/>
        </w:rPr>
        <w:t>dominasi</w:t>
      </w:r>
      <w:proofErr w:type="spellEnd"/>
      <w:r>
        <w:rPr>
          <w:rFonts w:ascii="Times New Roman" w:hAnsi="Times New Roman"/>
          <w:sz w:val="24"/>
          <w:szCs w:val="24"/>
        </w:rPr>
        <w:t xml:space="preserve"> dan </w:t>
      </w:r>
      <w:proofErr w:type="spellStart"/>
      <w:r>
        <w:rPr>
          <w:rFonts w:ascii="Times New Roman" w:hAnsi="Times New Roman"/>
          <w:sz w:val="24"/>
          <w:szCs w:val="24"/>
        </w:rPr>
        <w:t>kekuasan</w:t>
      </w:r>
      <w:proofErr w:type="spellEnd"/>
      <w:r>
        <w:rPr>
          <w:rFonts w:ascii="Times New Roman" w:hAnsi="Times New Roman"/>
          <w:sz w:val="24"/>
          <w:szCs w:val="24"/>
        </w:rPr>
        <w:t xml:space="preserve"> </w:t>
      </w:r>
      <w:proofErr w:type="spellStart"/>
      <w:r>
        <w:rPr>
          <w:rFonts w:ascii="Times New Roman" w:hAnsi="Times New Roman"/>
          <w:sz w:val="24"/>
          <w:szCs w:val="24"/>
        </w:rPr>
        <w:t>mereka</w:t>
      </w:r>
      <w:proofErr w:type="spellEnd"/>
      <w:r>
        <w:rPr>
          <w:rFonts w:ascii="Times New Roman" w:hAnsi="Times New Roman"/>
          <w:sz w:val="24"/>
          <w:szCs w:val="24"/>
        </w:rPr>
        <w:t xml:space="preserve"> </w:t>
      </w:r>
      <w:proofErr w:type="spellStart"/>
      <w:r>
        <w:rPr>
          <w:rFonts w:ascii="Times New Roman" w:hAnsi="Times New Roman"/>
          <w:sz w:val="24"/>
          <w:szCs w:val="24"/>
        </w:rPr>
        <w:t>atas</w:t>
      </w:r>
      <w:proofErr w:type="spellEnd"/>
      <w:r>
        <w:rPr>
          <w:rFonts w:ascii="Times New Roman" w:hAnsi="Times New Roman"/>
          <w:sz w:val="24"/>
          <w:szCs w:val="24"/>
        </w:rPr>
        <w:t xml:space="preserve"> </w:t>
      </w:r>
      <w:proofErr w:type="spellStart"/>
      <w:r>
        <w:rPr>
          <w:rFonts w:ascii="Times New Roman" w:hAnsi="Times New Roman"/>
          <w:sz w:val="24"/>
          <w:szCs w:val="24"/>
        </w:rPr>
        <w:t>berbagai</w:t>
      </w:r>
      <w:proofErr w:type="spellEnd"/>
      <w:r>
        <w:rPr>
          <w:rFonts w:ascii="Times New Roman" w:hAnsi="Times New Roman"/>
          <w:sz w:val="24"/>
          <w:szCs w:val="24"/>
        </w:rPr>
        <w:t xml:space="preserve"> </w:t>
      </w:r>
      <w:proofErr w:type="spellStart"/>
      <w:r>
        <w:rPr>
          <w:rFonts w:ascii="Times New Roman" w:hAnsi="Times New Roman"/>
          <w:sz w:val="24"/>
          <w:szCs w:val="24"/>
        </w:rPr>
        <w:t>hal</w:t>
      </w:r>
      <w:proofErr w:type="spellEnd"/>
      <w:r>
        <w:rPr>
          <w:rFonts w:ascii="Times New Roman" w:hAnsi="Times New Roman"/>
          <w:sz w:val="24"/>
          <w:szCs w:val="24"/>
        </w:rPr>
        <w:t xml:space="preserve">. Zona </w:t>
      </w:r>
      <w:proofErr w:type="spellStart"/>
      <w:r>
        <w:rPr>
          <w:rFonts w:ascii="Times New Roman" w:hAnsi="Times New Roman"/>
          <w:sz w:val="24"/>
          <w:szCs w:val="24"/>
        </w:rPr>
        <w:t>isolatif</w:t>
      </w:r>
      <w:proofErr w:type="spellEnd"/>
      <w:r>
        <w:rPr>
          <w:rFonts w:ascii="Times New Roman" w:hAnsi="Times New Roman"/>
          <w:sz w:val="24"/>
          <w:szCs w:val="24"/>
        </w:rPr>
        <w:t xml:space="preserve"> </w:t>
      </w:r>
      <w:proofErr w:type="spellStart"/>
      <w:r>
        <w:rPr>
          <w:rFonts w:ascii="Times New Roman" w:hAnsi="Times New Roman"/>
          <w:sz w:val="24"/>
          <w:szCs w:val="24"/>
        </w:rPr>
        <w:t>dirancang</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membatasi</w:t>
      </w:r>
      <w:proofErr w:type="spellEnd"/>
      <w:r>
        <w:rPr>
          <w:rFonts w:ascii="Times New Roman" w:hAnsi="Times New Roman"/>
          <w:sz w:val="24"/>
          <w:szCs w:val="24"/>
        </w:rPr>
        <w:t xml:space="preserve"> </w:t>
      </w:r>
      <w:proofErr w:type="spellStart"/>
      <w:r>
        <w:rPr>
          <w:rFonts w:ascii="Times New Roman" w:hAnsi="Times New Roman"/>
          <w:sz w:val="24"/>
          <w:szCs w:val="24"/>
        </w:rPr>
        <w:t>akses</w:t>
      </w:r>
      <w:proofErr w:type="spellEnd"/>
      <w:r>
        <w:rPr>
          <w:rFonts w:ascii="Times New Roman" w:hAnsi="Times New Roman"/>
          <w:sz w:val="24"/>
          <w:szCs w:val="24"/>
        </w:rPr>
        <w:t xml:space="preserve">, </w:t>
      </w:r>
      <w:proofErr w:type="spellStart"/>
      <w:r>
        <w:rPr>
          <w:rFonts w:ascii="Times New Roman" w:hAnsi="Times New Roman"/>
          <w:sz w:val="24"/>
          <w:szCs w:val="24"/>
        </w:rPr>
        <w:t>komunikasi</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hubungan</w:t>
      </w:r>
      <w:proofErr w:type="spellEnd"/>
      <w:r>
        <w:rPr>
          <w:rFonts w:ascii="Times New Roman" w:hAnsi="Times New Roman"/>
          <w:sz w:val="24"/>
          <w:szCs w:val="24"/>
        </w:rPr>
        <w:t xml:space="preserve"> </w:t>
      </w:r>
      <w:proofErr w:type="spellStart"/>
      <w:r>
        <w:rPr>
          <w:rFonts w:ascii="Times New Roman" w:hAnsi="Times New Roman"/>
          <w:sz w:val="24"/>
          <w:szCs w:val="24"/>
        </w:rPr>
        <w:t>antara</w:t>
      </w:r>
      <w:proofErr w:type="spellEnd"/>
      <w:r>
        <w:rPr>
          <w:rFonts w:ascii="Times New Roman" w:hAnsi="Times New Roman"/>
          <w:sz w:val="24"/>
          <w:szCs w:val="24"/>
        </w:rPr>
        <w:t xml:space="preserve"> </w:t>
      </w:r>
      <w:proofErr w:type="spellStart"/>
      <w:r>
        <w:rPr>
          <w:rFonts w:ascii="Times New Roman" w:hAnsi="Times New Roman"/>
          <w:sz w:val="24"/>
          <w:szCs w:val="24"/>
        </w:rPr>
        <w:t>liyan</w:t>
      </w:r>
      <w:proofErr w:type="spellEnd"/>
      <w:r>
        <w:rPr>
          <w:rFonts w:ascii="Times New Roman" w:hAnsi="Times New Roman"/>
          <w:sz w:val="24"/>
          <w:szCs w:val="24"/>
        </w:rPr>
        <w:t xml:space="preserve"> dan para </w:t>
      </w:r>
      <w:proofErr w:type="spellStart"/>
      <w:r>
        <w:rPr>
          <w:rFonts w:ascii="Times New Roman" w:hAnsi="Times New Roman"/>
          <w:sz w:val="24"/>
          <w:szCs w:val="24"/>
        </w:rPr>
        <w:t>aku</w:t>
      </w:r>
      <w:proofErr w:type="spellEnd"/>
      <w:r>
        <w:rPr>
          <w:rFonts w:ascii="Times New Roman" w:hAnsi="Times New Roman"/>
          <w:sz w:val="24"/>
          <w:szCs w:val="24"/>
        </w:rPr>
        <w:t xml:space="preserve"> (</w:t>
      </w:r>
      <w:proofErr w:type="spellStart"/>
      <w:r>
        <w:rPr>
          <w:rFonts w:ascii="Times New Roman" w:hAnsi="Times New Roman"/>
          <w:sz w:val="24"/>
          <w:szCs w:val="24"/>
        </w:rPr>
        <w:t>penguasa</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kelompok</w:t>
      </w:r>
      <w:proofErr w:type="spellEnd"/>
      <w:r>
        <w:rPr>
          <w:rFonts w:ascii="Times New Roman" w:hAnsi="Times New Roman"/>
          <w:sz w:val="24"/>
          <w:szCs w:val="24"/>
        </w:rPr>
        <w:t xml:space="preserve"> </w:t>
      </w:r>
      <w:proofErr w:type="spellStart"/>
      <w:r>
        <w:rPr>
          <w:rFonts w:ascii="Times New Roman" w:hAnsi="Times New Roman"/>
          <w:sz w:val="24"/>
          <w:szCs w:val="24"/>
        </w:rPr>
        <w:t>dominan</w:t>
      </w:r>
      <w:proofErr w:type="spellEnd"/>
      <w:r>
        <w:rPr>
          <w:rFonts w:ascii="Times New Roman" w:hAnsi="Times New Roman"/>
          <w:sz w:val="24"/>
          <w:szCs w:val="24"/>
        </w:rPr>
        <w:t xml:space="preserve">). Zona </w:t>
      </w:r>
      <w:proofErr w:type="spellStart"/>
      <w:r>
        <w:rPr>
          <w:rFonts w:ascii="Times New Roman" w:hAnsi="Times New Roman"/>
          <w:sz w:val="24"/>
          <w:szCs w:val="24"/>
        </w:rPr>
        <w:t>isolati</w:t>
      </w:r>
      <w:proofErr w:type="spellEnd"/>
      <w:r w:rsidR="005F7453">
        <w:rPr>
          <w:rStyle w:val="FootnoteReference"/>
          <w:rFonts w:ascii="Times New Roman" w:hAnsi="Times New Roman"/>
          <w:sz w:val="24"/>
          <w:szCs w:val="24"/>
        </w:rPr>
        <w:footnoteReference w:id="31"/>
      </w:r>
      <w:r>
        <w:rPr>
          <w:rFonts w:ascii="Times New Roman" w:hAnsi="Times New Roman"/>
          <w:sz w:val="24"/>
          <w:szCs w:val="24"/>
        </w:rPr>
        <w:t xml:space="preserve">f </w:t>
      </w:r>
      <w:proofErr w:type="spellStart"/>
      <w:r>
        <w:rPr>
          <w:rFonts w:ascii="Times New Roman" w:hAnsi="Times New Roman"/>
          <w:sz w:val="24"/>
          <w:szCs w:val="24"/>
        </w:rPr>
        <w:t>ini</w:t>
      </w:r>
      <w:proofErr w:type="spellEnd"/>
      <w:r>
        <w:rPr>
          <w:rFonts w:ascii="Times New Roman" w:hAnsi="Times New Roman"/>
          <w:sz w:val="24"/>
          <w:szCs w:val="24"/>
        </w:rPr>
        <w:t xml:space="preserve"> juga </w:t>
      </w:r>
      <w:proofErr w:type="spellStart"/>
      <w:r>
        <w:rPr>
          <w:rFonts w:ascii="Times New Roman" w:hAnsi="Times New Roman"/>
          <w:sz w:val="24"/>
          <w:szCs w:val="24"/>
        </w:rPr>
        <w:t>diperkuat</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tafsiran-tafsiran</w:t>
      </w:r>
      <w:proofErr w:type="spellEnd"/>
      <w:r>
        <w:rPr>
          <w:rFonts w:ascii="Times New Roman" w:hAnsi="Times New Roman"/>
          <w:sz w:val="24"/>
          <w:szCs w:val="24"/>
        </w:rPr>
        <w:t xml:space="preserve"> yang </w:t>
      </w:r>
      <w:proofErr w:type="spellStart"/>
      <w:r>
        <w:rPr>
          <w:rFonts w:ascii="Times New Roman" w:hAnsi="Times New Roman"/>
          <w:sz w:val="24"/>
          <w:szCs w:val="24"/>
        </w:rPr>
        <w:t>sering</w:t>
      </w:r>
      <w:proofErr w:type="spellEnd"/>
      <w:r>
        <w:rPr>
          <w:rFonts w:ascii="Times New Roman" w:hAnsi="Times New Roman"/>
          <w:sz w:val="24"/>
          <w:szCs w:val="24"/>
        </w:rPr>
        <w:t xml:space="preserve"> kali </w:t>
      </w:r>
      <w:proofErr w:type="spellStart"/>
      <w:r>
        <w:rPr>
          <w:rFonts w:ascii="Times New Roman" w:hAnsi="Times New Roman"/>
          <w:sz w:val="24"/>
          <w:szCs w:val="24"/>
        </w:rPr>
        <w:t>sepihak</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agama dan </w:t>
      </w:r>
      <w:proofErr w:type="spellStart"/>
      <w:r>
        <w:rPr>
          <w:rFonts w:ascii="Times New Roman" w:hAnsi="Times New Roman"/>
          <w:sz w:val="24"/>
          <w:szCs w:val="24"/>
        </w:rPr>
        <w:t>ideologi</w:t>
      </w:r>
      <w:proofErr w:type="spellEnd"/>
      <w:r>
        <w:rPr>
          <w:rFonts w:ascii="Times New Roman" w:hAnsi="Times New Roman"/>
          <w:sz w:val="24"/>
          <w:szCs w:val="24"/>
        </w:rPr>
        <w:t xml:space="preserve"> </w:t>
      </w:r>
      <w:proofErr w:type="spellStart"/>
      <w:r>
        <w:rPr>
          <w:rFonts w:ascii="Times New Roman" w:hAnsi="Times New Roman"/>
          <w:sz w:val="24"/>
          <w:szCs w:val="24"/>
        </w:rPr>
        <w:t>tertentu</w:t>
      </w:r>
      <w:proofErr w:type="spellEnd"/>
      <w:r>
        <w:rPr>
          <w:rFonts w:ascii="Times New Roman" w:hAnsi="Times New Roman"/>
          <w:sz w:val="24"/>
          <w:szCs w:val="24"/>
        </w:rPr>
        <w:t>.</w:t>
      </w:r>
    </w:p>
    <w:p w14:paraId="459EB1C6" w14:textId="77777777" w:rsidR="00761A3E" w:rsidRDefault="00761A3E">
      <w:pPr>
        <w:spacing w:line="360" w:lineRule="auto"/>
        <w:ind w:firstLine="720"/>
        <w:jc w:val="both"/>
        <w:rPr>
          <w:rFonts w:ascii="Times New Roman" w:hAnsi="Times New Roman"/>
          <w:sz w:val="24"/>
          <w:szCs w:val="24"/>
        </w:rPr>
      </w:pPr>
    </w:p>
    <w:p w14:paraId="7416E499" w14:textId="77777777" w:rsidR="00761A3E" w:rsidRDefault="00000000">
      <w:pPr>
        <w:jc w:val="both"/>
        <w:rPr>
          <w:rFonts w:ascii="Times New Roman" w:hAnsi="Times New Roman" w:cs="Times New Roman"/>
          <w:sz w:val="24"/>
          <w:szCs w:val="24"/>
        </w:rPr>
      </w:pPr>
      <w:proofErr w:type="spellStart"/>
      <w:r>
        <w:rPr>
          <w:rFonts w:ascii="Times New Roman" w:hAnsi="Times New Roman" w:cs="Times New Roman"/>
          <w:i/>
          <w:iCs/>
          <w:sz w:val="24"/>
          <w:szCs w:val="24"/>
        </w:rPr>
        <w:t>Penerapan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Konsep</w:t>
      </w:r>
      <w:proofErr w:type="spellEnd"/>
      <w:r>
        <w:rPr>
          <w:rFonts w:ascii="Times New Roman" w:hAnsi="Times New Roman" w:cs="Times New Roman"/>
          <w:i/>
          <w:iCs/>
          <w:sz w:val="24"/>
          <w:szCs w:val="24"/>
        </w:rPr>
        <w:t xml:space="preserve"> Liyan di Yogyakarta</w:t>
      </w:r>
    </w:p>
    <w:p w14:paraId="2D4CC276" w14:textId="77777777" w:rsidR="00761A3E" w:rsidRDefault="00000000">
      <w:pPr>
        <w:spacing w:line="360" w:lineRule="auto"/>
        <w:ind w:firstLine="720"/>
        <w:jc w:val="both"/>
        <w:rPr>
          <w:rFonts w:ascii="Times New Roman" w:hAnsi="Times New Roman"/>
          <w:sz w:val="24"/>
          <w:szCs w:val="24"/>
        </w:rPr>
      </w:pPr>
      <w:r>
        <w:rPr>
          <w:rFonts w:ascii="Times New Roman" w:hAnsi="Times New Roman"/>
          <w:sz w:val="24"/>
          <w:szCs w:val="24"/>
        </w:rPr>
        <w:t xml:space="preserve">Dalam </w:t>
      </w:r>
      <w:proofErr w:type="spellStart"/>
      <w:r>
        <w:rPr>
          <w:rFonts w:ascii="Times New Roman" w:hAnsi="Times New Roman"/>
          <w:sz w:val="24"/>
          <w:szCs w:val="24"/>
        </w:rPr>
        <w:t>konteks</w:t>
      </w:r>
      <w:proofErr w:type="spellEnd"/>
      <w:r>
        <w:rPr>
          <w:rFonts w:ascii="Times New Roman" w:hAnsi="Times New Roman"/>
          <w:sz w:val="24"/>
          <w:szCs w:val="24"/>
        </w:rPr>
        <w:t xml:space="preserve"> </w:t>
      </w:r>
      <w:proofErr w:type="spellStart"/>
      <w:r>
        <w:rPr>
          <w:rFonts w:ascii="Times New Roman" w:hAnsi="Times New Roman"/>
          <w:sz w:val="24"/>
          <w:szCs w:val="24"/>
        </w:rPr>
        <w:t>kerukunan</w:t>
      </w:r>
      <w:proofErr w:type="spellEnd"/>
      <w:r>
        <w:rPr>
          <w:rFonts w:ascii="Times New Roman" w:hAnsi="Times New Roman"/>
          <w:sz w:val="24"/>
          <w:szCs w:val="24"/>
        </w:rPr>
        <w:t xml:space="preserve"> </w:t>
      </w:r>
      <w:proofErr w:type="spellStart"/>
      <w:r>
        <w:rPr>
          <w:rFonts w:ascii="Times New Roman" w:hAnsi="Times New Roman"/>
          <w:sz w:val="24"/>
          <w:szCs w:val="24"/>
        </w:rPr>
        <w:t>umat</w:t>
      </w:r>
      <w:proofErr w:type="spellEnd"/>
      <w:r>
        <w:rPr>
          <w:rFonts w:ascii="Times New Roman" w:hAnsi="Times New Roman"/>
          <w:sz w:val="24"/>
          <w:szCs w:val="24"/>
        </w:rPr>
        <w:t xml:space="preserve"> </w:t>
      </w:r>
      <w:proofErr w:type="spellStart"/>
      <w:r>
        <w:rPr>
          <w:rFonts w:ascii="Times New Roman" w:hAnsi="Times New Roman"/>
          <w:sz w:val="24"/>
          <w:szCs w:val="24"/>
        </w:rPr>
        <w:t>beragama</w:t>
      </w:r>
      <w:proofErr w:type="spellEnd"/>
      <w:r>
        <w:rPr>
          <w:rFonts w:ascii="Times New Roman" w:hAnsi="Times New Roman"/>
          <w:sz w:val="24"/>
          <w:szCs w:val="24"/>
        </w:rPr>
        <w:t xml:space="preserve"> di Yogyakarta, "</w:t>
      </w:r>
      <w:proofErr w:type="spellStart"/>
      <w:r>
        <w:rPr>
          <w:rFonts w:ascii="Times New Roman" w:hAnsi="Times New Roman"/>
          <w:sz w:val="24"/>
          <w:szCs w:val="24"/>
        </w:rPr>
        <w:t>liyan</w:t>
      </w:r>
      <w:proofErr w:type="spellEnd"/>
      <w:r>
        <w:rPr>
          <w:rFonts w:ascii="Times New Roman" w:hAnsi="Times New Roman"/>
          <w:sz w:val="24"/>
          <w:szCs w:val="24"/>
        </w:rPr>
        <w:t xml:space="preserve">" </w:t>
      </w:r>
      <w:proofErr w:type="spellStart"/>
      <w:r>
        <w:rPr>
          <w:rFonts w:ascii="Times New Roman" w:hAnsi="Times New Roman"/>
          <w:sz w:val="24"/>
          <w:szCs w:val="24"/>
        </w:rPr>
        <w:t>merujuk</w:t>
      </w:r>
      <w:proofErr w:type="spellEnd"/>
      <w:r>
        <w:rPr>
          <w:rFonts w:ascii="Times New Roman" w:hAnsi="Times New Roman"/>
          <w:sz w:val="24"/>
          <w:szCs w:val="24"/>
        </w:rPr>
        <w:t xml:space="preserve"> pada </w:t>
      </w:r>
      <w:proofErr w:type="spellStart"/>
      <w:r>
        <w:rPr>
          <w:rFonts w:ascii="Times New Roman" w:hAnsi="Times New Roman"/>
          <w:sz w:val="24"/>
          <w:szCs w:val="24"/>
        </w:rPr>
        <w:t>individu</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kelompok</w:t>
      </w:r>
      <w:proofErr w:type="spellEnd"/>
      <w:r>
        <w:rPr>
          <w:rFonts w:ascii="Times New Roman" w:hAnsi="Times New Roman"/>
          <w:sz w:val="24"/>
          <w:szCs w:val="24"/>
        </w:rPr>
        <w:t xml:space="preserve"> yang </w:t>
      </w:r>
      <w:proofErr w:type="spellStart"/>
      <w:r>
        <w:rPr>
          <w:rFonts w:ascii="Times New Roman" w:hAnsi="Times New Roman"/>
          <w:sz w:val="24"/>
          <w:szCs w:val="24"/>
        </w:rPr>
        <w:t>berbeda</w:t>
      </w:r>
      <w:proofErr w:type="spellEnd"/>
      <w:r>
        <w:rPr>
          <w:rFonts w:ascii="Times New Roman" w:hAnsi="Times New Roman"/>
          <w:sz w:val="24"/>
          <w:szCs w:val="24"/>
        </w:rPr>
        <w:t xml:space="preserve"> </w:t>
      </w:r>
      <w:proofErr w:type="spellStart"/>
      <w:r>
        <w:rPr>
          <w:rFonts w:ascii="Times New Roman" w:hAnsi="Times New Roman"/>
          <w:sz w:val="24"/>
          <w:szCs w:val="24"/>
        </w:rPr>
        <w:t>keyakinan</w:t>
      </w:r>
      <w:proofErr w:type="spellEnd"/>
      <w:r>
        <w:rPr>
          <w:rFonts w:ascii="Times New Roman" w:hAnsi="Times New Roman"/>
          <w:sz w:val="24"/>
          <w:szCs w:val="24"/>
        </w:rPr>
        <w:t xml:space="preserve"> agama </w:t>
      </w:r>
      <w:proofErr w:type="spellStart"/>
      <w:r>
        <w:rPr>
          <w:rFonts w:ascii="Times New Roman" w:hAnsi="Times New Roman"/>
          <w:sz w:val="24"/>
          <w:szCs w:val="24"/>
        </w:rPr>
        <w:t>baik</w:t>
      </w:r>
      <w:proofErr w:type="spellEnd"/>
      <w:r>
        <w:rPr>
          <w:rFonts w:ascii="Times New Roman" w:hAnsi="Times New Roman"/>
          <w:sz w:val="24"/>
          <w:szCs w:val="24"/>
        </w:rPr>
        <w:t xml:space="preserve"> </w:t>
      </w:r>
      <w:proofErr w:type="spellStart"/>
      <w:r>
        <w:rPr>
          <w:rFonts w:ascii="Times New Roman" w:hAnsi="Times New Roman"/>
          <w:sz w:val="24"/>
          <w:szCs w:val="24"/>
        </w:rPr>
        <w:t>mereka</w:t>
      </w:r>
      <w:proofErr w:type="spellEnd"/>
      <w:r>
        <w:rPr>
          <w:rFonts w:ascii="Times New Roman" w:hAnsi="Times New Roman"/>
          <w:sz w:val="24"/>
          <w:szCs w:val="24"/>
        </w:rPr>
        <w:t xml:space="preserve"> </w:t>
      </w:r>
      <w:proofErr w:type="spellStart"/>
      <w:r>
        <w:rPr>
          <w:rFonts w:ascii="Times New Roman" w:hAnsi="Times New Roman"/>
          <w:sz w:val="24"/>
          <w:szCs w:val="24"/>
        </w:rPr>
        <w:t>komunitas</w:t>
      </w:r>
      <w:proofErr w:type="spellEnd"/>
      <w:r>
        <w:rPr>
          <w:rFonts w:ascii="Times New Roman" w:hAnsi="Times New Roman"/>
          <w:sz w:val="24"/>
          <w:szCs w:val="24"/>
        </w:rPr>
        <w:t xml:space="preserve"> Kristen, Hindu, </w:t>
      </w:r>
      <w:proofErr w:type="spellStart"/>
      <w:r>
        <w:rPr>
          <w:rFonts w:ascii="Times New Roman" w:hAnsi="Times New Roman"/>
          <w:sz w:val="24"/>
          <w:szCs w:val="24"/>
        </w:rPr>
        <w:t>Katolik</w:t>
      </w:r>
      <w:proofErr w:type="spellEnd"/>
      <w:r>
        <w:rPr>
          <w:rFonts w:ascii="Times New Roman" w:hAnsi="Times New Roman"/>
          <w:sz w:val="24"/>
          <w:szCs w:val="24"/>
        </w:rPr>
        <w:t xml:space="preserve">, </w:t>
      </w:r>
      <w:proofErr w:type="spellStart"/>
      <w:r>
        <w:rPr>
          <w:rFonts w:ascii="Times New Roman" w:hAnsi="Times New Roman"/>
          <w:sz w:val="24"/>
          <w:szCs w:val="24"/>
        </w:rPr>
        <w:t>Konghucu</w:t>
      </w:r>
      <w:proofErr w:type="spellEnd"/>
      <w:r>
        <w:rPr>
          <w:rFonts w:ascii="Times New Roman" w:hAnsi="Times New Roman"/>
          <w:sz w:val="24"/>
          <w:szCs w:val="24"/>
        </w:rPr>
        <w:t xml:space="preserve">, Islam, </w:t>
      </w:r>
      <w:proofErr w:type="spellStart"/>
      <w:r>
        <w:rPr>
          <w:rFonts w:ascii="Times New Roman" w:hAnsi="Times New Roman"/>
          <w:sz w:val="24"/>
          <w:szCs w:val="24"/>
        </w:rPr>
        <w:t>maupun</w:t>
      </w:r>
      <w:proofErr w:type="spellEnd"/>
      <w:r>
        <w:rPr>
          <w:rFonts w:ascii="Times New Roman" w:hAnsi="Times New Roman"/>
          <w:sz w:val="24"/>
          <w:szCs w:val="24"/>
        </w:rPr>
        <w:t xml:space="preserve"> Buddha. "Liyan" </w:t>
      </w:r>
      <w:proofErr w:type="spellStart"/>
      <w:r>
        <w:rPr>
          <w:rFonts w:ascii="Times New Roman" w:hAnsi="Times New Roman"/>
          <w:sz w:val="24"/>
          <w:szCs w:val="24"/>
        </w:rPr>
        <w:t>mencakup</w:t>
      </w:r>
      <w:proofErr w:type="spellEnd"/>
      <w:r>
        <w:rPr>
          <w:rFonts w:ascii="Times New Roman" w:hAnsi="Times New Roman"/>
          <w:sz w:val="24"/>
          <w:szCs w:val="24"/>
        </w:rPr>
        <w:t xml:space="preserve"> </w:t>
      </w:r>
      <w:proofErr w:type="spellStart"/>
      <w:r>
        <w:rPr>
          <w:rFonts w:ascii="Times New Roman" w:hAnsi="Times New Roman"/>
          <w:sz w:val="24"/>
          <w:szCs w:val="24"/>
        </w:rPr>
        <w:t>mereka</w:t>
      </w:r>
      <w:proofErr w:type="spellEnd"/>
      <w:r>
        <w:rPr>
          <w:rFonts w:ascii="Times New Roman" w:hAnsi="Times New Roman"/>
          <w:sz w:val="24"/>
          <w:szCs w:val="24"/>
        </w:rPr>
        <w:t xml:space="preserve"> yang </w:t>
      </w:r>
      <w:proofErr w:type="spellStart"/>
      <w:r>
        <w:rPr>
          <w:rFonts w:ascii="Times New Roman" w:hAnsi="Times New Roman"/>
          <w:sz w:val="24"/>
          <w:szCs w:val="24"/>
        </w:rPr>
        <w:t>berada</w:t>
      </w:r>
      <w:proofErr w:type="spellEnd"/>
      <w:r>
        <w:rPr>
          <w:rFonts w:ascii="Times New Roman" w:hAnsi="Times New Roman"/>
          <w:sz w:val="24"/>
          <w:szCs w:val="24"/>
        </w:rPr>
        <w:t xml:space="preserve"> di </w:t>
      </w:r>
      <w:proofErr w:type="spellStart"/>
      <w:r>
        <w:rPr>
          <w:rFonts w:ascii="Times New Roman" w:hAnsi="Times New Roman"/>
          <w:sz w:val="24"/>
          <w:szCs w:val="24"/>
        </w:rPr>
        <w:t>luar</w:t>
      </w:r>
      <w:proofErr w:type="spellEnd"/>
      <w:r>
        <w:rPr>
          <w:rFonts w:ascii="Times New Roman" w:hAnsi="Times New Roman"/>
          <w:sz w:val="24"/>
          <w:szCs w:val="24"/>
        </w:rPr>
        <w:t xml:space="preserve"> agama </w:t>
      </w:r>
      <w:proofErr w:type="spellStart"/>
      <w:r>
        <w:rPr>
          <w:rFonts w:ascii="Times New Roman" w:hAnsi="Times New Roman"/>
          <w:sz w:val="24"/>
          <w:szCs w:val="24"/>
        </w:rPr>
        <w:t>kita</w:t>
      </w:r>
      <w:proofErr w:type="spellEnd"/>
      <w:r>
        <w:rPr>
          <w:rFonts w:ascii="Times New Roman" w:hAnsi="Times New Roman"/>
          <w:sz w:val="24"/>
          <w:szCs w:val="24"/>
        </w:rPr>
        <w:t xml:space="preserve"> </w:t>
      </w:r>
      <w:proofErr w:type="spellStart"/>
      <w:r>
        <w:rPr>
          <w:rFonts w:ascii="Times New Roman" w:hAnsi="Times New Roman"/>
          <w:sz w:val="24"/>
          <w:szCs w:val="24"/>
        </w:rPr>
        <w:t>sendiri</w:t>
      </w:r>
      <w:proofErr w:type="spellEnd"/>
      <w:r>
        <w:rPr>
          <w:rFonts w:ascii="Times New Roman" w:hAnsi="Times New Roman"/>
          <w:sz w:val="24"/>
          <w:szCs w:val="24"/>
        </w:rPr>
        <w:t xml:space="preserve">, dan </w:t>
      </w:r>
      <w:proofErr w:type="spellStart"/>
      <w:r>
        <w:rPr>
          <w:rFonts w:ascii="Times New Roman" w:hAnsi="Times New Roman"/>
          <w:sz w:val="24"/>
          <w:szCs w:val="24"/>
        </w:rPr>
        <w:t>penting</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menghormati</w:t>
      </w:r>
      <w:proofErr w:type="spellEnd"/>
      <w:r>
        <w:rPr>
          <w:rFonts w:ascii="Times New Roman" w:hAnsi="Times New Roman"/>
          <w:sz w:val="24"/>
          <w:szCs w:val="24"/>
        </w:rPr>
        <w:t xml:space="preserve"> </w:t>
      </w:r>
      <w:proofErr w:type="spellStart"/>
      <w:r>
        <w:rPr>
          <w:rFonts w:ascii="Times New Roman" w:hAnsi="Times New Roman"/>
          <w:sz w:val="24"/>
          <w:szCs w:val="24"/>
        </w:rPr>
        <w:t>keberadaan</w:t>
      </w:r>
      <w:proofErr w:type="spellEnd"/>
      <w:r>
        <w:rPr>
          <w:rFonts w:ascii="Times New Roman" w:hAnsi="Times New Roman"/>
          <w:sz w:val="24"/>
          <w:szCs w:val="24"/>
        </w:rPr>
        <w:t xml:space="preserve"> </w:t>
      </w:r>
      <w:proofErr w:type="spellStart"/>
      <w:r>
        <w:rPr>
          <w:rFonts w:ascii="Times New Roman" w:hAnsi="Times New Roman"/>
          <w:sz w:val="24"/>
          <w:szCs w:val="24"/>
        </w:rPr>
        <w:t>mereka</w:t>
      </w:r>
      <w:proofErr w:type="spellEnd"/>
      <w:r>
        <w:rPr>
          <w:rFonts w:ascii="Times New Roman" w:hAnsi="Times New Roman"/>
          <w:sz w:val="24"/>
          <w:szCs w:val="24"/>
        </w:rPr>
        <w:t xml:space="preserve">, </w:t>
      </w:r>
      <w:proofErr w:type="spellStart"/>
      <w:r>
        <w:rPr>
          <w:rFonts w:ascii="Times New Roman" w:hAnsi="Times New Roman"/>
          <w:sz w:val="24"/>
          <w:szCs w:val="24"/>
        </w:rPr>
        <w:t>hak</w:t>
      </w:r>
      <w:proofErr w:type="spellEnd"/>
      <w:r>
        <w:rPr>
          <w:rFonts w:ascii="Times New Roman" w:hAnsi="Times New Roman"/>
          <w:sz w:val="24"/>
          <w:szCs w:val="24"/>
        </w:rPr>
        <w:t xml:space="preserve"> </w:t>
      </w:r>
      <w:proofErr w:type="spellStart"/>
      <w:r>
        <w:rPr>
          <w:rFonts w:ascii="Times New Roman" w:hAnsi="Times New Roman"/>
          <w:sz w:val="24"/>
          <w:szCs w:val="24"/>
        </w:rPr>
        <w:t>asasi</w:t>
      </w:r>
      <w:proofErr w:type="spellEnd"/>
      <w:r>
        <w:rPr>
          <w:rFonts w:ascii="Times New Roman" w:hAnsi="Times New Roman"/>
          <w:sz w:val="24"/>
          <w:szCs w:val="24"/>
        </w:rPr>
        <w:t xml:space="preserve"> </w:t>
      </w:r>
      <w:proofErr w:type="spellStart"/>
      <w:r>
        <w:rPr>
          <w:rFonts w:ascii="Times New Roman" w:hAnsi="Times New Roman"/>
          <w:sz w:val="24"/>
          <w:szCs w:val="24"/>
        </w:rPr>
        <w:t>mereka</w:t>
      </w:r>
      <w:proofErr w:type="spellEnd"/>
      <w:r>
        <w:rPr>
          <w:rFonts w:ascii="Times New Roman" w:hAnsi="Times New Roman"/>
          <w:sz w:val="24"/>
          <w:szCs w:val="24"/>
        </w:rPr>
        <w:t xml:space="preserve">, </w:t>
      </w:r>
      <w:proofErr w:type="spellStart"/>
      <w:r>
        <w:rPr>
          <w:rFonts w:ascii="Times New Roman" w:hAnsi="Times New Roman"/>
          <w:sz w:val="24"/>
          <w:szCs w:val="24"/>
        </w:rPr>
        <w:t>serta</w:t>
      </w:r>
      <w:proofErr w:type="spellEnd"/>
      <w:r>
        <w:rPr>
          <w:rFonts w:ascii="Times New Roman" w:hAnsi="Times New Roman"/>
          <w:sz w:val="24"/>
          <w:szCs w:val="24"/>
        </w:rPr>
        <w:t xml:space="preserve"> </w:t>
      </w:r>
      <w:proofErr w:type="spellStart"/>
      <w:r>
        <w:rPr>
          <w:rFonts w:ascii="Times New Roman" w:hAnsi="Times New Roman"/>
          <w:sz w:val="24"/>
          <w:szCs w:val="24"/>
        </w:rPr>
        <w:t>menjaga</w:t>
      </w:r>
      <w:proofErr w:type="spellEnd"/>
      <w:r>
        <w:rPr>
          <w:rFonts w:ascii="Times New Roman" w:hAnsi="Times New Roman"/>
          <w:sz w:val="24"/>
          <w:szCs w:val="24"/>
        </w:rPr>
        <w:t xml:space="preserve"> </w:t>
      </w:r>
      <w:proofErr w:type="spellStart"/>
      <w:r>
        <w:rPr>
          <w:rFonts w:ascii="Times New Roman" w:hAnsi="Times New Roman"/>
          <w:sz w:val="24"/>
          <w:szCs w:val="24"/>
        </w:rPr>
        <w:t>hubungan</w:t>
      </w:r>
      <w:proofErr w:type="spellEnd"/>
      <w:r>
        <w:rPr>
          <w:rFonts w:ascii="Times New Roman" w:hAnsi="Times New Roman"/>
          <w:sz w:val="24"/>
          <w:szCs w:val="24"/>
        </w:rPr>
        <w:t xml:space="preserve"> yang </w:t>
      </w:r>
      <w:proofErr w:type="spellStart"/>
      <w:r>
        <w:rPr>
          <w:rFonts w:ascii="Times New Roman" w:hAnsi="Times New Roman"/>
          <w:sz w:val="24"/>
          <w:szCs w:val="24"/>
        </w:rPr>
        <w:t>saling</w:t>
      </w:r>
      <w:proofErr w:type="spellEnd"/>
      <w:r>
        <w:rPr>
          <w:rFonts w:ascii="Times New Roman" w:hAnsi="Times New Roman"/>
          <w:sz w:val="24"/>
          <w:szCs w:val="24"/>
        </w:rPr>
        <w:t xml:space="preserve"> </w:t>
      </w:r>
      <w:proofErr w:type="spellStart"/>
      <w:r>
        <w:rPr>
          <w:rFonts w:ascii="Times New Roman" w:hAnsi="Times New Roman"/>
          <w:sz w:val="24"/>
          <w:szCs w:val="24"/>
        </w:rPr>
        <w:t>menghargai</w:t>
      </w:r>
      <w:proofErr w:type="spellEnd"/>
      <w:r>
        <w:rPr>
          <w:rFonts w:ascii="Times New Roman" w:hAnsi="Times New Roman"/>
          <w:sz w:val="24"/>
          <w:szCs w:val="24"/>
        </w:rPr>
        <w:t xml:space="preserve">. Dalam </w:t>
      </w:r>
      <w:proofErr w:type="spellStart"/>
      <w:r>
        <w:rPr>
          <w:rFonts w:ascii="Times New Roman" w:hAnsi="Times New Roman"/>
          <w:sz w:val="24"/>
          <w:szCs w:val="24"/>
        </w:rPr>
        <w:t>perspektif</w:t>
      </w:r>
      <w:proofErr w:type="spellEnd"/>
      <w:r>
        <w:rPr>
          <w:rFonts w:ascii="Times New Roman" w:hAnsi="Times New Roman"/>
          <w:sz w:val="24"/>
          <w:szCs w:val="24"/>
        </w:rPr>
        <w:t xml:space="preserve"> "</w:t>
      </w:r>
      <w:proofErr w:type="spellStart"/>
      <w:r>
        <w:rPr>
          <w:rFonts w:ascii="Times New Roman" w:hAnsi="Times New Roman"/>
          <w:sz w:val="24"/>
          <w:szCs w:val="24"/>
        </w:rPr>
        <w:t>liyan</w:t>
      </w:r>
      <w:proofErr w:type="spellEnd"/>
      <w:r>
        <w:rPr>
          <w:rFonts w:ascii="Times New Roman" w:hAnsi="Times New Roman"/>
          <w:sz w:val="24"/>
          <w:szCs w:val="24"/>
        </w:rPr>
        <w:t xml:space="preserve">", </w:t>
      </w:r>
      <w:proofErr w:type="spellStart"/>
      <w:r>
        <w:rPr>
          <w:rFonts w:ascii="Times New Roman" w:hAnsi="Times New Roman"/>
          <w:sz w:val="24"/>
          <w:szCs w:val="24"/>
        </w:rPr>
        <w:t>setiap</w:t>
      </w:r>
      <w:proofErr w:type="spellEnd"/>
      <w:r>
        <w:rPr>
          <w:rFonts w:ascii="Times New Roman" w:hAnsi="Times New Roman"/>
          <w:sz w:val="24"/>
          <w:szCs w:val="24"/>
        </w:rPr>
        <w:t xml:space="preserve"> orang </w:t>
      </w:r>
      <w:proofErr w:type="spellStart"/>
      <w:r>
        <w:rPr>
          <w:rFonts w:ascii="Times New Roman" w:hAnsi="Times New Roman"/>
          <w:sz w:val="24"/>
          <w:szCs w:val="24"/>
        </w:rPr>
        <w:t>diharapkan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memiliki</w:t>
      </w:r>
      <w:proofErr w:type="spellEnd"/>
      <w:r>
        <w:rPr>
          <w:rFonts w:ascii="Times New Roman" w:hAnsi="Times New Roman"/>
          <w:sz w:val="24"/>
          <w:szCs w:val="24"/>
        </w:rPr>
        <w:t xml:space="preserve"> </w:t>
      </w:r>
      <w:proofErr w:type="spellStart"/>
      <w:r>
        <w:rPr>
          <w:rFonts w:ascii="Times New Roman" w:hAnsi="Times New Roman"/>
          <w:sz w:val="24"/>
          <w:szCs w:val="24"/>
        </w:rPr>
        <w:t>sikap</w:t>
      </w:r>
      <w:proofErr w:type="spellEnd"/>
      <w:r>
        <w:rPr>
          <w:rFonts w:ascii="Times New Roman" w:hAnsi="Times New Roman"/>
          <w:sz w:val="24"/>
          <w:szCs w:val="24"/>
        </w:rPr>
        <w:t xml:space="preserve"> </w:t>
      </w:r>
      <w:proofErr w:type="spellStart"/>
      <w:r>
        <w:rPr>
          <w:rFonts w:ascii="Times New Roman" w:hAnsi="Times New Roman"/>
          <w:sz w:val="24"/>
          <w:szCs w:val="24"/>
        </w:rPr>
        <w:t>terbuka</w:t>
      </w:r>
      <w:proofErr w:type="spellEnd"/>
      <w:r>
        <w:rPr>
          <w:rFonts w:ascii="Times New Roman" w:hAnsi="Times New Roman"/>
          <w:sz w:val="24"/>
          <w:szCs w:val="24"/>
        </w:rPr>
        <w:t xml:space="preserve">, </w:t>
      </w:r>
      <w:proofErr w:type="spellStart"/>
      <w:r>
        <w:rPr>
          <w:rFonts w:ascii="Times New Roman" w:hAnsi="Times New Roman"/>
          <w:sz w:val="24"/>
          <w:szCs w:val="24"/>
        </w:rPr>
        <w:t>menerima</w:t>
      </w:r>
      <w:proofErr w:type="spellEnd"/>
      <w:r>
        <w:rPr>
          <w:rFonts w:ascii="Times New Roman" w:hAnsi="Times New Roman"/>
          <w:sz w:val="24"/>
          <w:szCs w:val="24"/>
        </w:rPr>
        <w:t xml:space="preserve">, dan </w:t>
      </w:r>
      <w:proofErr w:type="spellStart"/>
      <w:r>
        <w:rPr>
          <w:rFonts w:ascii="Times New Roman" w:hAnsi="Times New Roman"/>
          <w:sz w:val="24"/>
          <w:szCs w:val="24"/>
        </w:rPr>
        <w:t>menghormati</w:t>
      </w:r>
      <w:proofErr w:type="spellEnd"/>
      <w:r>
        <w:rPr>
          <w:rFonts w:ascii="Times New Roman" w:hAnsi="Times New Roman"/>
          <w:sz w:val="24"/>
          <w:szCs w:val="24"/>
        </w:rPr>
        <w:t xml:space="preserve"> orang lain yang </w:t>
      </w:r>
      <w:proofErr w:type="spellStart"/>
      <w:r>
        <w:rPr>
          <w:rFonts w:ascii="Times New Roman" w:hAnsi="Times New Roman"/>
          <w:sz w:val="24"/>
          <w:szCs w:val="24"/>
        </w:rPr>
        <w:t>memiliki</w:t>
      </w:r>
      <w:proofErr w:type="spellEnd"/>
      <w:r>
        <w:rPr>
          <w:rFonts w:ascii="Times New Roman" w:hAnsi="Times New Roman"/>
          <w:sz w:val="24"/>
          <w:szCs w:val="24"/>
        </w:rPr>
        <w:t xml:space="preserve"> </w:t>
      </w:r>
      <w:proofErr w:type="spellStart"/>
      <w:r>
        <w:rPr>
          <w:rFonts w:ascii="Times New Roman" w:hAnsi="Times New Roman"/>
          <w:sz w:val="24"/>
          <w:szCs w:val="24"/>
        </w:rPr>
        <w:t>keyakinan</w:t>
      </w:r>
      <w:proofErr w:type="spellEnd"/>
      <w:r>
        <w:rPr>
          <w:rFonts w:ascii="Times New Roman" w:hAnsi="Times New Roman"/>
          <w:sz w:val="24"/>
          <w:szCs w:val="24"/>
        </w:rPr>
        <w:t xml:space="preserve"> agama yang </w:t>
      </w:r>
      <w:proofErr w:type="spellStart"/>
      <w:r>
        <w:rPr>
          <w:rFonts w:ascii="Times New Roman" w:hAnsi="Times New Roman"/>
          <w:sz w:val="24"/>
          <w:szCs w:val="24"/>
        </w:rPr>
        <w:t>berbeda</w:t>
      </w:r>
      <w:proofErr w:type="spellEnd"/>
      <w:r>
        <w:rPr>
          <w:rFonts w:ascii="Times New Roman" w:hAnsi="Times New Roman"/>
          <w:sz w:val="24"/>
          <w:szCs w:val="24"/>
        </w:rPr>
        <w:t xml:space="preserve">. </w:t>
      </w:r>
      <w:proofErr w:type="spellStart"/>
      <w:r>
        <w:rPr>
          <w:rFonts w:ascii="Times New Roman" w:hAnsi="Times New Roman"/>
          <w:sz w:val="24"/>
          <w:szCs w:val="24"/>
        </w:rPr>
        <w:t>Setiap</w:t>
      </w:r>
      <w:proofErr w:type="spellEnd"/>
      <w:r>
        <w:rPr>
          <w:rFonts w:ascii="Times New Roman" w:hAnsi="Times New Roman"/>
          <w:sz w:val="24"/>
          <w:szCs w:val="24"/>
        </w:rPr>
        <w:t xml:space="preserve"> orang </w:t>
      </w:r>
      <w:proofErr w:type="spellStart"/>
      <w:r>
        <w:rPr>
          <w:rFonts w:ascii="Times New Roman" w:hAnsi="Times New Roman"/>
          <w:sz w:val="24"/>
          <w:szCs w:val="24"/>
        </w:rPr>
        <w:t>perlu</w:t>
      </w:r>
      <w:proofErr w:type="spellEnd"/>
      <w:r>
        <w:rPr>
          <w:rFonts w:ascii="Times New Roman" w:hAnsi="Times New Roman"/>
          <w:sz w:val="24"/>
          <w:szCs w:val="24"/>
        </w:rPr>
        <w:t xml:space="preserve"> </w:t>
      </w:r>
      <w:proofErr w:type="spellStart"/>
      <w:r>
        <w:rPr>
          <w:rFonts w:ascii="Times New Roman" w:hAnsi="Times New Roman"/>
          <w:sz w:val="24"/>
          <w:szCs w:val="24"/>
        </w:rPr>
        <w:t>membangun</w:t>
      </w:r>
      <w:proofErr w:type="spellEnd"/>
      <w:r>
        <w:rPr>
          <w:rFonts w:ascii="Times New Roman" w:hAnsi="Times New Roman"/>
          <w:sz w:val="24"/>
          <w:szCs w:val="24"/>
        </w:rPr>
        <w:t xml:space="preserve"> </w:t>
      </w:r>
      <w:proofErr w:type="spellStart"/>
      <w:r>
        <w:rPr>
          <w:rFonts w:ascii="Times New Roman" w:hAnsi="Times New Roman"/>
          <w:sz w:val="24"/>
          <w:szCs w:val="24"/>
        </w:rPr>
        <w:t>hubungan</w:t>
      </w:r>
      <w:proofErr w:type="spellEnd"/>
      <w:r>
        <w:rPr>
          <w:rFonts w:ascii="Times New Roman" w:hAnsi="Times New Roman"/>
          <w:sz w:val="24"/>
          <w:szCs w:val="24"/>
        </w:rPr>
        <w:t xml:space="preserve"> yang </w:t>
      </w:r>
      <w:proofErr w:type="spellStart"/>
      <w:r>
        <w:rPr>
          <w:rFonts w:ascii="Times New Roman" w:hAnsi="Times New Roman"/>
          <w:sz w:val="24"/>
          <w:szCs w:val="24"/>
        </w:rPr>
        <w:t>saling</w:t>
      </w:r>
      <w:proofErr w:type="spellEnd"/>
      <w:r>
        <w:rPr>
          <w:rFonts w:ascii="Times New Roman" w:hAnsi="Times New Roman"/>
          <w:sz w:val="24"/>
          <w:szCs w:val="24"/>
        </w:rPr>
        <w:t xml:space="preserve"> </w:t>
      </w:r>
      <w:proofErr w:type="spellStart"/>
      <w:r>
        <w:rPr>
          <w:rFonts w:ascii="Times New Roman" w:hAnsi="Times New Roman"/>
          <w:sz w:val="24"/>
          <w:szCs w:val="24"/>
        </w:rPr>
        <w:t>menerima</w:t>
      </w:r>
      <w:proofErr w:type="spellEnd"/>
      <w:r>
        <w:rPr>
          <w:rFonts w:ascii="Times New Roman" w:hAnsi="Times New Roman"/>
          <w:sz w:val="24"/>
          <w:szCs w:val="24"/>
        </w:rPr>
        <w:t xml:space="preserve"> dan </w:t>
      </w:r>
      <w:proofErr w:type="spellStart"/>
      <w:r>
        <w:rPr>
          <w:rFonts w:ascii="Times New Roman" w:hAnsi="Times New Roman"/>
          <w:sz w:val="24"/>
          <w:szCs w:val="24"/>
        </w:rPr>
        <w:t>menghargai</w:t>
      </w:r>
      <w:proofErr w:type="spellEnd"/>
      <w:r>
        <w:rPr>
          <w:rFonts w:ascii="Times New Roman" w:hAnsi="Times New Roman"/>
          <w:sz w:val="24"/>
          <w:szCs w:val="24"/>
        </w:rPr>
        <w:t xml:space="preserve">, </w:t>
      </w:r>
      <w:proofErr w:type="spellStart"/>
      <w:r>
        <w:rPr>
          <w:rFonts w:ascii="Times New Roman" w:hAnsi="Times New Roman"/>
          <w:sz w:val="24"/>
          <w:szCs w:val="24"/>
        </w:rPr>
        <w:t>serta</w:t>
      </w:r>
      <w:proofErr w:type="spellEnd"/>
      <w:r>
        <w:rPr>
          <w:rFonts w:ascii="Times New Roman" w:hAnsi="Times New Roman"/>
          <w:sz w:val="24"/>
          <w:szCs w:val="24"/>
        </w:rPr>
        <w:t xml:space="preserve"> </w:t>
      </w:r>
      <w:proofErr w:type="spellStart"/>
      <w:r>
        <w:rPr>
          <w:rFonts w:ascii="Times New Roman" w:hAnsi="Times New Roman"/>
          <w:sz w:val="24"/>
          <w:szCs w:val="24"/>
        </w:rPr>
        <w:t>menghindari</w:t>
      </w:r>
      <w:proofErr w:type="spellEnd"/>
      <w:r>
        <w:rPr>
          <w:rFonts w:ascii="Times New Roman" w:hAnsi="Times New Roman"/>
          <w:sz w:val="24"/>
          <w:szCs w:val="24"/>
        </w:rPr>
        <w:t xml:space="preserve"> </w:t>
      </w:r>
      <w:proofErr w:type="spellStart"/>
      <w:r>
        <w:rPr>
          <w:rFonts w:ascii="Times New Roman" w:hAnsi="Times New Roman"/>
          <w:sz w:val="24"/>
          <w:szCs w:val="24"/>
        </w:rPr>
        <w:t>sikap</w:t>
      </w:r>
      <w:proofErr w:type="spellEnd"/>
      <w:r>
        <w:rPr>
          <w:rFonts w:ascii="Times New Roman" w:hAnsi="Times New Roman"/>
          <w:sz w:val="24"/>
          <w:szCs w:val="24"/>
        </w:rPr>
        <w:t xml:space="preserve"> </w:t>
      </w:r>
      <w:proofErr w:type="spellStart"/>
      <w:r>
        <w:rPr>
          <w:rFonts w:ascii="Times New Roman" w:hAnsi="Times New Roman"/>
          <w:sz w:val="24"/>
          <w:szCs w:val="24"/>
        </w:rPr>
        <w:t>merendahkan</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ingin</w:t>
      </w:r>
      <w:proofErr w:type="spellEnd"/>
      <w:r>
        <w:rPr>
          <w:rFonts w:ascii="Times New Roman" w:hAnsi="Times New Roman"/>
          <w:sz w:val="24"/>
          <w:szCs w:val="24"/>
        </w:rPr>
        <w:t xml:space="preserve"> </w:t>
      </w:r>
      <w:proofErr w:type="spellStart"/>
      <w:r>
        <w:rPr>
          <w:rFonts w:ascii="Times New Roman" w:hAnsi="Times New Roman"/>
          <w:sz w:val="24"/>
          <w:szCs w:val="24"/>
        </w:rPr>
        <w:lastRenderedPageBreak/>
        <w:t>mendominasi</w:t>
      </w:r>
      <w:proofErr w:type="spellEnd"/>
      <w:r>
        <w:rPr>
          <w:rFonts w:ascii="Times New Roman" w:hAnsi="Times New Roman"/>
          <w:sz w:val="24"/>
          <w:szCs w:val="24"/>
        </w:rPr>
        <w:t xml:space="preserve">. </w:t>
      </w:r>
      <w:proofErr w:type="spellStart"/>
      <w:r>
        <w:rPr>
          <w:rFonts w:ascii="Times New Roman" w:hAnsi="Times New Roman"/>
          <w:sz w:val="24"/>
          <w:szCs w:val="24"/>
        </w:rPr>
        <w:t>Konsep</w:t>
      </w:r>
      <w:proofErr w:type="spellEnd"/>
      <w:r>
        <w:rPr>
          <w:rFonts w:ascii="Times New Roman" w:hAnsi="Times New Roman"/>
          <w:sz w:val="24"/>
          <w:szCs w:val="24"/>
        </w:rPr>
        <w:t xml:space="preserve"> "</w:t>
      </w:r>
      <w:proofErr w:type="spellStart"/>
      <w:r>
        <w:rPr>
          <w:rFonts w:ascii="Times New Roman" w:hAnsi="Times New Roman"/>
          <w:sz w:val="24"/>
          <w:szCs w:val="24"/>
        </w:rPr>
        <w:t>liyan</w:t>
      </w:r>
      <w:proofErr w:type="spellEnd"/>
      <w:r>
        <w:rPr>
          <w:rFonts w:ascii="Times New Roman" w:hAnsi="Times New Roman"/>
          <w:sz w:val="24"/>
          <w:szCs w:val="24"/>
        </w:rPr>
        <w:t xml:space="preserve">" </w:t>
      </w:r>
      <w:proofErr w:type="spellStart"/>
      <w:r>
        <w:rPr>
          <w:rFonts w:ascii="Times New Roman" w:hAnsi="Times New Roman"/>
          <w:sz w:val="24"/>
          <w:szCs w:val="24"/>
        </w:rPr>
        <w:t>menekankan</w:t>
      </w:r>
      <w:proofErr w:type="spellEnd"/>
      <w:r>
        <w:rPr>
          <w:rFonts w:ascii="Times New Roman" w:hAnsi="Times New Roman"/>
          <w:sz w:val="24"/>
          <w:szCs w:val="24"/>
        </w:rPr>
        <w:t xml:space="preserve"> </w:t>
      </w:r>
      <w:proofErr w:type="spellStart"/>
      <w:r>
        <w:rPr>
          <w:rFonts w:ascii="Times New Roman" w:hAnsi="Times New Roman"/>
          <w:sz w:val="24"/>
          <w:szCs w:val="24"/>
        </w:rPr>
        <w:t>pentingnya</w:t>
      </w:r>
      <w:proofErr w:type="spellEnd"/>
      <w:r>
        <w:rPr>
          <w:rFonts w:ascii="Times New Roman" w:hAnsi="Times New Roman"/>
          <w:sz w:val="24"/>
          <w:szCs w:val="24"/>
        </w:rPr>
        <w:t xml:space="preserve"> </w:t>
      </w:r>
      <w:proofErr w:type="spellStart"/>
      <w:r>
        <w:rPr>
          <w:rFonts w:ascii="Times New Roman" w:hAnsi="Times New Roman"/>
          <w:sz w:val="24"/>
          <w:szCs w:val="24"/>
        </w:rPr>
        <w:t>komunikasi</w:t>
      </w:r>
      <w:proofErr w:type="spellEnd"/>
      <w:r>
        <w:rPr>
          <w:rFonts w:ascii="Times New Roman" w:hAnsi="Times New Roman"/>
          <w:sz w:val="24"/>
          <w:szCs w:val="24"/>
        </w:rPr>
        <w:t xml:space="preserve"> yang </w:t>
      </w:r>
      <w:proofErr w:type="spellStart"/>
      <w:r>
        <w:rPr>
          <w:rFonts w:ascii="Times New Roman" w:hAnsi="Times New Roman"/>
          <w:sz w:val="24"/>
          <w:szCs w:val="24"/>
        </w:rPr>
        <w:t>berkelanjutan</w:t>
      </w:r>
      <w:proofErr w:type="spellEnd"/>
      <w:r>
        <w:rPr>
          <w:rFonts w:ascii="Times New Roman" w:hAnsi="Times New Roman"/>
          <w:sz w:val="24"/>
          <w:szCs w:val="24"/>
        </w:rPr>
        <w:t xml:space="preserve"> </w:t>
      </w:r>
      <w:proofErr w:type="spellStart"/>
      <w:r>
        <w:rPr>
          <w:rFonts w:ascii="Times New Roman" w:hAnsi="Times New Roman"/>
          <w:sz w:val="24"/>
          <w:szCs w:val="24"/>
        </w:rPr>
        <w:t>antara</w:t>
      </w:r>
      <w:proofErr w:type="spellEnd"/>
      <w:r>
        <w:rPr>
          <w:rFonts w:ascii="Times New Roman" w:hAnsi="Times New Roman"/>
          <w:sz w:val="24"/>
          <w:szCs w:val="24"/>
        </w:rPr>
        <w:t xml:space="preserve"> </w:t>
      </w:r>
      <w:proofErr w:type="spellStart"/>
      <w:r>
        <w:rPr>
          <w:rFonts w:ascii="Times New Roman" w:hAnsi="Times New Roman"/>
          <w:sz w:val="24"/>
          <w:szCs w:val="24"/>
        </w:rPr>
        <w:t>penganut</w:t>
      </w:r>
      <w:proofErr w:type="spellEnd"/>
      <w:r>
        <w:rPr>
          <w:rFonts w:ascii="Times New Roman" w:hAnsi="Times New Roman"/>
          <w:sz w:val="24"/>
          <w:szCs w:val="24"/>
        </w:rPr>
        <w:t xml:space="preserve"> agama yang </w:t>
      </w:r>
      <w:proofErr w:type="spellStart"/>
      <w:r>
        <w:rPr>
          <w:rFonts w:ascii="Times New Roman" w:hAnsi="Times New Roman"/>
          <w:sz w:val="24"/>
          <w:szCs w:val="24"/>
        </w:rPr>
        <w:t>berbeda</w:t>
      </w:r>
      <w:proofErr w:type="spellEnd"/>
      <w:r>
        <w:rPr>
          <w:rFonts w:ascii="Times New Roman" w:hAnsi="Times New Roman"/>
          <w:sz w:val="24"/>
          <w:szCs w:val="24"/>
        </w:rPr>
        <w:t xml:space="preserve">, </w:t>
      </w:r>
      <w:proofErr w:type="spellStart"/>
      <w:r>
        <w:rPr>
          <w:rFonts w:ascii="Times New Roman" w:hAnsi="Times New Roman"/>
          <w:sz w:val="24"/>
          <w:szCs w:val="24"/>
        </w:rPr>
        <w:t>sehingga</w:t>
      </w:r>
      <w:proofErr w:type="spellEnd"/>
      <w:r>
        <w:rPr>
          <w:rFonts w:ascii="Times New Roman" w:hAnsi="Times New Roman"/>
          <w:sz w:val="24"/>
          <w:szCs w:val="24"/>
        </w:rPr>
        <w:t xml:space="preserve"> </w:t>
      </w:r>
      <w:proofErr w:type="spellStart"/>
      <w:r>
        <w:rPr>
          <w:rFonts w:ascii="Times New Roman" w:hAnsi="Times New Roman"/>
          <w:sz w:val="24"/>
          <w:szCs w:val="24"/>
        </w:rPr>
        <w:t>kerukunan</w:t>
      </w:r>
      <w:proofErr w:type="spellEnd"/>
      <w:r>
        <w:rPr>
          <w:rFonts w:ascii="Times New Roman" w:hAnsi="Times New Roman"/>
          <w:sz w:val="24"/>
          <w:szCs w:val="24"/>
        </w:rPr>
        <w:t xml:space="preserve"> </w:t>
      </w:r>
      <w:proofErr w:type="spellStart"/>
      <w:r>
        <w:rPr>
          <w:rFonts w:ascii="Times New Roman" w:hAnsi="Times New Roman"/>
          <w:sz w:val="24"/>
          <w:szCs w:val="24"/>
        </w:rPr>
        <w:t>umat</w:t>
      </w:r>
      <w:proofErr w:type="spellEnd"/>
      <w:r>
        <w:rPr>
          <w:rFonts w:ascii="Times New Roman" w:hAnsi="Times New Roman"/>
          <w:sz w:val="24"/>
          <w:szCs w:val="24"/>
        </w:rPr>
        <w:t xml:space="preserve"> </w:t>
      </w:r>
      <w:proofErr w:type="spellStart"/>
      <w:r>
        <w:rPr>
          <w:rFonts w:ascii="Times New Roman" w:hAnsi="Times New Roman"/>
          <w:sz w:val="24"/>
          <w:szCs w:val="24"/>
        </w:rPr>
        <w:t>beragama</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terus</w:t>
      </w:r>
      <w:proofErr w:type="spellEnd"/>
      <w:r>
        <w:rPr>
          <w:rFonts w:ascii="Times New Roman" w:hAnsi="Times New Roman"/>
          <w:sz w:val="24"/>
          <w:szCs w:val="24"/>
        </w:rPr>
        <w:t xml:space="preserve"> </w:t>
      </w:r>
      <w:proofErr w:type="spellStart"/>
      <w:r>
        <w:rPr>
          <w:rFonts w:ascii="Times New Roman" w:hAnsi="Times New Roman"/>
          <w:sz w:val="24"/>
          <w:szCs w:val="24"/>
        </w:rPr>
        <w:t>terjaga</w:t>
      </w:r>
      <w:proofErr w:type="spellEnd"/>
      <w:r>
        <w:rPr>
          <w:rFonts w:ascii="Times New Roman" w:hAnsi="Times New Roman"/>
          <w:sz w:val="24"/>
          <w:szCs w:val="24"/>
        </w:rPr>
        <w:t xml:space="preserve">. </w:t>
      </w:r>
    </w:p>
    <w:p w14:paraId="74CCEC86" w14:textId="77777777" w:rsidR="00761A3E" w:rsidRDefault="00000000">
      <w:pPr>
        <w:spacing w:line="360" w:lineRule="auto"/>
        <w:ind w:firstLine="720"/>
        <w:jc w:val="both"/>
        <w:rPr>
          <w:rFonts w:ascii="Times New Roman" w:hAnsi="Times New Roman"/>
          <w:sz w:val="24"/>
          <w:szCs w:val="24"/>
        </w:rPr>
      </w:pPr>
      <w:proofErr w:type="spellStart"/>
      <w:r>
        <w:rPr>
          <w:rFonts w:ascii="Times New Roman" w:hAnsi="Times New Roman"/>
          <w:sz w:val="24"/>
          <w:szCs w:val="24"/>
        </w:rPr>
        <w:t>Penerapan</w:t>
      </w:r>
      <w:proofErr w:type="spellEnd"/>
      <w:r>
        <w:rPr>
          <w:rFonts w:ascii="Times New Roman" w:hAnsi="Times New Roman"/>
          <w:sz w:val="24"/>
          <w:szCs w:val="24"/>
        </w:rPr>
        <w:t xml:space="preserve"> </w:t>
      </w:r>
      <w:proofErr w:type="spellStart"/>
      <w:r>
        <w:rPr>
          <w:rFonts w:ascii="Times New Roman" w:hAnsi="Times New Roman"/>
          <w:sz w:val="24"/>
          <w:szCs w:val="24"/>
        </w:rPr>
        <w:t>konsep</w:t>
      </w:r>
      <w:proofErr w:type="spellEnd"/>
      <w:r>
        <w:rPr>
          <w:rFonts w:ascii="Times New Roman" w:hAnsi="Times New Roman"/>
          <w:sz w:val="24"/>
          <w:szCs w:val="24"/>
        </w:rPr>
        <w:t xml:space="preserve"> "</w:t>
      </w:r>
      <w:proofErr w:type="spellStart"/>
      <w:r>
        <w:rPr>
          <w:rFonts w:ascii="Times New Roman" w:hAnsi="Times New Roman"/>
          <w:sz w:val="24"/>
          <w:szCs w:val="24"/>
        </w:rPr>
        <w:t>liyan</w:t>
      </w:r>
      <w:proofErr w:type="spellEnd"/>
      <w:r>
        <w:rPr>
          <w:rFonts w:ascii="Times New Roman" w:hAnsi="Times New Roman"/>
          <w:sz w:val="24"/>
          <w:szCs w:val="24"/>
        </w:rPr>
        <w:t xml:space="preserve">" </w:t>
      </w:r>
      <w:proofErr w:type="spellStart"/>
      <w:r>
        <w:rPr>
          <w:rFonts w:ascii="Times New Roman" w:hAnsi="Times New Roman"/>
          <w:sz w:val="24"/>
          <w:szCs w:val="24"/>
        </w:rPr>
        <w:t>bermuara</w:t>
      </w:r>
      <w:proofErr w:type="spellEnd"/>
      <w:r>
        <w:rPr>
          <w:rFonts w:ascii="Times New Roman" w:hAnsi="Times New Roman"/>
          <w:sz w:val="24"/>
          <w:szCs w:val="24"/>
        </w:rPr>
        <w:t xml:space="preserve"> pada </w:t>
      </w:r>
      <w:proofErr w:type="spellStart"/>
      <w:r>
        <w:rPr>
          <w:rFonts w:ascii="Times New Roman" w:hAnsi="Times New Roman"/>
          <w:sz w:val="24"/>
          <w:szCs w:val="24"/>
        </w:rPr>
        <w:t>pentingnya</w:t>
      </w:r>
      <w:proofErr w:type="spellEnd"/>
      <w:r>
        <w:rPr>
          <w:rFonts w:ascii="Times New Roman" w:hAnsi="Times New Roman"/>
          <w:sz w:val="24"/>
          <w:szCs w:val="24"/>
        </w:rPr>
        <w:t xml:space="preserve"> dialog </w:t>
      </w:r>
      <w:proofErr w:type="spellStart"/>
      <w:r>
        <w:rPr>
          <w:rFonts w:ascii="Times New Roman" w:hAnsi="Times New Roman"/>
          <w:sz w:val="24"/>
          <w:szCs w:val="24"/>
        </w:rPr>
        <w:t>kehidupan</w:t>
      </w:r>
      <w:proofErr w:type="spellEnd"/>
      <w:r>
        <w:rPr>
          <w:rFonts w:ascii="Times New Roman" w:hAnsi="Times New Roman"/>
          <w:sz w:val="24"/>
          <w:szCs w:val="24"/>
        </w:rPr>
        <w:t xml:space="preserve"> </w:t>
      </w:r>
      <w:proofErr w:type="spellStart"/>
      <w:r>
        <w:rPr>
          <w:rFonts w:ascii="Times New Roman" w:hAnsi="Times New Roman"/>
          <w:sz w:val="24"/>
          <w:szCs w:val="24"/>
        </w:rPr>
        <w:t>maupun</w:t>
      </w:r>
      <w:proofErr w:type="spellEnd"/>
      <w:r>
        <w:rPr>
          <w:rFonts w:ascii="Times New Roman" w:hAnsi="Times New Roman"/>
          <w:sz w:val="24"/>
          <w:szCs w:val="24"/>
        </w:rPr>
        <w:t xml:space="preserve"> dialog </w:t>
      </w:r>
      <w:proofErr w:type="spellStart"/>
      <w:r>
        <w:rPr>
          <w:rFonts w:ascii="Times New Roman" w:hAnsi="Times New Roman"/>
          <w:sz w:val="24"/>
          <w:szCs w:val="24"/>
        </w:rPr>
        <w:t>antaragama</w:t>
      </w:r>
      <w:proofErr w:type="spellEnd"/>
      <w:r>
        <w:rPr>
          <w:rFonts w:ascii="Times New Roman" w:hAnsi="Times New Roman"/>
          <w:sz w:val="24"/>
          <w:szCs w:val="24"/>
        </w:rPr>
        <w:t xml:space="preserve"> yang </w:t>
      </w:r>
      <w:proofErr w:type="spellStart"/>
      <w:r>
        <w:rPr>
          <w:rFonts w:ascii="Times New Roman" w:hAnsi="Times New Roman"/>
          <w:sz w:val="24"/>
          <w:szCs w:val="24"/>
        </w:rPr>
        <w:t>terbangun</w:t>
      </w:r>
      <w:proofErr w:type="spellEnd"/>
      <w:r>
        <w:rPr>
          <w:rFonts w:ascii="Times New Roman" w:hAnsi="Times New Roman"/>
          <w:sz w:val="24"/>
          <w:szCs w:val="24"/>
        </w:rPr>
        <w:t xml:space="preserve"> </w:t>
      </w:r>
      <w:proofErr w:type="spellStart"/>
      <w:r>
        <w:rPr>
          <w:rFonts w:ascii="Times New Roman" w:hAnsi="Times New Roman"/>
          <w:sz w:val="24"/>
          <w:szCs w:val="24"/>
        </w:rPr>
        <w:t>inklusif</w:t>
      </w:r>
      <w:proofErr w:type="spellEnd"/>
      <w:r>
        <w:rPr>
          <w:rFonts w:ascii="Times New Roman" w:hAnsi="Times New Roman"/>
          <w:sz w:val="24"/>
          <w:szCs w:val="24"/>
        </w:rPr>
        <w:t xml:space="preserve"> di Yogyakarta. Dalam dialog </w:t>
      </w:r>
      <w:proofErr w:type="spellStart"/>
      <w:r>
        <w:rPr>
          <w:rFonts w:ascii="Times New Roman" w:hAnsi="Times New Roman"/>
          <w:sz w:val="24"/>
          <w:szCs w:val="24"/>
        </w:rPr>
        <w:t>semacam</w:t>
      </w:r>
      <w:proofErr w:type="spellEnd"/>
      <w:r>
        <w:rPr>
          <w:rFonts w:ascii="Times New Roman" w:hAnsi="Times New Roman"/>
          <w:sz w:val="24"/>
          <w:szCs w:val="24"/>
        </w:rPr>
        <w:t xml:space="preserve"> </w:t>
      </w:r>
      <w:proofErr w:type="spellStart"/>
      <w:r>
        <w:rPr>
          <w:rFonts w:ascii="Times New Roman" w:hAnsi="Times New Roman"/>
          <w:sz w:val="24"/>
          <w:szCs w:val="24"/>
        </w:rPr>
        <w:t>itu</w:t>
      </w:r>
      <w:proofErr w:type="spellEnd"/>
      <w:r>
        <w:rPr>
          <w:rFonts w:ascii="Times New Roman" w:hAnsi="Times New Roman"/>
          <w:sz w:val="24"/>
          <w:szCs w:val="24"/>
        </w:rPr>
        <w:t xml:space="preserve">, </w:t>
      </w:r>
      <w:proofErr w:type="spellStart"/>
      <w:r>
        <w:rPr>
          <w:rFonts w:ascii="Times New Roman" w:hAnsi="Times New Roman"/>
          <w:sz w:val="24"/>
          <w:szCs w:val="24"/>
        </w:rPr>
        <w:t>masyarakat</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membuka</w:t>
      </w:r>
      <w:proofErr w:type="spellEnd"/>
      <w:r>
        <w:rPr>
          <w:rFonts w:ascii="Times New Roman" w:hAnsi="Times New Roman"/>
          <w:sz w:val="24"/>
          <w:szCs w:val="24"/>
        </w:rPr>
        <w:t xml:space="preserve"> "</w:t>
      </w:r>
      <w:proofErr w:type="spellStart"/>
      <w:r>
        <w:rPr>
          <w:rFonts w:ascii="Times New Roman" w:hAnsi="Times New Roman"/>
          <w:sz w:val="24"/>
          <w:szCs w:val="24"/>
        </w:rPr>
        <w:t>pintu</w:t>
      </w:r>
      <w:proofErr w:type="spellEnd"/>
      <w:r>
        <w:rPr>
          <w:rFonts w:ascii="Times New Roman" w:hAnsi="Times New Roman"/>
          <w:sz w:val="24"/>
          <w:szCs w:val="24"/>
        </w:rPr>
        <w:t xml:space="preserve"> </w:t>
      </w:r>
      <w:proofErr w:type="spellStart"/>
      <w:r>
        <w:rPr>
          <w:rFonts w:ascii="Times New Roman" w:hAnsi="Times New Roman"/>
          <w:sz w:val="24"/>
          <w:szCs w:val="24"/>
        </w:rPr>
        <w:t>hati</w:t>
      </w:r>
      <w:proofErr w:type="spellEnd"/>
      <w:r>
        <w:rPr>
          <w:rFonts w:ascii="Times New Roman" w:hAnsi="Times New Roman"/>
          <w:sz w:val="24"/>
          <w:szCs w:val="24"/>
        </w:rPr>
        <w:t xml:space="preserve">" dan </w:t>
      </w:r>
      <w:proofErr w:type="spellStart"/>
      <w:r>
        <w:rPr>
          <w:rFonts w:ascii="Times New Roman" w:hAnsi="Times New Roman"/>
          <w:sz w:val="24"/>
          <w:szCs w:val="24"/>
        </w:rPr>
        <w:t>menerima</w:t>
      </w:r>
      <w:proofErr w:type="spellEnd"/>
      <w:r>
        <w:rPr>
          <w:rFonts w:ascii="Times New Roman" w:hAnsi="Times New Roman"/>
          <w:sz w:val="24"/>
          <w:szCs w:val="24"/>
        </w:rPr>
        <w:t xml:space="preserve"> </w:t>
      </w:r>
      <w:proofErr w:type="spellStart"/>
      <w:r>
        <w:rPr>
          <w:rFonts w:ascii="Times New Roman" w:hAnsi="Times New Roman"/>
          <w:sz w:val="24"/>
          <w:szCs w:val="24"/>
        </w:rPr>
        <w:t>perbedaan</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kekayaan</w:t>
      </w:r>
      <w:proofErr w:type="spellEnd"/>
      <w:r>
        <w:rPr>
          <w:rFonts w:ascii="Times New Roman" w:hAnsi="Times New Roman"/>
          <w:sz w:val="24"/>
          <w:szCs w:val="24"/>
        </w:rPr>
        <w:t xml:space="preserve"> yang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memperkaya</w:t>
      </w:r>
      <w:proofErr w:type="spellEnd"/>
      <w:r>
        <w:rPr>
          <w:rFonts w:ascii="Times New Roman" w:hAnsi="Times New Roman"/>
          <w:sz w:val="24"/>
          <w:szCs w:val="24"/>
        </w:rPr>
        <w:t xml:space="preserve"> </w:t>
      </w:r>
      <w:proofErr w:type="spellStart"/>
      <w:r>
        <w:rPr>
          <w:rFonts w:ascii="Times New Roman" w:hAnsi="Times New Roman"/>
          <w:sz w:val="24"/>
          <w:szCs w:val="24"/>
        </w:rPr>
        <w:t>pengalaman</w:t>
      </w:r>
      <w:proofErr w:type="spellEnd"/>
      <w:r>
        <w:rPr>
          <w:rFonts w:ascii="Times New Roman" w:hAnsi="Times New Roman"/>
          <w:sz w:val="24"/>
          <w:szCs w:val="24"/>
        </w:rPr>
        <w:t xml:space="preserve"> dan </w:t>
      </w:r>
      <w:proofErr w:type="spellStart"/>
      <w:r>
        <w:rPr>
          <w:rFonts w:ascii="Times New Roman" w:hAnsi="Times New Roman"/>
          <w:sz w:val="24"/>
          <w:szCs w:val="24"/>
        </w:rPr>
        <w:t>pemahaman</w:t>
      </w:r>
      <w:proofErr w:type="spellEnd"/>
      <w:r>
        <w:rPr>
          <w:rFonts w:ascii="Times New Roman" w:hAnsi="Times New Roman"/>
          <w:sz w:val="24"/>
          <w:szCs w:val="24"/>
        </w:rPr>
        <w:t xml:space="preserve"> </w:t>
      </w:r>
      <w:proofErr w:type="spellStart"/>
      <w:r>
        <w:rPr>
          <w:rFonts w:ascii="Times New Roman" w:hAnsi="Times New Roman"/>
          <w:sz w:val="24"/>
          <w:szCs w:val="24"/>
        </w:rPr>
        <w:t>setiap</w:t>
      </w:r>
      <w:proofErr w:type="spellEnd"/>
      <w:r>
        <w:rPr>
          <w:rFonts w:ascii="Times New Roman" w:hAnsi="Times New Roman"/>
          <w:sz w:val="24"/>
          <w:szCs w:val="24"/>
        </w:rPr>
        <w:t xml:space="preserve"> </w:t>
      </w:r>
      <w:proofErr w:type="spellStart"/>
      <w:r>
        <w:rPr>
          <w:rFonts w:ascii="Times New Roman" w:hAnsi="Times New Roman"/>
          <w:sz w:val="24"/>
          <w:szCs w:val="24"/>
        </w:rPr>
        <w:t>individu</w:t>
      </w:r>
      <w:proofErr w:type="spellEnd"/>
      <w:r>
        <w:rPr>
          <w:rFonts w:ascii="Times New Roman" w:hAnsi="Times New Roman"/>
          <w:sz w:val="24"/>
          <w:szCs w:val="24"/>
        </w:rPr>
        <w:t xml:space="preserve"> </w:t>
      </w:r>
      <w:proofErr w:type="spellStart"/>
      <w:r>
        <w:rPr>
          <w:rFonts w:ascii="Times New Roman" w:hAnsi="Times New Roman"/>
          <w:sz w:val="24"/>
          <w:szCs w:val="24"/>
        </w:rPr>
        <w:t>tentang</w:t>
      </w:r>
      <w:proofErr w:type="spellEnd"/>
      <w:r>
        <w:rPr>
          <w:rFonts w:ascii="Times New Roman" w:hAnsi="Times New Roman"/>
          <w:sz w:val="24"/>
          <w:szCs w:val="24"/>
        </w:rPr>
        <w:t xml:space="preserve"> </w:t>
      </w:r>
      <w:proofErr w:type="spellStart"/>
      <w:r>
        <w:rPr>
          <w:rFonts w:ascii="Times New Roman" w:hAnsi="Times New Roman"/>
          <w:sz w:val="24"/>
          <w:szCs w:val="24"/>
        </w:rPr>
        <w:t>kehidupan</w:t>
      </w:r>
      <w:proofErr w:type="spellEnd"/>
      <w:r>
        <w:rPr>
          <w:rFonts w:ascii="Times New Roman" w:hAnsi="Times New Roman"/>
          <w:sz w:val="24"/>
          <w:szCs w:val="24"/>
        </w:rPr>
        <w:t xml:space="preserve"> dan </w:t>
      </w:r>
      <w:proofErr w:type="spellStart"/>
      <w:r>
        <w:rPr>
          <w:rFonts w:ascii="Times New Roman" w:hAnsi="Times New Roman"/>
          <w:sz w:val="24"/>
          <w:szCs w:val="24"/>
        </w:rPr>
        <w:t>kepercayaan</w:t>
      </w:r>
      <w:proofErr w:type="spellEnd"/>
      <w:r>
        <w:rPr>
          <w:rFonts w:ascii="Times New Roman" w:hAnsi="Times New Roman"/>
          <w:sz w:val="24"/>
          <w:szCs w:val="24"/>
        </w:rPr>
        <w:t xml:space="preserve"> agama. </w:t>
      </w:r>
      <w:proofErr w:type="spellStart"/>
      <w:r>
        <w:rPr>
          <w:rFonts w:ascii="Times New Roman" w:hAnsi="Times New Roman"/>
          <w:sz w:val="24"/>
          <w:szCs w:val="24"/>
        </w:rPr>
        <w:t>Sikap</w:t>
      </w:r>
      <w:proofErr w:type="spellEnd"/>
      <w:r>
        <w:rPr>
          <w:rFonts w:ascii="Times New Roman" w:hAnsi="Times New Roman"/>
          <w:sz w:val="24"/>
          <w:szCs w:val="24"/>
        </w:rPr>
        <w:t xml:space="preserve"> </w:t>
      </w:r>
      <w:proofErr w:type="spellStart"/>
      <w:r>
        <w:rPr>
          <w:rFonts w:ascii="Times New Roman" w:hAnsi="Times New Roman"/>
          <w:sz w:val="24"/>
          <w:szCs w:val="24"/>
        </w:rPr>
        <w:t>keramah-tamahan</w:t>
      </w:r>
      <w:proofErr w:type="spellEnd"/>
      <w:r>
        <w:rPr>
          <w:rFonts w:ascii="Times New Roman" w:hAnsi="Times New Roman"/>
          <w:sz w:val="24"/>
          <w:szCs w:val="24"/>
        </w:rPr>
        <w:t xml:space="preserve"> yang </w:t>
      </w:r>
      <w:proofErr w:type="spellStart"/>
      <w:r>
        <w:rPr>
          <w:rFonts w:ascii="Times New Roman" w:hAnsi="Times New Roman"/>
          <w:sz w:val="24"/>
          <w:szCs w:val="24"/>
        </w:rPr>
        <w:t>mengakui</w:t>
      </w:r>
      <w:proofErr w:type="spellEnd"/>
      <w:r>
        <w:rPr>
          <w:rFonts w:ascii="Times New Roman" w:hAnsi="Times New Roman"/>
          <w:sz w:val="24"/>
          <w:szCs w:val="24"/>
        </w:rPr>
        <w:t xml:space="preserve"> </w:t>
      </w:r>
      <w:proofErr w:type="spellStart"/>
      <w:r>
        <w:rPr>
          <w:rFonts w:ascii="Times New Roman" w:hAnsi="Times New Roman"/>
          <w:sz w:val="24"/>
          <w:szCs w:val="24"/>
        </w:rPr>
        <w:t>nilai-nilai</w:t>
      </w:r>
      <w:proofErr w:type="spellEnd"/>
      <w:r>
        <w:rPr>
          <w:rFonts w:ascii="Times New Roman" w:hAnsi="Times New Roman"/>
          <w:sz w:val="24"/>
          <w:szCs w:val="24"/>
        </w:rPr>
        <w:t xml:space="preserve"> </w:t>
      </w:r>
      <w:proofErr w:type="spellStart"/>
      <w:r>
        <w:rPr>
          <w:rFonts w:ascii="Times New Roman" w:hAnsi="Times New Roman"/>
          <w:sz w:val="24"/>
          <w:szCs w:val="24"/>
        </w:rPr>
        <w:t>dasar</w:t>
      </w:r>
      <w:proofErr w:type="spellEnd"/>
      <w:r>
        <w:rPr>
          <w:rFonts w:ascii="Times New Roman" w:hAnsi="Times New Roman"/>
          <w:sz w:val="24"/>
          <w:szCs w:val="24"/>
        </w:rPr>
        <w:t xml:space="preserve"> yang </w:t>
      </w:r>
      <w:proofErr w:type="spellStart"/>
      <w:r>
        <w:rPr>
          <w:rFonts w:ascii="Times New Roman" w:hAnsi="Times New Roman"/>
          <w:sz w:val="24"/>
          <w:szCs w:val="24"/>
        </w:rPr>
        <w:t>dianut</w:t>
      </w:r>
      <w:proofErr w:type="spellEnd"/>
      <w:r>
        <w:rPr>
          <w:rFonts w:ascii="Times New Roman" w:hAnsi="Times New Roman"/>
          <w:sz w:val="24"/>
          <w:szCs w:val="24"/>
        </w:rPr>
        <w:t xml:space="preserve"> oleh agama-agama lain </w:t>
      </w:r>
      <w:proofErr w:type="spellStart"/>
      <w:r>
        <w:rPr>
          <w:rFonts w:ascii="Times New Roman" w:hAnsi="Times New Roman"/>
          <w:sz w:val="24"/>
          <w:szCs w:val="24"/>
        </w:rPr>
        <w:t>menjadi</w:t>
      </w:r>
      <w:proofErr w:type="spellEnd"/>
      <w:r>
        <w:rPr>
          <w:rFonts w:ascii="Times New Roman" w:hAnsi="Times New Roman"/>
          <w:sz w:val="24"/>
          <w:szCs w:val="24"/>
        </w:rPr>
        <w:t xml:space="preserve"> </w:t>
      </w:r>
      <w:proofErr w:type="spellStart"/>
      <w:r>
        <w:rPr>
          <w:rFonts w:ascii="Times New Roman" w:hAnsi="Times New Roman"/>
          <w:sz w:val="24"/>
          <w:szCs w:val="24"/>
        </w:rPr>
        <w:t>landasan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membangun</w:t>
      </w:r>
      <w:proofErr w:type="spellEnd"/>
      <w:r>
        <w:rPr>
          <w:rFonts w:ascii="Times New Roman" w:hAnsi="Times New Roman"/>
          <w:sz w:val="24"/>
          <w:szCs w:val="24"/>
        </w:rPr>
        <w:t xml:space="preserve"> </w:t>
      </w:r>
      <w:proofErr w:type="spellStart"/>
      <w:r>
        <w:rPr>
          <w:rFonts w:ascii="Times New Roman" w:hAnsi="Times New Roman"/>
          <w:sz w:val="24"/>
          <w:szCs w:val="24"/>
        </w:rPr>
        <w:t>relasi</w:t>
      </w:r>
      <w:proofErr w:type="spellEnd"/>
      <w:r>
        <w:rPr>
          <w:rFonts w:ascii="Times New Roman" w:hAnsi="Times New Roman"/>
          <w:sz w:val="24"/>
          <w:szCs w:val="24"/>
        </w:rPr>
        <w:t xml:space="preserve"> </w:t>
      </w:r>
      <w:proofErr w:type="spellStart"/>
      <w:r>
        <w:rPr>
          <w:rFonts w:ascii="Times New Roman" w:hAnsi="Times New Roman"/>
          <w:sz w:val="24"/>
          <w:szCs w:val="24"/>
        </w:rPr>
        <w:t>antar-umat</w:t>
      </w:r>
      <w:proofErr w:type="spellEnd"/>
      <w:r>
        <w:rPr>
          <w:rFonts w:ascii="Times New Roman" w:hAnsi="Times New Roman"/>
          <w:sz w:val="24"/>
          <w:szCs w:val="24"/>
        </w:rPr>
        <w:t xml:space="preserve"> </w:t>
      </w:r>
      <w:proofErr w:type="spellStart"/>
      <w:r>
        <w:rPr>
          <w:rFonts w:ascii="Times New Roman" w:hAnsi="Times New Roman"/>
          <w:sz w:val="24"/>
          <w:szCs w:val="24"/>
        </w:rPr>
        <w:t>beragama</w:t>
      </w:r>
      <w:proofErr w:type="spellEnd"/>
      <w:r>
        <w:rPr>
          <w:rFonts w:ascii="Times New Roman" w:hAnsi="Times New Roman"/>
          <w:sz w:val="24"/>
          <w:szCs w:val="24"/>
        </w:rPr>
        <w:t xml:space="preserve"> yang </w:t>
      </w:r>
      <w:proofErr w:type="spellStart"/>
      <w:r>
        <w:rPr>
          <w:rFonts w:ascii="Times New Roman" w:hAnsi="Times New Roman"/>
          <w:sz w:val="24"/>
          <w:szCs w:val="24"/>
        </w:rPr>
        <w:t>saling</w:t>
      </w:r>
      <w:proofErr w:type="spellEnd"/>
      <w:r>
        <w:rPr>
          <w:rFonts w:ascii="Times New Roman" w:hAnsi="Times New Roman"/>
          <w:sz w:val="24"/>
          <w:szCs w:val="24"/>
        </w:rPr>
        <w:t xml:space="preserve"> </w:t>
      </w:r>
      <w:proofErr w:type="spellStart"/>
      <w:r>
        <w:rPr>
          <w:rFonts w:ascii="Times New Roman" w:hAnsi="Times New Roman"/>
          <w:sz w:val="24"/>
          <w:szCs w:val="24"/>
        </w:rPr>
        <w:t>menghormati</w:t>
      </w:r>
      <w:proofErr w:type="spellEnd"/>
      <w:r>
        <w:rPr>
          <w:rFonts w:ascii="Times New Roman" w:hAnsi="Times New Roman"/>
          <w:sz w:val="24"/>
          <w:szCs w:val="24"/>
        </w:rPr>
        <w:t xml:space="preserve">. Dalam </w:t>
      </w:r>
      <w:proofErr w:type="spellStart"/>
      <w:r>
        <w:rPr>
          <w:rFonts w:ascii="Times New Roman" w:hAnsi="Times New Roman"/>
          <w:sz w:val="24"/>
          <w:szCs w:val="24"/>
        </w:rPr>
        <w:t>keseluruhan</w:t>
      </w:r>
      <w:proofErr w:type="spellEnd"/>
      <w:r>
        <w:rPr>
          <w:rFonts w:ascii="Times New Roman" w:hAnsi="Times New Roman"/>
          <w:sz w:val="24"/>
          <w:szCs w:val="24"/>
        </w:rPr>
        <w:t xml:space="preserve">, </w:t>
      </w:r>
      <w:proofErr w:type="spellStart"/>
      <w:r>
        <w:rPr>
          <w:rFonts w:ascii="Times New Roman" w:hAnsi="Times New Roman"/>
          <w:sz w:val="24"/>
          <w:szCs w:val="24"/>
        </w:rPr>
        <w:t>penerapan</w:t>
      </w:r>
      <w:proofErr w:type="spellEnd"/>
      <w:r>
        <w:rPr>
          <w:rFonts w:ascii="Times New Roman" w:hAnsi="Times New Roman"/>
          <w:sz w:val="24"/>
          <w:szCs w:val="24"/>
        </w:rPr>
        <w:t xml:space="preserve"> </w:t>
      </w:r>
      <w:proofErr w:type="spellStart"/>
      <w:r>
        <w:rPr>
          <w:rFonts w:ascii="Times New Roman" w:hAnsi="Times New Roman"/>
          <w:sz w:val="24"/>
          <w:szCs w:val="24"/>
        </w:rPr>
        <w:t>konsep</w:t>
      </w:r>
      <w:proofErr w:type="spellEnd"/>
      <w:r>
        <w:rPr>
          <w:rFonts w:ascii="Times New Roman" w:hAnsi="Times New Roman"/>
          <w:sz w:val="24"/>
          <w:szCs w:val="24"/>
        </w:rPr>
        <w:t xml:space="preserve"> "</w:t>
      </w:r>
      <w:proofErr w:type="spellStart"/>
      <w:r>
        <w:rPr>
          <w:rFonts w:ascii="Times New Roman" w:hAnsi="Times New Roman"/>
          <w:sz w:val="24"/>
          <w:szCs w:val="24"/>
        </w:rPr>
        <w:t>liyan</w:t>
      </w:r>
      <w:proofErr w:type="spellEnd"/>
      <w:r>
        <w:rPr>
          <w:rFonts w:ascii="Times New Roman" w:hAnsi="Times New Roman"/>
          <w:sz w:val="24"/>
          <w:szCs w:val="24"/>
        </w:rPr>
        <w:t xml:space="preserve">" </w:t>
      </w:r>
      <w:proofErr w:type="spellStart"/>
      <w:r>
        <w:rPr>
          <w:rFonts w:ascii="Times New Roman" w:hAnsi="Times New Roman"/>
          <w:sz w:val="24"/>
          <w:szCs w:val="24"/>
        </w:rPr>
        <w:t>menjadi</w:t>
      </w:r>
      <w:proofErr w:type="spellEnd"/>
      <w:r>
        <w:rPr>
          <w:rFonts w:ascii="Times New Roman" w:hAnsi="Times New Roman"/>
          <w:sz w:val="24"/>
          <w:szCs w:val="24"/>
        </w:rPr>
        <w:t xml:space="preserve"> </w:t>
      </w:r>
      <w:proofErr w:type="spellStart"/>
      <w:r>
        <w:rPr>
          <w:rFonts w:ascii="Times New Roman" w:hAnsi="Times New Roman"/>
          <w:sz w:val="24"/>
          <w:szCs w:val="24"/>
        </w:rPr>
        <w:t>penting</w:t>
      </w:r>
      <w:proofErr w:type="spellEnd"/>
      <w:r>
        <w:rPr>
          <w:rFonts w:ascii="Times New Roman" w:hAnsi="Times New Roman"/>
          <w:sz w:val="24"/>
          <w:szCs w:val="24"/>
        </w:rPr>
        <w:t xml:space="preserve"> di Yogyakarta </w:t>
      </w:r>
      <w:proofErr w:type="spellStart"/>
      <w:r>
        <w:rPr>
          <w:rFonts w:ascii="Times New Roman" w:hAnsi="Times New Roman"/>
          <w:sz w:val="24"/>
          <w:szCs w:val="24"/>
        </w:rPr>
        <w:t>karena</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membantu</w:t>
      </w:r>
      <w:proofErr w:type="spellEnd"/>
      <w:r>
        <w:rPr>
          <w:rFonts w:ascii="Times New Roman" w:hAnsi="Times New Roman"/>
          <w:sz w:val="24"/>
          <w:szCs w:val="24"/>
        </w:rPr>
        <w:t xml:space="preserve"> </w:t>
      </w:r>
      <w:proofErr w:type="spellStart"/>
      <w:r>
        <w:rPr>
          <w:rFonts w:ascii="Times New Roman" w:hAnsi="Times New Roman"/>
          <w:sz w:val="24"/>
          <w:szCs w:val="24"/>
        </w:rPr>
        <w:t>menciptakan</w:t>
      </w:r>
      <w:proofErr w:type="spellEnd"/>
      <w:r>
        <w:rPr>
          <w:rFonts w:ascii="Times New Roman" w:hAnsi="Times New Roman"/>
          <w:sz w:val="24"/>
          <w:szCs w:val="24"/>
        </w:rPr>
        <w:t xml:space="preserve"> </w:t>
      </w:r>
      <w:proofErr w:type="spellStart"/>
      <w:r>
        <w:rPr>
          <w:rFonts w:ascii="Times New Roman" w:hAnsi="Times New Roman"/>
          <w:sz w:val="24"/>
          <w:szCs w:val="24"/>
        </w:rPr>
        <w:t>kerukunan</w:t>
      </w:r>
      <w:proofErr w:type="spellEnd"/>
      <w:r>
        <w:rPr>
          <w:rFonts w:ascii="Times New Roman" w:hAnsi="Times New Roman"/>
          <w:sz w:val="24"/>
          <w:szCs w:val="24"/>
        </w:rPr>
        <w:t xml:space="preserve"> </w:t>
      </w:r>
      <w:proofErr w:type="spellStart"/>
      <w:r>
        <w:rPr>
          <w:rFonts w:ascii="Times New Roman" w:hAnsi="Times New Roman"/>
          <w:sz w:val="24"/>
          <w:szCs w:val="24"/>
        </w:rPr>
        <w:t>umat</w:t>
      </w:r>
      <w:proofErr w:type="spellEnd"/>
      <w:r>
        <w:rPr>
          <w:rFonts w:ascii="Times New Roman" w:hAnsi="Times New Roman"/>
          <w:sz w:val="24"/>
          <w:szCs w:val="24"/>
        </w:rPr>
        <w:t xml:space="preserve"> </w:t>
      </w:r>
      <w:proofErr w:type="spellStart"/>
      <w:r>
        <w:rPr>
          <w:rFonts w:ascii="Times New Roman" w:hAnsi="Times New Roman"/>
          <w:sz w:val="24"/>
          <w:szCs w:val="24"/>
        </w:rPr>
        <w:t>beragama</w:t>
      </w:r>
      <w:proofErr w:type="spellEnd"/>
      <w:r>
        <w:rPr>
          <w:rFonts w:ascii="Times New Roman" w:hAnsi="Times New Roman"/>
          <w:sz w:val="24"/>
          <w:szCs w:val="24"/>
        </w:rPr>
        <w:t xml:space="preserve"> yang </w:t>
      </w:r>
      <w:proofErr w:type="spellStart"/>
      <w:r>
        <w:rPr>
          <w:rFonts w:ascii="Times New Roman" w:hAnsi="Times New Roman"/>
          <w:sz w:val="24"/>
          <w:szCs w:val="24"/>
        </w:rPr>
        <w:t>berkelanjutan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mengakui</w:t>
      </w:r>
      <w:proofErr w:type="spellEnd"/>
      <w:r>
        <w:rPr>
          <w:rFonts w:ascii="Times New Roman" w:hAnsi="Times New Roman"/>
          <w:sz w:val="24"/>
          <w:szCs w:val="24"/>
        </w:rPr>
        <w:t xml:space="preserve"> dan </w:t>
      </w:r>
      <w:proofErr w:type="spellStart"/>
      <w:r>
        <w:rPr>
          <w:rFonts w:ascii="Times New Roman" w:hAnsi="Times New Roman"/>
          <w:sz w:val="24"/>
          <w:szCs w:val="24"/>
        </w:rPr>
        <w:t>menghargai</w:t>
      </w:r>
      <w:proofErr w:type="spellEnd"/>
      <w:r>
        <w:rPr>
          <w:rFonts w:ascii="Times New Roman" w:hAnsi="Times New Roman"/>
          <w:sz w:val="24"/>
          <w:szCs w:val="24"/>
        </w:rPr>
        <w:t xml:space="preserve"> </w:t>
      </w:r>
      <w:proofErr w:type="spellStart"/>
      <w:r>
        <w:rPr>
          <w:rFonts w:ascii="Times New Roman" w:hAnsi="Times New Roman"/>
          <w:sz w:val="24"/>
          <w:szCs w:val="24"/>
        </w:rPr>
        <w:t>perbedaan</w:t>
      </w:r>
      <w:proofErr w:type="spellEnd"/>
      <w:r>
        <w:rPr>
          <w:rFonts w:ascii="Times New Roman" w:hAnsi="Times New Roman"/>
          <w:sz w:val="24"/>
          <w:szCs w:val="24"/>
        </w:rPr>
        <w:t xml:space="preserve"> </w:t>
      </w:r>
      <w:proofErr w:type="spellStart"/>
      <w:r>
        <w:rPr>
          <w:rFonts w:ascii="Times New Roman" w:hAnsi="Times New Roman"/>
          <w:sz w:val="24"/>
          <w:szCs w:val="24"/>
        </w:rPr>
        <w:t>serta</w:t>
      </w:r>
      <w:proofErr w:type="spellEnd"/>
      <w:r>
        <w:rPr>
          <w:rFonts w:ascii="Times New Roman" w:hAnsi="Times New Roman"/>
          <w:sz w:val="24"/>
          <w:szCs w:val="24"/>
        </w:rPr>
        <w:t xml:space="preserve"> </w:t>
      </w:r>
      <w:proofErr w:type="spellStart"/>
      <w:r>
        <w:rPr>
          <w:rFonts w:ascii="Times New Roman" w:hAnsi="Times New Roman"/>
          <w:sz w:val="24"/>
          <w:szCs w:val="24"/>
        </w:rPr>
        <w:t>membangun</w:t>
      </w:r>
      <w:proofErr w:type="spellEnd"/>
      <w:r>
        <w:rPr>
          <w:rFonts w:ascii="Times New Roman" w:hAnsi="Times New Roman"/>
          <w:sz w:val="24"/>
          <w:szCs w:val="24"/>
        </w:rPr>
        <w:t xml:space="preserve"> </w:t>
      </w:r>
      <w:proofErr w:type="spellStart"/>
      <w:r>
        <w:rPr>
          <w:rFonts w:ascii="Times New Roman" w:hAnsi="Times New Roman"/>
          <w:sz w:val="24"/>
          <w:szCs w:val="24"/>
        </w:rPr>
        <w:t>hubungan</w:t>
      </w:r>
      <w:proofErr w:type="spellEnd"/>
      <w:r>
        <w:rPr>
          <w:rFonts w:ascii="Times New Roman" w:hAnsi="Times New Roman"/>
          <w:sz w:val="24"/>
          <w:szCs w:val="24"/>
        </w:rPr>
        <w:t xml:space="preserve"> </w:t>
      </w:r>
      <w:proofErr w:type="spellStart"/>
      <w:r>
        <w:rPr>
          <w:rFonts w:ascii="Times New Roman" w:hAnsi="Times New Roman"/>
          <w:sz w:val="24"/>
          <w:szCs w:val="24"/>
        </w:rPr>
        <w:t>saling</w:t>
      </w:r>
      <w:proofErr w:type="spellEnd"/>
      <w:r>
        <w:rPr>
          <w:rFonts w:ascii="Times New Roman" w:hAnsi="Times New Roman"/>
          <w:sz w:val="24"/>
          <w:szCs w:val="24"/>
        </w:rPr>
        <w:t xml:space="preserve"> </w:t>
      </w:r>
      <w:proofErr w:type="spellStart"/>
      <w:r>
        <w:rPr>
          <w:rFonts w:ascii="Times New Roman" w:hAnsi="Times New Roman"/>
          <w:sz w:val="24"/>
          <w:szCs w:val="24"/>
        </w:rPr>
        <w:t>menerima</w:t>
      </w:r>
      <w:proofErr w:type="spellEnd"/>
      <w:r>
        <w:rPr>
          <w:rFonts w:ascii="Times New Roman" w:hAnsi="Times New Roman"/>
          <w:sz w:val="24"/>
          <w:szCs w:val="24"/>
        </w:rPr>
        <w:t xml:space="preserve">, </w:t>
      </w:r>
      <w:proofErr w:type="spellStart"/>
      <w:r>
        <w:rPr>
          <w:rFonts w:ascii="Times New Roman" w:hAnsi="Times New Roman"/>
          <w:sz w:val="24"/>
          <w:szCs w:val="24"/>
        </w:rPr>
        <w:t>menghargai</w:t>
      </w:r>
      <w:proofErr w:type="spellEnd"/>
      <w:r>
        <w:rPr>
          <w:rFonts w:ascii="Times New Roman" w:hAnsi="Times New Roman"/>
          <w:sz w:val="24"/>
          <w:szCs w:val="24"/>
        </w:rPr>
        <w:t xml:space="preserve">, dan </w:t>
      </w:r>
      <w:proofErr w:type="spellStart"/>
      <w:r>
        <w:rPr>
          <w:rFonts w:ascii="Times New Roman" w:hAnsi="Times New Roman"/>
          <w:sz w:val="24"/>
          <w:szCs w:val="24"/>
        </w:rPr>
        <w:t>memiliki</w:t>
      </w:r>
      <w:proofErr w:type="spellEnd"/>
      <w:r>
        <w:rPr>
          <w:rFonts w:ascii="Times New Roman" w:hAnsi="Times New Roman"/>
          <w:sz w:val="24"/>
          <w:szCs w:val="24"/>
        </w:rPr>
        <w:t xml:space="preserve"> rasa </w:t>
      </w:r>
      <w:proofErr w:type="spellStart"/>
      <w:r>
        <w:rPr>
          <w:rFonts w:ascii="Times New Roman" w:hAnsi="Times New Roman"/>
          <w:sz w:val="24"/>
          <w:szCs w:val="24"/>
        </w:rPr>
        <w:t>hormat</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yang lain, </w:t>
      </w:r>
      <w:proofErr w:type="spellStart"/>
      <w:r>
        <w:rPr>
          <w:rFonts w:ascii="Times New Roman" w:hAnsi="Times New Roman"/>
          <w:sz w:val="24"/>
          <w:szCs w:val="24"/>
        </w:rPr>
        <w:t>masyarakat</w:t>
      </w:r>
      <w:proofErr w:type="spellEnd"/>
      <w:r>
        <w:rPr>
          <w:rFonts w:ascii="Times New Roman" w:hAnsi="Times New Roman"/>
          <w:sz w:val="24"/>
          <w:szCs w:val="24"/>
        </w:rPr>
        <w:t xml:space="preserve"> di Yogyakarta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mengatasi</w:t>
      </w:r>
      <w:proofErr w:type="spellEnd"/>
      <w:r>
        <w:rPr>
          <w:rFonts w:ascii="Times New Roman" w:hAnsi="Times New Roman"/>
          <w:sz w:val="24"/>
          <w:szCs w:val="24"/>
        </w:rPr>
        <w:t xml:space="preserve"> </w:t>
      </w:r>
      <w:proofErr w:type="spellStart"/>
      <w:r>
        <w:rPr>
          <w:rFonts w:ascii="Times New Roman" w:hAnsi="Times New Roman"/>
          <w:sz w:val="24"/>
          <w:szCs w:val="24"/>
        </w:rPr>
        <w:t>konflik</w:t>
      </w:r>
      <w:proofErr w:type="spellEnd"/>
      <w:r>
        <w:rPr>
          <w:rFonts w:ascii="Times New Roman" w:hAnsi="Times New Roman"/>
          <w:sz w:val="24"/>
          <w:szCs w:val="24"/>
        </w:rPr>
        <w:t xml:space="preserve">, </w:t>
      </w:r>
      <w:proofErr w:type="spellStart"/>
      <w:r>
        <w:rPr>
          <w:rFonts w:ascii="Times New Roman" w:hAnsi="Times New Roman"/>
          <w:sz w:val="24"/>
          <w:szCs w:val="24"/>
        </w:rPr>
        <w:t>memperkuat</w:t>
      </w:r>
      <w:proofErr w:type="spellEnd"/>
      <w:r>
        <w:rPr>
          <w:rFonts w:ascii="Times New Roman" w:hAnsi="Times New Roman"/>
          <w:sz w:val="24"/>
          <w:szCs w:val="24"/>
        </w:rPr>
        <w:t xml:space="preserve"> </w:t>
      </w:r>
      <w:proofErr w:type="spellStart"/>
      <w:r>
        <w:rPr>
          <w:rFonts w:ascii="Times New Roman" w:hAnsi="Times New Roman"/>
          <w:sz w:val="24"/>
          <w:szCs w:val="24"/>
        </w:rPr>
        <w:t>kerukunan</w:t>
      </w:r>
      <w:proofErr w:type="spellEnd"/>
      <w:r>
        <w:rPr>
          <w:rFonts w:ascii="Times New Roman" w:hAnsi="Times New Roman"/>
          <w:sz w:val="24"/>
          <w:szCs w:val="24"/>
        </w:rPr>
        <w:t xml:space="preserve">, dan </w:t>
      </w:r>
      <w:proofErr w:type="spellStart"/>
      <w:r>
        <w:rPr>
          <w:rFonts w:ascii="Times New Roman" w:hAnsi="Times New Roman"/>
          <w:sz w:val="24"/>
          <w:szCs w:val="24"/>
        </w:rPr>
        <w:t>membangun</w:t>
      </w:r>
      <w:proofErr w:type="spellEnd"/>
      <w:r>
        <w:rPr>
          <w:rFonts w:ascii="Times New Roman" w:hAnsi="Times New Roman"/>
          <w:sz w:val="24"/>
          <w:szCs w:val="24"/>
        </w:rPr>
        <w:t xml:space="preserve"> </w:t>
      </w:r>
      <w:proofErr w:type="spellStart"/>
      <w:r>
        <w:rPr>
          <w:rFonts w:ascii="Times New Roman" w:hAnsi="Times New Roman"/>
          <w:sz w:val="24"/>
          <w:szCs w:val="24"/>
        </w:rPr>
        <w:t>komunikasi</w:t>
      </w:r>
      <w:proofErr w:type="spellEnd"/>
      <w:r>
        <w:rPr>
          <w:rFonts w:ascii="Times New Roman" w:hAnsi="Times New Roman"/>
          <w:sz w:val="24"/>
          <w:szCs w:val="24"/>
        </w:rPr>
        <w:t xml:space="preserve"> yang </w:t>
      </w:r>
      <w:proofErr w:type="spellStart"/>
      <w:r>
        <w:rPr>
          <w:rFonts w:ascii="Times New Roman" w:hAnsi="Times New Roman"/>
          <w:sz w:val="24"/>
          <w:szCs w:val="24"/>
        </w:rPr>
        <w:t>berkelanjutan</w:t>
      </w:r>
      <w:proofErr w:type="spellEnd"/>
      <w:r>
        <w:rPr>
          <w:rFonts w:ascii="Times New Roman" w:hAnsi="Times New Roman"/>
          <w:sz w:val="24"/>
          <w:szCs w:val="24"/>
        </w:rPr>
        <w:t xml:space="preserve"> </w:t>
      </w:r>
      <w:proofErr w:type="spellStart"/>
      <w:r>
        <w:rPr>
          <w:rFonts w:ascii="Times New Roman" w:hAnsi="Times New Roman"/>
          <w:sz w:val="24"/>
          <w:szCs w:val="24"/>
        </w:rPr>
        <w:t>antar-umat</w:t>
      </w:r>
      <w:proofErr w:type="spellEnd"/>
      <w:r>
        <w:rPr>
          <w:rFonts w:ascii="Times New Roman" w:hAnsi="Times New Roman"/>
          <w:sz w:val="24"/>
          <w:szCs w:val="24"/>
        </w:rPr>
        <w:t xml:space="preserve"> </w:t>
      </w:r>
      <w:proofErr w:type="spellStart"/>
      <w:r>
        <w:rPr>
          <w:rFonts w:ascii="Times New Roman" w:hAnsi="Times New Roman"/>
          <w:sz w:val="24"/>
          <w:szCs w:val="24"/>
        </w:rPr>
        <w:t>beragama</w:t>
      </w:r>
      <w:proofErr w:type="spellEnd"/>
      <w:r>
        <w:rPr>
          <w:rFonts w:ascii="Times New Roman" w:hAnsi="Times New Roman"/>
          <w:sz w:val="24"/>
          <w:szCs w:val="24"/>
        </w:rPr>
        <w:t>.</w:t>
      </w:r>
    </w:p>
    <w:p w14:paraId="749AD1B4" w14:textId="3385838A" w:rsidR="00761A3E" w:rsidRDefault="00000000">
      <w:pPr>
        <w:spacing w:line="360" w:lineRule="auto"/>
        <w:ind w:firstLine="720"/>
        <w:jc w:val="both"/>
        <w:rPr>
          <w:rFonts w:ascii="Times New Roman" w:hAnsi="Times New Roman" w:cs="Times New Roman"/>
          <w:sz w:val="24"/>
          <w:szCs w:val="24"/>
        </w:rPr>
      </w:pPr>
      <w:r>
        <w:rPr>
          <w:rFonts w:ascii="Times New Roman" w:eastAsia="Arial" w:hAnsi="Times New Roman"/>
          <w:color w:val="252525"/>
          <w:sz w:val="24"/>
          <w:szCs w:val="24"/>
        </w:rPr>
        <w:t xml:space="preserve">Amos Yong </w:t>
      </w:r>
      <w:proofErr w:type="spellStart"/>
      <w:r>
        <w:rPr>
          <w:rFonts w:ascii="Times New Roman" w:eastAsia="Arial" w:hAnsi="Times New Roman"/>
          <w:color w:val="252525"/>
          <w:sz w:val="24"/>
          <w:szCs w:val="24"/>
        </w:rPr>
        <w:t>memberikan</w:t>
      </w:r>
      <w:proofErr w:type="spellEnd"/>
      <w:r>
        <w:rPr>
          <w:rFonts w:ascii="Times New Roman" w:eastAsia="Arial" w:hAnsi="Times New Roman"/>
          <w:color w:val="252525"/>
          <w:sz w:val="24"/>
          <w:szCs w:val="24"/>
        </w:rPr>
        <w:t xml:space="preserve"> </w:t>
      </w:r>
      <w:proofErr w:type="spellStart"/>
      <w:r>
        <w:rPr>
          <w:rFonts w:ascii="Times New Roman" w:eastAsia="Arial" w:hAnsi="Times New Roman"/>
          <w:color w:val="252525"/>
          <w:sz w:val="24"/>
          <w:szCs w:val="24"/>
        </w:rPr>
        <w:t>gambaran</w:t>
      </w:r>
      <w:proofErr w:type="spellEnd"/>
      <w:r>
        <w:rPr>
          <w:rFonts w:ascii="Times New Roman" w:eastAsia="Arial" w:hAnsi="Times New Roman"/>
          <w:color w:val="252525"/>
          <w:sz w:val="24"/>
          <w:szCs w:val="24"/>
        </w:rPr>
        <w:t xml:space="preserve"> </w:t>
      </w:r>
      <w:proofErr w:type="spellStart"/>
      <w:r>
        <w:rPr>
          <w:rFonts w:ascii="Times New Roman" w:eastAsia="Arial" w:hAnsi="Times New Roman"/>
          <w:color w:val="252525"/>
          <w:sz w:val="24"/>
          <w:szCs w:val="24"/>
        </w:rPr>
        <w:t>dalam</w:t>
      </w:r>
      <w:proofErr w:type="spellEnd"/>
      <w:r>
        <w:rPr>
          <w:rFonts w:ascii="Times New Roman" w:eastAsia="Arial" w:hAnsi="Times New Roman"/>
          <w:color w:val="252525"/>
          <w:sz w:val="24"/>
          <w:szCs w:val="24"/>
        </w:rPr>
        <w:t xml:space="preserve"> </w:t>
      </w:r>
      <w:proofErr w:type="spellStart"/>
      <w:r>
        <w:rPr>
          <w:rFonts w:ascii="Times New Roman" w:eastAsia="Arial" w:hAnsi="Times New Roman"/>
          <w:color w:val="252525"/>
          <w:sz w:val="24"/>
          <w:szCs w:val="24"/>
        </w:rPr>
        <w:t>membangun</w:t>
      </w:r>
      <w:proofErr w:type="spellEnd"/>
      <w:r>
        <w:rPr>
          <w:rFonts w:ascii="Times New Roman" w:eastAsia="Arial" w:hAnsi="Times New Roman"/>
          <w:color w:val="252525"/>
          <w:sz w:val="24"/>
          <w:szCs w:val="24"/>
        </w:rPr>
        <w:t xml:space="preserve"> dialog </w:t>
      </w:r>
      <w:proofErr w:type="spellStart"/>
      <w:r>
        <w:rPr>
          <w:rFonts w:ascii="Times New Roman" w:eastAsia="Arial" w:hAnsi="Times New Roman"/>
          <w:color w:val="252525"/>
          <w:sz w:val="24"/>
          <w:szCs w:val="24"/>
        </w:rPr>
        <w:t>antar</w:t>
      </w:r>
      <w:proofErr w:type="spellEnd"/>
      <w:r>
        <w:rPr>
          <w:rFonts w:ascii="Times New Roman" w:eastAsia="Arial" w:hAnsi="Times New Roman"/>
          <w:color w:val="252525"/>
          <w:sz w:val="24"/>
          <w:szCs w:val="24"/>
        </w:rPr>
        <w:t xml:space="preserve"> </w:t>
      </w:r>
      <w:proofErr w:type="spellStart"/>
      <w:r>
        <w:rPr>
          <w:rFonts w:ascii="Times New Roman" w:eastAsia="Arial" w:hAnsi="Times New Roman"/>
          <w:color w:val="252525"/>
          <w:sz w:val="24"/>
          <w:szCs w:val="24"/>
        </w:rPr>
        <w:t>umat</w:t>
      </w:r>
      <w:proofErr w:type="spellEnd"/>
      <w:r>
        <w:rPr>
          <w:rFonts w:ascii="Times New Roman" w:eastAsia="Arial" w:hAnsi="Times New Roman"/>
          <w:color w:val="252525"/>
          <w:sz w:val="24"/>
          <w:szCs w:val="24"/>
        </w:rPr>
        <w:t xml:space="preserve"> </w:t>
      </w:r>
      <w:proofErr w:type="spellStart"/>
      <w:r>
        <w:rPr>
          <w:rFonts w:ascii="Times New Roman" w:eastAsia="Arial" w:hAnsi="Times New Roman"/>
          <w:color w:val="252525"/>
          <w:sz w:val="24"/>
          <w:szCs w:val="24"/>
        </w:rPr>
        <w:t>beragama</w:t>
      </w:r>
      <w:proofErr w:type="spellEnd"/>
      <w:r>
        <w:rPr>
          <w:rFonts w:ascii="Times New Roman" w:eastAsia="Arial" w:hAnsi="Times New Roman"/>
          <w:color w:val="252525"/>
          <w:sz w:val="24"/>
          <w:szCs w:val="24"/>
        </w:rPr>
        <w:t xml:space="preserve"> </w:t>
      </w:r>
      <w:proofErr w:type="spellStart"/>
      <w:r>
        <w:rPr>
          <w:rFonts w:ascii="Times New Roman" w:eastAsia="Arial" w:hAnsi="Times New Roman"/>
          <w:color w:val="252525"/>
          <w:sz w:val="24"/>
          <w:szCs w:val="24"/>
        </w:rPr>
        <w:t>melalui</w:t>
      </w:r>
      <w:proofErr w:type="spellEnd"/>
      <w:r>
        <w:rPr>
          <w:rFonts w:ascii="Times New Roman" w:eastAsia="Arial" w:hAnsi="Times New Roman"/>
          <w:color w:val="252525"/>
          <w:sz w:val="24"/>
          <w:szCs w:val="24"/>
        </w:rPr>
        <w:t xml:space="preserve"> </w:t>
      </w:r>
      <w:proofErr w:type="spellStart"/>
      <w:r>
        <w:rPr>
          <w:rFonts w:ascii="Times New Roman" w:eastAsia="Arial" w:hAnsi="Times New Roman"/>
          <w:color w:val="252525"/>
          <w:sz w:val="24"/>
          <w:szCs w:val="24"/>
        </w:rPr>
        <w:t>keramah-tamahan</w:t>
      </w:r>
      <w:proofErr w:type="spellEnd"/>
      <w:r>
        <w:rPr>
          <w:rFonts w:ascii="Times New Roman" w:eastAsia="Arial" w:hAnsi="Times New Roman"/>
          <w:color w:val="252525"/>
          <w:sz w:val="24"/>
          <w:szCs w:val="24"/>
        </w:rPr>
        <w:t xml:space="preserve">. Dialog </w:t>
      </w:r>
      <w:proofErr w:type="spellStart"/>
      <w:r>
        <w:rPr>
          <w:rFonts w:ascii="Times New Roman" w:eastAsia="Arial" w:hAnsi="Times New Roman"/>
          <w:color w:val="252525"/>
          <w:sz w:val="24"/>
          <w:szCs w:val="24"/>
        </w:rPr>
        <w:t>antar</w:t>
      </w:r>
      <w:proofErr w:type="spellEnd"/>
      <w:r>
        <w:rPr>
          <w:rFonts w:ascii="Times New Roman" w:eastAsia="Arial" w:hAnsi="Times New Roman"/>
          <w:color w:val="252525"/>
          <w:sz w:val="24"/>
          <w:szCs w:val="24"/>
        </w:rPr>
        <w:t xml:space="preserve"> </w:t>
      </w:r>
      <w:proofErr w:type="spellStart"/>
      <w:r>
        <w:rPr>
          <w:rFonts w:ascii="Times New Roman" w:eastAsia="Arial" w:hAnsi="Times New Roman"/>
          <w:color w:val="252525"/>
          <w:sz w:val="24"/>
          <w:szCs w:val="24"/>
        </w:rPr>
        <w:t>umat</w:t>
      </w:r>
      <w:proofErr w:type="spellEnd"/>
      <w:r>
        <w:rPr>
          <w:rFonts w:ascii="Times New Roman" w:eastAsia="Arial" w:hAnsi="Times New Roman"/>
          <w:color w:val="252525"/>
          <w:sz w:val="24"/>
          <w:szCs w:val="24"/>
        </w:rPr>
        <w:t xml:space="preserve"> </w:t>
      </w:r>
      <w:proofErr w:type="spellStart"/>
      <w:r>
        <w:rPr>
          <w:rFonts w:ascii="Times New Roman" w:eastAsia="Arial" w:hAnsi="Times New Roman"/>
          <w:color w:val="252525"/>
          <w:sz w:val="24"/>
          <w:szCs w:val="24"/>
        </w:rPr>
        <w:t>beragama</w:t>
      </w:r>
      <w:proofErr w:type="spellEnd"/>
      <w:r>
        <w:rPr>
          <w:rFonts w:ascii="Times New Roman" w:eastAsia="Arial" w:hAnsi="Times New Roman"/>
          <w:color w:val="252525"/>
          <w:sz w:val="24"/>
          <w:szCs w:val="24"/>
        </w:rPr>
        <w:t xml:space="preserve"> </w:t>
      </w:r>
      <w:proofErr w:type="spellStart"/>
      <w:r>
        <w:rPr>
          <w:rFonts w:ascii="Times New Roman" w:eastAsia="Arial" w:hAnsi="Times New Roman"/>
          <w:color w:val="252525"/>
          <w:sz w:val="24"/>
          <w:szCs w:val="24"/>
        </w:rPr>
        <w:t>penting</w:t>
      </w:r>
      <w:proofErr w:type="spellEnd"/>
      <w:r>
        <w:rPr>
          <w:rFonts w:ascii="Times New Roman" w:eastAsia="Arial" w:hAnsi="Times New Roman"/>
          <w:color w:val="252525"/>
          <w:sz w:val="24"/>
          <w:szCs w:val="24"/>
        </w:rPr>
        <w:t xml:space="preserve"> </w:t>
      </w:r>
      <w:proofErr w:type="spellStart"/>
      <w:r>
        <w:rPr>
          <w:rFonts w:ascii="Times New Roman" w:eastAsia="Arial" w:hAnsi="Times New Roman"/>
          <w:color w:val="252525"/>
          <w:sz w:val="24"/>
          <w:szCs w:val="24"/>
        </w:rPr>
        <w:t>sebagai</w:t>
      </w:r>
      <w:proofErr w:type="spellEnd"/>
      <w:r>
        <w:rPr>
          <w:rFonts w:ascii="Times New Roman" w:eastAsia="Arial" w:hAnsi="Times New Roman"/>
          <w:color w:val="252525"/>
          <w:sz w:val="24"/>
          <w:szCs w:val="24"/>
        </w:rPr>
        <w:t xml:space="preserve"> </w:t>
      </w:r>
      <w:proofErr w:type="spellStart"/>
      <w:r>
        <w:rPr>
          <w:rFonts w:ascii="Times New Roman" w:eastAsia="Arial" w:hAnsi="Times New Roman"/>
          <w:color w:val="252525"/>
          <w:sz w:val="24"/>
          <w:szCs w:val="24"/>
        </w:rPr>
        <w:t>praktik</w:t>
      </w:r>
      <w:proofErr w:type="spellEnd"/>
      <w:r>
        <w:rPr>
          <w:rFonts w:ascii="Times New Roman" w:eastAsia="Arial" w:hAnsi="Times New Roman"/>
          <w:color w:val="252525"/>
          <w:sz w:val="24"/>
          <w:szCs w:val="24"/>
        </w:rPr>
        <w:t xml:space="preserve"> </w:t>
      </w:r>
      <w:proofErr w:type="spellStart"/>
      <w:r>
        <w:rPr>
          <w:rFonts w:ascii="Times New Roman" w:eastAsia="Arial" w:hAnsi="Times New Roman"/>
          <w:color w:val="252525"/>
          <w:sz w:val="24"/>
          <w:szCs w:val="24"/>
        </w:rPr>
        <w:t>bermakna</w:t>
      </w:r>
      <w:proofErr w:type="spellEnd"/>
      <w:r>
        <w:rPr>
          <w:rFonts w:ascii="Times New Roman" w:eastAsia="Arial" w:hAnsi="Times New Roman"/>
          <w:color w:val="252525"/>
          <w:sz w:val="24"/>
          <w:szCs w:val="24"/>
        </w:rPr>
        <w:t xml:space="preserve"> di mana </w:t>
      </w:r>
      <w:proofErr w:type="spellStart"/>
      <w:r>
        <w:rPr>
          <w:rFonts w:ascii="Times New Roman" w:eastAsia="Arial" w:hAnsi="Times New Roman"/>
          <w:color w:val="252525"/>
          <w:sz w:val="24"/>
          <w:szCs w:val="24"/>
        </w:rPr>
        <w:t>manusia</w:t>
      </w:r>
      <w:proofErr w:type="spellEnd"/>
      <w:r>
        <w:rPr>
          <w:rFonts w:ascii="Times New Roman" w:eastAsia="Arial" w:hAnsi="Times New Roman"/>
          <w:color w:val="252525"/>
          <w:sz w:val="24"/>
          <w:szCs w:val="24"/>
        </w:rPr>
        <w:t xml:space="preserve"> </w:t>
      </w:r>
      <w:proofErr w:type="spellStart"/>
      <w:r>
        <w:rPr>
          <w:rFonts w:ascii="Times New Roman" w:eastAsia="Arial" w:hAnsi="Times New Roman"/>
          <w:color w:val="252525"/>
          <w:sz w:val="24"/>
          <w:szCs w:val="24"/>
        </w:rPr>
        <w:t>belajar</w:t>
      </w:r>
      <w:proofErr w:type="spellEnd"/>
      <w:r>
        <w:rPr>
          <w:rFonts w:ascii="Times New Roman" w:eastAsia="Arial" w:hAnsi="Times New Roman"/>
          <w:color w:val="252525"/>
          <w:sz w:val="24"/>
          <w:szCs w:val="24"/>
        </w:rPr>
        <w:t xml:space="preserve"> dan </w:t>
      </w:r>
      <w:proofErr w:type="spellStart"/>
      <w:r>
        <w:rPr>
          <w:rFonts w:ascii="Times New Roman" w:eastAsia="Arial" w:hAnsi="Times New Roman"/>
          <w:color w:val="252525"/>
          <w:sz w:val="24"/>
          <w:szCs w:val="24"/>
        </w:rPr>
        <w:t>berubah</w:t>
      </w:r>
      <w:proofErr w:type="spellEnd"/>
      <w:r>
        <w:rPr>
          <w:rFonts w:ascii="Times New Roman" w:eastAsia="Arial" w:hAnsi="Times New Roman"/>
          <w:color w:val="252525"/>
          <w:sz w:val="24"/>
          <w:szCs w:val="24"/>
        </w:rPr>
        <w:t xml:space="preserve"> </w:t>
      </w:r>
      <w:proofErr w:type="spellStart"/>
      <w:r>
        <w:rPr>
          <w:rFonts w:ascii="Times New Roman" w:eastAsia="Arial" w:hAnsi="Times New Roman"/>
          <w:color w:val="252525"/>
          <w:sz w:val="24"/>
          <w:szCs w:val="24"/>
        </w:rPr>
        <w:t>melalui</w:t>
      </w:r>
      <w:proofErr w:type="spellEnd"/>
      <w:r>
        <w:rPr>
          <w:rFonts w:ascii="Times New Roman" w:eastAsia="Arial" w:hAnsi="Times New Roman"/>
          <w:color w:val="252525"/>
          <w:sz w:val="24"/>
          <w:szCs w:val="24"/>
        </w:rPr>
        <w:t xml:space="preserve"> </w:t>
      </w:r>
      <w:proofErr w:type="spellStart"/>
      <w:r>
        <w:rPr>
          <w:rFonts w:ascii="Times New Roman" w:eastAsia="Arial" w:hAnsi="Times New Roman"/>
          <w:color w:val="252525"/>
          <w:sz w:val="24"/>
          <w:szCs w:val="24"/>
        </w:rPr>
        <w:t>saling</w:t>
      </w:r>
      <w:proofErr w:type="spellEnd"/>
      <w:r>
        <w:rPr>
          <w:rFonts w:ascii="Times New Roman" w:eastAsia="Arial" w:hAnsi="Times New Roman"/>
          <w:color w:val="252525"/>
          <w:sz w:val="24"/>
          <w:szCs w:val="24"/>
        </w:rPr>
        <w:t xml:space="preserve"> </w:t>
      </w:r>
      <w:proofErr w:type="spellStart"/>
      <w:r>
        <w:rPr>
          <w:rFonts w:ascii="Times New Roman" w:eastAsia="Arial" w:hAnsi="Times New Roman"/>
          <w:color w:val="252525"/>
          <w:sz w:val="24"/>
          <w:szCs w:val="24"/>
        </w:rPr>
        <w:t>memberi</w:t>
      </w:r>
      <w:proofErr w:type="spellEnd"/>
      <w:r>
        <w:rPr>
          <w:rFonts w:ascii="Times New Roman" w:eastAsia="Arial" w:hAnsi="Times New Roman"/>
          <w:color w:val="252525"/>
          <w:sz w:val="24"/>
          <w:szCs w:val="24"/>
        </w:rPr>
        <w:t xml:space="preserve"> dan </w:t>
      </w:r>
      <w:proofErr w:type="spellStart"/>
      <w:r>
        <w:rPr>
          <w:rFonts w:ascii="Times New Roman" w:eastAsia="Arial" w:hAnsi="Times New Roman"/>
          <w:color w:val="252525"/>
          <w:sz w:val="24"/>
          <w:szCs w:val="24"/>
        </w:rPr>
        <w:t>menerima</w:t>
      </w:r>
      <w:proofErr w:type="spellEnd"/>
      <w:r>
        <w:rPr>
          <w:rFonts w:ascii="Times New Roman" w:eastAsia="Arial" w:hAnsi="Times New Roman"/>
          <w:color w:val="252525"/>
          <w:sz w:val="24"/>
          <w:szCs w:val="24"/>
        </w:rPr>
        <w:t xml:space="preserve"> </w:t>
      </w:r>
      <w:proofErr w:type="spellStart"/>
      <w:r>
        <w:rPr>
          <w:rFonts w:ascii="Times New Roman" w:eastAsia="Arial" w:hAnsi="Times New Roman"/>
          <w:color w:val="252525"/>
          <w:sz w:val="24"/>
          <w:szCs w:val="24"/>
        </w:rPr>
        <w:t>dalam</w:t>
      </w:r>
      <w:proofErr w:type="spellEnd"/>
      <w:r>
        <w:rPr>
          <w:rFonts w:ascii="Times New Roman" w:eastAsia="Arial" w:hAnsi="Times New Roman"/>
          <w:color w:val="252525"/>
          <w:sz w:val="24"/>
          <w:szCs w:val="24"/>
        </w:rPr>
        <w:t xml:space="preserve"> </w:t>
      </w:r>
      <w:proofErr w:type="spellStart"/>
      <w:r>
        <w:rPr>
          <w:rFonts w:ascii="Times New Roman" w:eastAsia="Arial" w:hAnsi="Times New Roman"/>
          <w:color w:val="252525"/>
          <w:sz w:val="24"/>
          <w:szCs w:val="24"/>
        </w:rPr>
        <w:t>ruang</w:t>
      </w:r>
      <w:proofErr w:type="spellEnd"/>
      <w:r>
        <w:rPr>
          <w:rFonts w:ascii="Times New Roman" w:eastAsia="Arial" w:hAnsi="Times New Roman"/>
          <w:color w:val="252525"/>
          <w:sz w:val="24"/>
          <w:szCs w:val="24"/>
        </w:rPr>
        <w:t xml:space="preserve"> </w:t>
      </w:r>
      <w:proofErr w:type="spellStart"/>
      <w:r>
        <w:rPr>
          <w:rFonts w:ascii="Times New Roman" w:eastAsia="Arial" w:hAnsi="Times New Roman"/>
          <w:color w:val="252525"/>
          <w:sz w:val="24"/>
          <w:szCs w:val="24"/>
        </w:rPr>
        <w:t>publik</w:t>
      </w:r>
      <w:proofErr w:type="spellEnd"/>
      <w:r>
        <w:rPr>
          <w:rFonts w:ascii="Times New Roman" w:eastAsia="Arial" w:hAnsi="Times New Roman"/>
          <w:color w:val="252525"/>
          <w:sz w:val="24"/>
          <w:szCs w:val="24"/>
        </w:rPr>
        <w:t>.</w:t>
      </w:r>
      <w:r w:rsidR="005F7453">
        <w:rPr>
          <w:rStyle w:val="FootnoteReference"/>
          <w:rFonts w:ascii="Times New Roman" w:eastAsia="Arial" w:hAnsi="Times New Roman"/>
          <w:color w:val="252525"/>
          <w:sz w:val="24"/>
          <w:szCs w:val="24"/>
        </w:rPr>
        <w:footnoteReference w:id="32"/>
      </w:r>
      <w:r>
        <w:rPr>
          <w:rFonts w:ascii="Times New Roman" w:eastAsia="Arial" w:hAnsi="Times New Roman"/>
          <w:color w:val="252525"/>
          <w:sz w:val="24"/>
          <w:szCs w:val="24"/>
        </w:rPr>
        <w:t xml:space="preserve"> </w:t>
      </w:r>
      <w:proofErr w:type="spellStart"/>
      <w:r>
        <w:rPr>
          <w:rFonts w:ascii="Times New Roman" w:eastAsia="Arial" w:hAnsi="Times New Roman"/>
          <w:color w:val="252525"/>
          <w:sz w:val="24"/>
          <w:szCs w:val="24"/>
        </w:rPr>
        <w:t>Keramah-tamahan</w:t>
      </w:r>
      <w:proofErr w:type="spellEnd"/>
      <w:r>
        <w:rPr>
          <w:rFonts w:ascii="Times New Roman" w:eastAsia="Arial" w:hAnsi="Times New Roman"/>
          <w:color w:val="252525"/>
          <w:sz w:val="24"/>
          <w:szCs w:val="24"/>
        </w:rPr>
        <w:t xml:space="preserve"> </w:t>
      </w:r>
      <w:proofErr w:type="spellStart"/>
      <w:r>
        <w:rPr>
          <w:rFonts w:ascii="Times New Roman" w:eastAsia="Arial" w:hAnsi="Times New Roman"/>
          <w:color w:val="252525"/>
          <w:sz w:val="24"/>
          <w:szCs w:val="24"/>
        </w:rPr>
        <w:t>mengakui</w:t>
      </w:r>
      <w:proofErr w:type="spellEnd"/>
      <w:r>
        <w:rPr>
          <w:rFonts w:ascii="Times New Roman" w:eastAsia="Arial" w:hAnsi="Times New Roman"/>
          <w:color w:val="252525"/>
          <w:sz w:val="24"/>
          <w:szCs w:val="24"/>
        </w:rPr>
        <w:t xml:space="preserve"> dan </w:t>
      </w:r>
      <w:proofErr w:type="spellStart"/>
      <w:r>
        <w:rPr>
          <w:rFonts w:ascii="Times New Roman" w:eastAsia="Arial" w:hAnsi="Times New Roman"/>
          <w:color w:val="252525"/>
          <w:sz w:val="24"/>
          <w:szCs w:val="24"/>
        </w:rPr>
        <w:t>menghargai</w:t>
      </w:r>
      <w:proofErr w:type="spellEnd"/>
      <w:r>
        <w:rPr>
          <w:rFonts w:ascii="Times New Roman" w:eastAsia="Arial" w:hAnsi="Times New Roman"/>
          <w:color w:val="252525"/>
          <w:sz w:val="24"/>
          <w:szCs w:val="24"/>
        </w:rPr>
        <w:t xml:space="preserve"> </w:t>
      </w:r>
      <w:proofErr w:type="spellStart"/>
      <w:r>
        <w:rPr>
          <w:rFonts w:ascii="Times New Roman" w:eastAsia="Arial" w:hAnsi="Times New Roman"/>
          <w:color w:val="252525"/>
          <w:sz w:val="24"/>
          <w:szCs w:val="24"/>
        </w:rPr>
        <w:t>keberadaan</w:t>
      </w:r>
      <w:proofErr w:type="spellEnd"/>
      <w:r>
        <w:rPr>
          <w:rFonts w:ascii="Times New Roman" w:eastAsia="Arial" w:hAnsi="Times New Roman"/>
          <w:color w:val="252525"/>
          <w:sz w:val="24"/>
          <w:szCs w:val="24"/>
        </w:rPr>
        <w:t xml:space="preserve"> orang-orang </w:t>
      </w:r>
      <w:proofErr w:type="spellStart"/>
      <w:r>
        <w:rPr>
          <w:rFonts w:ascii="Times New Roman" w:eastAsia="Arial" w:hAnsi="Times New Roman"/>
          <w:color w:val="252525"/>
          <w:sz w:val="24"/>
          <w:szCs w:val="24"/>
        </w:rPr>
        <w:t>dari</w:t>
      </w:r>
      <w:proofErr w:type="spellEnd"/>
      <w:r>
        <w:rPr>
          <w:rFonts w:ascii="Times New Roman" w:eastAsia="Arial" w:hAnsi="Times New Roman"/>
          <w:color w:val="252525"/>
          <w:sz w:val="24"/>
          <w:szCs w:val="24"/>
        </w:rPr>
        <w:t xml:space="preserve"> </w:t>
      </w:r>
      <w:proofErr w:type="spellStart"/>
      <w:r>
        <w:rPr>
          <w:rFonts w:ascii="Times New Roman" w:eastAsia="Arial" w:hAnsi="Times New Roman"/>
          <w:color w:val="252525"/>
          <w:sz w:val="24"/>
          <w:szCs w:val="24"/>
        </w:rPr>
        <w:t>semua</w:t>
      </w:r>
      <w:proofErr w:type="spellEnd"/>
      <w:r>
        <w:rPr>
          <w:rFonts w:ascii="Times New Roman" w:eastAsia="Arial" w:hAnsi="Times New Roman"/>
          <w:color w:val="252525"/>
          <w:sz w:val="24"/>
          <w:szCs w:val="24"/>
        </w:rPr>
        <w:t xml:space="preserve"> agama. </w:t>
      </w:r>
      <w:proofErr w:type="spellStart"/>
      <w:r>
        <w:rPr>
          <w:rFonts w:ascii="Times New Roman" w:eastAsia="Arial" w:hAnsi="Times New Roman"/>
          <w:color w:val="252525"/>
          <w:sz w:val="24"/>
          <w:szCs w:val="24"/>
        </w:rPr>
        <w:t>Sehingga</w:t>
      </w:r>
      <w:proofErr w:type="spellEnd"/>
      <w:r>
        <w:rPr>
          <w:rFonts w:ascii="Times New Roman" w:eastAsia="Arial" w:hAnsi="Times New Roman"/>
          <w:color w:val="252525"/>
          <w:sz w:val="24"/>
          <w:szCs w:val="24"/>
        </w:rPr>
        <w:t xml:space="preserve">, </w:t>
      </w:r>
      <w:proofErr w:type="spellStart"/>
      <w:r>
        <w:rPr>
          <w:rFonts w:ascii="Times New Roman" w:eastAsia="Arial" w:hAnsi="Times New Roman"/>
          <w:color w:val="252525"/>
          <w:sz w:val="24"/>
          <w:szCs w:val="24"/>
        </w:rPr>
        <w:t>dalam</w:t>
      </w:r>
      <w:proofErr w:type="spellEnd"/>
      <w:r>
        <w:rPr>
          <w:rFonts w:ascii="Times New Roman" w:eastAsia="Arial" w:hAnsi="Times New Roman"/>
          <w:color w:val="252525"/>
          <w:sz w:val="24"/>
          <w:szCs w:val="24"/>
        </w:rPr>
        <w:t xml:space="preserve"> dialog </w:t>
      </w:r>
      <w:proofErr w:type="spellStart"/>
      <w:r>
        <w:rPr>
          <w:rFonts w:ascii="Times New Roman" w:eastAsia="Arial" w:hAnsi="Times New Roman"/>
          <w:color w:val="252525"/>
          <w:sz w:val="24"/>
          <w:szCs w:val="24"/>
        </w:rPr>
        <w:t>setiap</w:t>
      </w:r>
      <w:proofErr w:type="spellEnd"/>
      <w:r>
        <w:rPr>
          <w:rFonts w:ascii="Times New Roman" w:eastAsia="Arial" w:hAnsi="Times New Roman"/>
          <w:color w:val="252525"/>
          <w:sz w:val="24"/>
          <w:szCs w:val="24"/>
        </w:rPr>
        <w:t xml:space="preserve"> </w:t>
      </w:r>
      <w:proofErr w:type="spellStart"/>
      <w:r>
        <w:rPr>
          <w:rFonts w:ascii="Times New Roman" w:eastAsia="Arial" w:hAnsi="Times New Roman"/>
          <w:color w:val="252525"/>
          <w:sz w:val="24"/>
          <w:szCs w:val="24"/>
        </w:rPr>
        <w:t>individu</w:t>
      </w:r>
      <w:proofErr w:type="spellEnd"/>
      <w:r>
        <w:rPr>
          <w:rFonts w:ascii="Times New Roman" w:eastAsia="Arial" w:hAnsi="Times New Roman"/>
          <w:color w:val="252525"/>
          <w:sz w:val="24"/>
          <w:szCs w:val="24"/>
        </w:rPr>
        <w:t xml:space="preserve"> </w:t>
      </w:r>
      <w:proofErr w:type="spellStart"/>
      <w:r>
        <w:rPr>
          <w:rFonts w:ascii="Times New Roman" w:eastAsia="Arial" w:hAnsi="Times New Roman"/>
          <w:color w:val="252525"/>
          <w:sz w:val="24"/>
          <w:szCs w:val="24"/>
        </w:rPr>
        <w:t>dapat</w:t>
      </w:r>
      <w:proofErr w:type="spellEnd"/>
      <w:r>
        <w:rPr>
          <w:rFonts w:ascii="Times New Roman" w:eastAsia="Arial" w:hAnsi="Times New Roman"/>
          <w:color w:val="252525"/>
          <w:sz w:val="24"/>
          <w:szCs w:val="24"/>
        </w:rPr>
        <w:t xml:space="preserve"> </w:t>
      </w:r>
      <w:proofErr w:type="spellStart"/>
      <w:r>
        <w:rPr>
          <w:rFonts w:ascii="Times New Roman" w:eastAsia="Arial" w:hAnsi="Times New Roman"/>
          <w:color w:val="252525"/>
          <w:sz w:val="24"/>
          <w:szCs w:val="24"/>
        </w:rPr>
        <w:t>menjadi</w:t>
      </w:r>
      <w:proofErr w:type="spellEnd"/>
      <w:r>
        <w:rPr>
          <w:rFonts w:ascii="Times New Roman" w:eastAsia="Arial" w:hAnsi="Times New Roman"/>
          <w:color w:val="252525"/>
          <w:sz w:val="24"/>
          <w:szCs w:val="24"/>
        </w:rPr>
        <w:t xml:space="preserve"> tuan </w:t>
      </w:r>
      <w:proofErr w:type="spellStart"/>
      <w:r>
        <w:rPr>
          <w:rFonts w:ascii="Times New Roman" w:eastAsia="Arial" w:hAnsi="Times New Roman"/>
          <w:color w:val="252525"/>
          <w:sz w:val="24"/>
          <w:szCs w:val="24"/>
        </w:rPr>
        <w:t>rumah</w:t>
      </w:r>
      <w:proofErr w:type="spellEnd"/>
      <w:r>
        <w:rPr>
          <w:rFonts w:ascii="Times New Roman" w:eastAsia="Arial" w:hAnsi="Times New Roman"/>
          <w:color w:val="252525"/>
          <w:sz w:val="24"/>
          <w:szCs w:val="24"/>
        </w:rPr>
        <w:t xml:space="preserve"> </w:t>
      </w:r>
      <w:proofErr w:type="spellStart"/>
      <w:r>
        <w:rPr>
          <w:rFonts w:ascii="Times New Roman" w:eastAsia="Arial" w:hAnsi="Times New Roman"/>
          <w:color w:val="252525"/>
          <w:sz w:val="24"/>
          <w:szCs w:val="24"/>
        </w:rPr>
        <w:t>maupun</w:t>
      </w:r>
      <w:proofErr w:type="spellEnd"/>
      <w:r>
        <w:rPr>
          <w:rFonts w:ascii="Times New Roman" w:eastAsia="Arial" w:hAnsi="Times New Roman"/>
          <w:color w:val="252525"/>
          <w:sz w:val="24"/>
          <w:szCs w:val="24"/>
        </w:rPr>
        <w:t xml:space="preserve"> </w:t>
      </w:r>
      <w:proofErr w:type="spellStart"/>
      <w:r>
        <w:rPr>
          <w:rFonts w:ascii="Times New Roman" w:eastAsia="Arial" w:hAnsi="Times New Roman"/>
          <w:color w:val="252525"/>
          <w:sz w:val="24"/>
          <w:szCs w:val="24"/>
        </w:rPr>
        <w:t>tamu</w:t>
      </w:r>
      <w:proofErr w:type="spellEnd"/>
      <w:r>
        <w:rPr>
          <w:rFonts w:ascii="Times New Roman" w:eastAsia="Arial" w:hAnsi="Times New Roman"/>
          <w:color w:val="252525"/>
          <w:sz w:val="24"/>
          <w:szCs w:val="24"/>
        </w:rPr>
        <w:t xml:space="preserve"> </w:t>
      </w:r>
      <w:proofErr w:type="spellStart"/>
      <w:r>
        <w:rPr>
          <w:rFonts w:ascii="Times New Roman" w:eastAsia="Arial" w:hAnsi="Times New Roman"/>
          <w:color w:val="252525"/>
          <w:sz w:val="24"/>
          <w:szCs w:val="24"/>
        </w:rPr>
        <w:t>dalam</w:t>
      </w:r>
      <w:proofErr w:type="spellEnd"/>
      <w:r>
        <w:rPr>
          <w:rFonts w:ascii="Times New Roman" w:eastAsia="Arial" w:hAnsi="Times New Roman"/>
          <w:color w:val="252525"/>
          <w:sz w:val="24"/>
          <w:szCs w:val="24"/>
        </w:rPr>
        <w:t xml:space="preserve"> </w:t>
      </w:r>
      <w:proofErr w:type="spellStart"/>
      <w:r>
        <w:rPr>
          <w:rFonts w:ascii="Times New Roman" w:eastAsia="Arial" w:hAnsi="Times New Roman"/>
          <w:color w:val="252525"/>
          <w:sz w:val="24"/>
          <w:szCs w:val="24"/>
        </w:rPr>
        <w:t>membangun</w:t>
      </w:r>
      <w:proofErr w:type="spellEnd"/>
      <w:r>
        <w:rPr>
          <w:rFonts w:ascii="Times New Roman" w:eastAsia="Arial" w:hAnsi="Times New Roman"/>
          <w:color w:val="252525"/>
          <w:sz w:val="24"/>
          <w:szCs w:val="24"/>
        </w:rPr>
        <w:t xml:space="preserve"> </w:t>
      </w:r>
      <w:proofErr w:type="spellStart"/>
      <w:r>
        <w:rPr>
          <w:rFonts w:ascii="Times New Roman" w:eastAsia="Arial" w:hAnsi="Times New Roman"/>
          <w:color w:val="252525"/>
          <w:sz w:val="24"/>
          <w:szCs w:val="24"/>
        </w:rPr>
        <w:t>hubungan</w:t>
      </w:r>
      <w:proofErr w:type="spellEnd"/>
      <w:r>
        <w:rPr>
          <w:rFonts w:ascii="Times New Roman" w:eastAsia="Arial" w:hAnsi="Times New Roman"/>
          <w:color w:val="252525"/>
          <w:sz w:val="24"/>
          <w:szCs w:val="24"/>
        </w:rPr>
        <w:t xml:space="preserve"> yang </w:t>
      </w:r>
      <w:proofErr w:type="spellStart"/>
      <w:r>
        <w:rPr>
          <w:rFonts w:ascii="Times New Roman" w:eastAsia="Arial" w:hAnsi="Times New Roman"/>
          <w:color w:val="252525"/>
          <w:sz w:val="24"/>
          <w:szCs w:val="24"/>
        </w:rPr>
        <w:t>saling</w:t>
      </w:r>
      <w:proofErr w:type="spellEnd"/>
      <w:r>
        <w:rPr>
          <w:rFonts w:ascii="Times New Roman" w:eastAsia="Arial" w:hAnsi="Times New Roman"/>
          <w:color w:val="252525"/>
          <w:sz w:val="24"/>
          <w:szCs w:val="24"/>
        </w:rPr>
        <w:t xml:space="preserve"> </w:t>
      </w:r>
      <w:proofErr w:type="spellStart"/>
      <w:r>
        <w:rPr>
          <w:rFonts w:ascii="Times New Roman" w:eastAsia="Arial" w:hAnsi="Times New Roman"/>
          <w:color w:val="252525"/>
          <w:sz w:val="24"/>
          <w:szCs w:val="24"/>
        </w:rPr>
        <w:t>menerima</w:t>
      </w:r>
      <w:proofErr w:type="spellEnd"/>
      <w:r>
        <w:rPr>
          <w:rFonts w:ascii="Times New Roman" w:eastAsia="Arial" w:hAnsi="Times New Roman"/>
          <w:color w:val="252525"/>
          <w:sz w:val="24"/>
          <w:szCs w:val="24"/>
        </w:rPr>
        <w:t xml:space="preserve">, </w:t>
      </w:r>
      <w:proofErr w:type="spellStart"/>
      <w:r>
        <w:rPr>
          <w:rFonts w:ascii="Times New Roman" w:eastAsia="Arial" w:hAnsi="Times New Roman"/>
          <w:color w:val="252525"/>
          <w:sz w:val="24"/>
          <w:szCs w:val="24"/>
        </w:rPr>
        <w:t>menghargai</w:t>
      </w:r>
      <w:proofErr w:type="spellEnd"/>
      <w:r>
        <w:rPr>
          <w:rFonts w:ascii="Times New Roman" w:eastAsia="Arial" w:hAnsi="Times New Roman"/>
          <w:color w:val="252525"/>
          <w:sz w:val="24"/>
          <w:szCs w:val="24"/>
        </w:rPr>
        <w:t xml:space="preserve">, dan </w:t>
      </w:r>
      <w:proofErr w:type="spellStart"/>
      <w:r>
        <w:rPr>
          <w:rFonts w:ascii="Times New Roman" w:eastAsia="Arial" w:hAnsi="Times New Roman"/>
          <w:color w:val="252525"/>
          <w:sz w:val="24"/>
          <w:szCs w:val="24"/>
        </w:rPr>
        <w:t>memiliki</w:t>
      </w:r>
      <w:proofErr w:type="spellEnd"/>
      <w:r>
        <w:rPr>
          <w:rFonts w:ascii="Times New Roman" w:eastAsia="Arial" w:hAnsi="Times New Roman"/>
          <w:color w:val="252525"/>
          <w:sz w:val="24"/>
          <w:szCs w:val="24"/>
        </w:rPr>
        <w:t xml:space="preserve"> rasa </w:t>
      </w:r>
      <w:proofErr w:type="spellStart"/>
      <w:r>
        <w:rPr>
          <w:rFonts w:ascii="Times New Roman" w:eastAsia="Arial" w:hAnsi="Times New Roman"/>
          <w:color w:val="252525"/>
          <w:sz w:val="24"/>
          <w:szCs w:val="24"/>
        </w:rPr>
        <w:t>hormat</w:t>
      </w:r>
      <w:proofErr w:type="spellEnd"/>
      <w:r>
        <w:rPr>
          <w:rFonts w:ascii="Times New Roman" w:eastAsia="Arial" w:hAnsi="Times New Roman"/>
          <w:color w:val="252525"/>
          <w:sz w:val="24"/>
          <w:szCs w:val="24"/>
        </w:rPr>
        <w:t xml:space="preserve"> </w:t>
      </w:r>
      <w:proofErr w:type="spellStart"/>
      <w:r>
        <w:rPr>
          <w:rFonts w:ascii="Times New Roman" w:eastAsia="Arial" w:hAnsi="Times New Roman"/>
          <w:color w:val="252525"/>
          <w:sz w:val="24"/>
          <w:szCs w:val="24"/>
        </w:rPr>
        <w:t>terhadap</w:t>
      </w:r>
      <w:proofErr w:type="spellEnd"/>
      <w:r>
        <w:rPr>
          <w:rFonts w:ascii="Times New Roman" w:eastAsia="Arial" w:hAnsi="Times New Roman"/>
          <w:color w:val="252525"/>
          <w:sz w:val="24"/>
          <w:szCs w:val="24"/>
        </w:rPr>
        <w:t xml:space="preserve"> </w:t>
      </w:r>
      <w:proofErr w:type="spellStart"/>
      <w:r>
        <w:rPr>
          <w:rFonts w:ascii="Times New Roman" w:eastAsia="Arial" w:hAnsi="Times New Roman"/>
          <w:color w:val="252525"/>
          <w:sz w:val="24"/>
          <w:szCs w:val="24"/>
        </w:rPr>
        <w:t>satu</w:t>
      </w:r>
      <w:proofErr w:type="spellEnd"/>
      <w:r>
        <w:rPr>
          <w:rFonts w:ascii="Times New Roman" w:eastAsia="Arial" w:hAnsi="Times New Roman"/>
          <w:color w:val="252525"/>
          <w:sz w:val="24"/>
          <w:szCs w:val="24"/>
        </w:rPr>
        <w:t xml:space="preserve"> </w:t>
      </w:r>
      <w:proofErr w:type="spellStart"/>
      <w:r>
        <w:rPr>
          <w:rFonts w:ascii="Times New Roman" w:eastAsia="Arial" w:hAnsi="Times New Roman"/>
          <w:color w:val="252525"/>
          <w:sz w:val="24"/>
          <w:szCs w:val="24"/>
        </w:rPr>
        <w:t>sama</w:t>
      </w:r>
      <w:proofErr w:type="spellEnd"/>
      <w:r>
        <w:rPr>
          <w:rFonts w:ascii="Times New Roman" w:eastAsia="Arial" w:hAnsi="Times New Roman"/>
          <w:color w:val="252525"/>
          <w:sz w:val="24"/>
          <w:szCs w:val="24"/>
        </w:rPr>
        <w:t xml:space="preserve"> lain. Hal </w:t>
      </w:r>
      <w:proofErr w:type="spellStart"/>
      <w:r>
        <w:rPr>
          <w:rFonts w:ascii="Times New Roman" w:eastAsia="Arial" w:hAnsi="Times New Roman"/>
          <w:color w:val="252525"/>
          <w:sz w:val="24"/>
          <w:szCs w:val="24"/>
        </w:rPr>
        <w:t>ini</w:t>
      </w:r>
      <w:proofErr w:type="spellEnd"/>
      <w:r>
        <w:rPr>
          <w:rFonts w:ascii="Times New Roman" w:eastAsia="Arial" w:hAnsi="Times New Roman"/>
          <w:color w:val="252525"/>
          <w:sz w:val="24"/>
          <w:szCs w:val="24"/>
        </w:rPr>
        <w:t xml:space="preserve"> </w:t>
      </w:r>
      <w:proofErr w:type="spellStart"/>
      <w:r>
        <w:rPr>
          <w:rFonts w:ascii="Times New Roman" w:eastAsia="Arial" w:hAnsi="Times New Roman"/>
          <w:color w:val="252525"/>
          <w:sz w:val="24"/>
          <w:szCs w:val="24"/>
        </w:rPr>
        <w:t>berarti</w:t>
      </w:r>
      <w:proofErr w:type="spellEnd"/>
      <w:r>
        <w:rPr>
          <w:rFonts w:ascii="Times New Roman" w:eastAsia="Arial" w:hAnsi="Times New Roman"/>
          <w:color w:val="252525"/>
          <w:sz w:val="24"/>
          <w:szCs w:val="24"/>
        </w:rPr>
        <w:t xml:space="preserve"> </w:t>
      </w:r>
      <w:proofErr w:type="spellStart"/>
      <w:r>
        <w:rPr>
          <w:rFonts w:ascii="Times New Roman" w:eastAsia="Arial" w:hAnsi="Times New Roman"/>
          <w:color w:val="252525"/>
          <w:sz w:val="24"/>
          <w:szCs w:val="24"/>
        </w:rPr>
        <w:t>bahwa</w:t>
      </w:r>
      <w:proofErr w:type="spellEnd"/>
      <w:r>
        <w:rPr>
          <w:rFonts w:ascii="Times New Roman" w:eastAsia="Arial" w:hAnsi="Times New Roman"/>
          <w:color w:val="252525"/>
          <w:sz w:val="24"/>
          <w:szCs w:val="24"/>
        </w:rPr>
        <w:t xml:space="preserve"> </w:t>
      </w:r>
      <w:proofErr w:type="spellStart"/>
      <w:r>
        <w:rPr>
          <w:rFonts w:ascii="Times New Roman" w:eastAsia="Arial" w:hAnsi="Times New Roman"/>
          <w:color w:val="252525"/>
          <w:sz w:val="24"/>
          <w:szCs w:val="24"/>
        </w:rPr>
        <w:t>m</w:t>
      </w:r>
      <w:r>
        <w:rPr>
          <w:rFonts w:ascii="Times New Roman" w:hAnsi="Times New Roman" w:cs="Times New Roman"/>
          <w:sz w:val="24"/>
          <w:szCs w:val="24"/>
        </w:rPr>
        <w:t>isi</w:t>
      </w:r>
      <w:proofErr w:type="spellEnd"/>
      <w:r>
        <w:rPr>
          <w:rFonts w:ascii="Times New Roman" w:hAnsi="Times New Roman" w:cs="Times New Roman"/>
          <w:sz w:val="24"/>
          <w:szCs w:val="24"/>
        </w:rPr>
        <w:t xml:space="preserve"> Kristen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melibatkan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spiritual,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keterlibatan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dan dialog </w:t>
      </w:r>
      <w:proofErr w:type="spellStart"/>
      <w:r>
        <w:rPr>
          <w:rFonts w:ascii="Times New Roman" w:hAnsi="Times New Roman" w:cs="Times New Roman"/>
          <w:sz w:val="24"/>
          <w:szCs w:val="24"/>
        </w:rPr>
        <w:t>antaragama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fitur</w:t>
      </w:r>
      <w:proofErr w:type="spellEnd"/>
      <w:r>
        <w:rPr>
          <w:rFonts w:ascii="Times New Roman" w:hAnsi="Times New Roman" w:cs="Times New Roman"/>
          <w:sz w:val="24"/>
          <w:szCs w:val="24"/>
        </w:rPr>
        <w:t xml:space="preserve"> inti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kesaksian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Injil</w:t>
      </w:r>
      <w:proofErr w:type="spellEnd"/>
      <w:r>
        <w:rPr>
          <w:rFonts w:ascii="Times New Roman" w:hAnsi="Times New Roman" w:cs="Times New Roman"/>
          <w:sz w:val="24"/>
          <w:szCs w:val="24"/>
        </w:rPr>
        <w:t>.</w:t>
      </w:r>
      <w:r w:rsidR="005F7453">
        <w:rPr>
          <w:rStyle w:val="FootnoteReference"/>
          <w:rFonts w:ascii="Times New Roman" w:hAnsi="Times New Roman" w:cs="Times New Roman"/>
          <w:sz w:val="24"/>
          <w:szCs w:val="24"/>
        </w:rPr>
        <w:footnoteReference w:id="33"/>
      </w:r>
      <w:r>
        <w:rPr>
          <w:rFonts w:ascii="Times New Roman" w:hAnsi="Times New Roman" w:cs="Times New Roman"/>
          <w:sz w:val="24"/>
          <w:szCs w:val="24"/>
        </w:rPr>
        <w:t xml:space="preserve"> </w:t>
      </w:r>
    </w:p>
    <w:p w14:paraId="726BDE7F" w14:textId="7052BF1C" w:rsidR="00761A3E" w:rsidRDefault="0000000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w:t>
      </w:r>
      <w:proofErr w:type="spellStart"/>
      <w:r>
        <w:rPr>
          <w:rFonts w:ascii="Times New Roman" w:hAnsi="Times New Roman" w:cs="Times New Roman"/>
          <w:sz w:val="24"/>
          <w:szCs w:val="24"/>
        </w:rPr>
        <w:t>isu-isu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intoleransi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di Yogyakarta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ketegangan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w:t>
      </w:r>
      <w:proofErr w:type="spellEnd"/>
      <w:r>
        <w:rPr>
          <w:rFonts w:ascii="Times New Roman" w:hAnsi="Times New Roman" w:cs="Times New Roman"/>
          <w:sz w:val="24"/>
          <w:szCs w:val="24"/>
        </w:rPr>
        <w:t xml:space="preserve"> agama,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pemahaman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perjumpaan</w:t>
      </w:r>
      <w:proofErr w:type="spellEnd"/>
      <w:r>
        <w:rPr>
          <w:rFonts w:ascii="Times New Roman" w:hAnsi="Times New Roman" w:cs="Times New Roman"/>
          <w:sz w:val="24"/>
          <w:szCs w:val="24"/>
        </w:rPr>
        <w:t xml:space="preserve"> agama-agama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melampaui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perbedaan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konflik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Perjumpaan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berfokus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hambatan-hambatan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menghalangi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terwujudnya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kerukunan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antar-umat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beragama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Pertemuan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antaragama</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sekadar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berinteraksi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berdialog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mengakomodasi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mendorong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kesadaran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warga</w:t>
      </w:r>
      <w:proofErr w:type="spellEnd"/>
      <w:r>
        <w:rPr>
          <w:rFonts w:ascii="Times New Roman" w:hAnsi="Times New Roman" w:cs="Times New Roman"/>
          <w:sz w:val="24"/>
          <w:szCs w:val="24"/>
        </w:rPr>
        <w:t xml:space="preserve"> negara. 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berarti</w:t>
      </w:r>
      <w:proofErr w:type="spellEnd"/>
      <w:r>
        <w:rPr>
          <w:rFonts w:ascii="Times New Roman" w:hAnsi="Times New Roman" w:cs="Times New Roman"/>
          <w:sz w:val="24"/>
          <w:szCs w:val="24"/>
        </w:rPr>
        <w:t xml:space="preserve"> dialog </w:t>
      </w:r>
      <w:proofErr w:type="spellStart"/>
      <w:r>
        <w:rPr>
          <w:rFonts w:ascii="Times New Roman" w:hAnsi="Times New Roman" w:cs="Times New Roman"/>
          <w:sz w:val="24"/>
          <w:szCs w:val="24"/>
        </w:rPr>
        <w:t>antar</w:t>
      </w:r>
      <w:proofErr w:type="spellEnd"/>
      <w:r>
        <w:rPr>
          <w:rFonts w:ascii="Times New Roman" w:hAnsi="Times New Roman" w:cs="Times New Roman"/>
          <w:sz w:val="24"/>
          <w:szCs w:val="24"/>
        </w:rPr>
        <w:t xml:space="preserve"> agama,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pijakan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w:t>
      </w:r>
      <w:proofErr w:type="spellEnd"/>
      <w:r>
        <w:rPr>
          <w:rFonts w:ascii="Times New Roman" w:hAnsi="Times New Roman" w:cs="Times New Roman"/>
          <w:sz w:val="24"/>
          <w:szCs w:val="24"/>
        </w:rPr>
        <w:t>-agama</w:t>
      </w:r>
      <w:r w:rsidR="005F7453">
        <w:rPr>
          <w:rFonts w:ascii="Times New Roman" w:hAnsi="Times New Roman" w:cs="Times New Roman"/>
          <w:sz w:val="24"/>
          <w:szCs w:val="24"/>
        </w:rPr>
        <w:t>.</w:t>
      </w:r>
      <w:r w:rsidR="005F7453">
        <w:rPr>
          <w:rStyle w:val="FootnoteReference"/>
          <w:rFonts w:ascii="Times New Roman" w:hAnsi="Times New Roman" w:cs="Times New Roman"/>
          <w:sz w:val="24"/>
          <w:szCs w:val="24"/>
        </w:rPr>
        <w:footnoteReference w:id="34"/>
      </w:r>
      <w:r>
        <w:rPr>
          <w:rFonts w:ascii="Times New Roman" w:hAnsi="Times New Roman" w:cs="Times New Roman"/>
          <w:sz w:val="24"/>
          <w:szCs w:val="24"/>
        </w:rPr>
        <w:t xml:space="preserve"> Etika </w:t>
      </w:r>
      <w:proofErr w:type="spellStart"/>
      <w:r>
        <w:rPr>
          <w:rFonts w:ascii="Times New Roman" w:hAnsi="Times New Roman" w:cs="Times New Roman"/>
          <w:sz w:val="24"/>
          <w:szCs w:val="24"/>
        </w:rPr>
        <w:t>antar</w:t>
      </w:r>
      <w:proofErr w:type="spellEnd"/>
      <w:r>
        <w:rPr>
          <w:rFonts w:ascii="Times New Roman" w:hAnsi="Times New Roman" w:cs="Times New Roman"/>
          <w:sz w:val="24"/>
          <w:szCs w:val="24"/>
        </w:rPr>
        <w:t xml:space="preserve">-agama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mengacu</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prinsip-prinsip</w:t>
      </w:r>
      <w:proofErr w:type="spellEnd"/>
      <w:r>
        <w:rPr>
          <w:rFonts w:ascii="Times New Roman" w:hAnsi="Times New Roman" w:cs="Times New Roman"/>
          <w:sz w:val="24"/>
          <w:szCs w:val="24"/>
        </w:rPr>
        <w:t xml:space="preserve"> moral dan </w:t>
      </w:r>
      <w:proofErr w:type="spellStart"/>
      <w:r>
        <w:rPr>
          <w:rFonts w:ascii="Times New Roman" w:hAnsi="Times New Roman" w:cs="Times New Roman"/>
          <w:sz w:val="24"/>
          <w:szCs w:val="24"/>
        </w:rPr>
        <w:t>nilai-nilai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mengarah</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mewujudkan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keberlanjutan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kerukunan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w:t>
      </w:r>
      <w:proofErr w:type="spellEnd"/>
      <w:r>
        <w:rPr>
          <w:rFonts w:ascii="Times New Roman" w:hAnsi="Times New Roman" w:cs="Times New Roman"/>
          <w:sz w:val="24"/>
          <w:szCs w:val="24"/>
        </w:rPr>
        <w:t xml:space="preserve">-agama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mewujudkan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tanggungjawab</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luas</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isu-isu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kemiskinan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ketidakadilan</w:t>
      </w:r>
      <w:proofErr w:type="spellEnd"/>
      <w:r>
        <w:rPr>
          <w:rFonts w:ascii="Times New Roman" w:hAnsi="Times New Roman" w:cs="Times New Roman"/>
          <w:sz w:val="24"/>
          <w:szCs w:val="24"/>
        </w:rPr>
        <w:t xml:space="preserve">. </w:t>
      </w:r>
    </w:p>
    <w:p w14:paraId="2F43B4EF" w14:textId="699982E7" w:rsidR="00761A3E" w:rsidRDefault="00000000">
      <w:pPr>
        <w:spacing w:line="360" w:lineRule="auto"/>
        <w:ind w:firstLine="720"/>
        <w:jc w:val="both"/>
        <w:rPr>
          <w:rFonts w:ascii="Times New Roman" w:hAnsi="Times New Roman"/>
          <w:sz w:val="24"/>
          <w:szCs w:val="24"/>
        </w:rPr>
      </w:pPr>
      <w:r>
        <w:rPr>
          <w:rFonts w:ascii="Times New Roman" w:hAnsi="Times New Roman"/>
          <w:sz w:val="24"/>
          <w:szCs w:val="24"/>
        </w:rPr>
        <w:t xml:space="preserve">Dialog </w:t>
      </w:r>
      <w:proofErr w:type="spellStart"/>
      <w:r>
        <w:rPr>
          <w:rFonts w:ascii="Times New Roman" w:hAnsi="Times New Roman"/>
          <w:sz w:val="24"/>
          <w:szCs w:val="24"/>
        </w:rPr>
        <w:t>memiliki</w:t>
      </w:r>
      <w:proofErr w:type="spellEnd"/>
      <w:r>
        <w:rPr>
          <w:rFonts w:ascii="Times New Roman" w:hAnsi="Times New Roman"/>
          <w:sz w:val="24"/>
          <w:szCs w:val="24"/>
        </w:rPr>
        <w:t xml:space="preserve"> </w:t>
      </w:r>
      <w:proofErr w:type="spellStart"/>
      <w:r>
        <w:rPr>
          <w:rFonts w:ascii="Times New Roman" w:hAnsi="Times New Roman"/>
          <w:sz w:val="24"/>
          <w:szCs w:val="24"/>
        </w:rPr>
        <w:t>peran</w:t>
      </w:r>
      <w:proofErr w:type="spellEnd"/>
      <w:r>
        <w:rPr>
          <w:rFonts w:ascii="Times New Roman" w:hAnsi="Times New Roman"/>
          <w:sz w:val="24"/>
          <w:szCs w:val="24"/>
        </w:rPr>
        <w:t xml:space="preserve"> </w:t>
      </w:r>
      <w:proofErr w:type="spellStart"/>
      <w:r>
        <w:rPr>
          <w:rFonts w:ascii="Times New Roman" w:hAnsi="Times New Roman"/>
          <w:sz w:val="24"/>
          <w:szCs w:val="24"/>
        </w:rPr>
        <w:t>penting</w:t>
      </w:r>
      <w:proofErr w:type="spellEnd"/>
      <w:r>
        <w:rPr>
          <w:rFonts w:ascii="Times New Roman" w:hAnsi="Times New Roman"/>
          <w:sz w:val="24"/>
          <w:szCs w:val="24"/>
        </w:rPr>
        <w:t xml:space="preserve"> </w:t>
      </w:r>
      <w:proofErr w:type="spellStart"/>
      <w:r>
        <w:rPr>
          <w:rFonts w:ascii="Times New Roman" w:hAnsi="Times New Roman"/>
          <w:sz w:val="24"/>
          <w:szCs w:val="24"/>
        </w:rPr>
        <w:t>membantu</w:t>
      </w:r>
      <w:proofErr w:type="spellEnd"/>
      <w:r>
        <w:rPr>
          <w:rFonts w:ascii="Times New Roman" w:hAnsi="Times New Roman"/>
          <w:sz w:val="24"/>
          <w:szCs w:val="24"/>
        </w:rPr>
        <w:t xml:space="preserve"> </w:t>
      </w:r>
      <w:proofErr w:type="spellStart"/>
      <w:r>
        <w:rPr>
          <w:rFonts w:ascii="Times New Roman" w:hAnsi="Times New Roman"/>
          <w:sz w:val="24"/>
          <w:szCs w:val="24"/>
        </w:rPr>
        <w:t>setiap</w:t>
      </w:r>
      <w:proofErr w:type="spellEnd"/>
      <w:r>
        <w:rPr>
          <w:rFonts w:ascii="Times New Roman" w:hAnsi="Times New Roman"/>
          <w:sz w:val="24"/>
          <w:szCs w:val="24"/>
        </w:rPr>
        <w:t xml:space="preserve"> orang </w:t>
      </w:r>
      <w:proofErr w:type="spellStart"/>
      <w:r>
        <w:rPr>
          <w:rFonts w:ascii="Times New Roman" w:hAnsi="Times New Roman"/>
          <w:sz w:val="24"/>
          <w:szCs w:val="24"/>
        </w:rPr>
        <w:t>memahami</w:t>
      </w:r>
      <w:proofErr w:type="spellEnd"/>
      <w:r>
        <w:rPr>
          <w:rFonts w:ascii="Times New Roman" w:hAnsi="Times New Roman"/>
          <w:sz w:val="24"/>
          <w:szCs w:val="24"/>
        </w:rPr>
        <w:t xml:space="preserve"> dan </w:t>
      </w:r>
      <w:proofErr w:type="spellStart"/>
      <w:r>
        <w:rPr>
          <w:rFonts w:ascii="Times New Roman" w:hAnsi="Times New Roman"/>
          <w:sz w:val="24"/>
          <w:szCs w:val="24"/>
        </w:rPr>
        <w:t>mengklarifikasi</w:t>
      </w:r>
      <w:proofErr w:type="spellEnd"/>
      <w:r>
        <w:rPr>
          <w:rFonts w:ascii="Times New Roman" w:hAnsi="Times New Roman"/>
          <w:sz w:val="24"/>
          <w:szCs w:val="24"/>
        </w:rPr>
        <w:t xml:space="preserve"> </w:t>
      </w:r>
      <w:proofErr w:type="spellStart"/>
      <w:r>
        <w:rPr>
          <w:rFonts w:ascii="Times New Roman" w:hAnsi="Times New Roman"/>
          <w:sz w:val="24"/>
          <w:szCs w:val="24"/>
        </w:rPr>
        <w:t>pengetahuan</w:t>
      </w:r>
      <w:proofErr w:type="spellEnd"/>
      <w:r>
        <w:rPr>
          <w:rFonts w:ascii="Times New Roman" w:hAnsi="Times New Roman"/>
          <w:sz w:val="24"/>
          <w:szCs w:val="24"/>
        </w:rPr>
        <w:t xml:space="preserve"> </w:t>
      </w:r>
      <w:proofErr w:type="spellStart"/>
      <w:r>
        <w:rPr>
          <w:rFonts w:ascii="Times New Roman" w:hAnsi="Times New Roman"/>
          <w:sz w:val="24"/>
          <w:szCs w:val="24"/>
        </w:rPr>
        <w:t>mereka</w:t>
      </w:r>
      <w:proofErr w:type="spellEnd"/>
      <w:r>
        <w:rPr>
          <w:rFonts w:ascii="Times New Roman" w:hAnsi="Times New Roman"/>
          <w:sz w:val="24"/>
          <w:szCs w:val="24"/>
        </w:rPr>
        <w:t xml:space="preserve"> </w:t>
      </w:r>
      <w:proofErr w:type="spellStart"/>
      <w:r>
        <w:rPr>
          <w:rFonts w:ascii="Times New Roman" w:hAnsi="Times New Roman"/>
          <w:sz w:val="24"/>
          <w:szCs w:val="24"/>
        </w:rPr>
        <w:t>tentang</w:t>
      </w:r>
      <w:proofErr w:type="spellEnd"/>
      <w:r>
        <w:rPr>
          <w:rFonts w:ascii="Times New Roman" w:hAnsi="Times New Roman"/>
          <w:sz w:val="24"/>
          <w:szCs w:val="24"/>
        </w:rPr>
        <w:t xml:space="preserve"> </w:t>
      </w:r>
      <w:proofErr w:type="spellStart"/>
      <w:r>
        <w:rPr>
          <w:rFonts w:ascii="Times New Roman" w:hAnsi="Times New Roman"/>
          <w:sz w:val="24"/>
          <w:szCs w:val="24"/>
        </w:rPr>
        <w:t>iman</w:t>
      </w:r>
      <w:proofErr w:type="spellEnd"/>
      <w:r>
        <w:rPr>
          <w:rFonts w:ascii="Times New Roman" w:hAnsi="Times New Roman"/>
          <w:sz w:val="24"/>
          <w:szCs w:val="24"/>
        </w:rPr>
        <w:t xml:space="preserve"> </w:t>
      </w:r>
      <w:proofErr w:type="spellStart"/>
      <w:r>
        <w:rPr>
          <w:rFonts w:ascii="Times New Roman" w:hAnsi="Times New Roman"/>
          <w:sz w:val="24"/>
          <w:szCs w:val="24"/>
        </w:rPr>
        <w:t>mereka</w:t>
      </w:r>
      <w:proofErr w:type="spellEnd"/>
      <w:r>
        <w:rPr>
          <w:rFonts w:ascii="Times New Roman" w:hAnsi="Times New Roman"/>
          <w:sz w:val="24"/>
          <w:szCs w:val="24"/>
        </w:rPr>
        <w:t xml:space="preserve">, </w:t>
      </w:r>
      <w:proofErr w:type="spellStart"/>
      <w:r>
        <w:rPr>
          <w:rFonts w:ascii="Times New Roman" w:hAnsi="Times New Roman"/>
          <w:sz w:val="24"/>
          <w:szCs w:val="24"/>
        </w:rPr>
        <w:t>mengarahkan</w:t>
      </w:r>
      <w:proofErr w:type="spellEnd"/>
      <w:r>
        <w:rPr>
          <w:rFonts w:ascii="Times New Roman" w:hAnsi="Times New Roman"/>
          <w:sz w:val="24"/>
          <w:szCs w:val="24"/>
        </w:rPr>
        <w:t xml:space="preserve"> </w:t>
      </w:r>
      <w:proofErr w:type="spellStart"/>
      <w:r>
        <w:rPr>
          <w:rFonts w:ascii="Times New Roman" w:hAnsi="Times New Roman"/>
          <w:sz w:val="24"/>
          <w:szCs w:val="24"/>
        </w:rPr>
        <w:t>mereka</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melihat</w:t>
      </w:r>
      <w:proofErr w:type="spellEnd"/>
      <w:r>
        <w:rPr>
          <w:rFonts w:ascii="Times New Roman" w:hAnsi="Times New Roman"/>
          <w:sz w:val="24"/>
          <w:szCs w:val="24"/>
        </w:rPr>
        <w:t xml:space="preserve"> </w:t>
      </w:r>
      <w:proofErr w:type="spellStart"/>
      <w:r>
        <w:rPr>
          <w:rFonts w:ascii="Times New Roman" w:hAnsi="Times New Roman"/>
          <w:sz w:val="24"/>
          <w:szCs w:val="24"/>
        </w:rPr>
        <w:t>relevansi</w:t>
      </w:r>
      <w:proofErr w:type="spellEnd"/>
      <w:r>
        <w:rPr>
          <w:rFonts w:ascii="Times New Roman" w:hAnsi="Times New Roman"/>
          <w:sz w:val="24"/>
          <w:szCs w:val="24"/>
        </w:rPr>
        <w:t xml:space="preserve"> </w:t>
      </w:r>
      <w:proofErr w:type="spellStart"/>
      <w:r>
        <w:rPr>
          <w:rFonts w:ascii="Times New Roman" w:hAnsi="Times New Roman"/>
          <w:sz w:val="24"/>
          <w:szCs w:val="24"/>
        </w:rPr>
        <w:t>topik</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kehidupan</w:t>
      </w:r>
      <w:proofErr w:type="spellEnd"/>
      <w:r>
        <w:rPr>
          <w:rFonts w:ascii="Times New Roman" w:hAnsi="Times New Roman"/>
          <w:sz w:val="24"/>
          <w:szCs w:val="24"/>
        </w:rPr>
        <w:t xml:space="preserve"> </w:t>
      </w:r>
      <w:proofErr w:type="spellStart"/>
      <w:r>
        <w:rPr>
          <w:rFonts w:ascii="Times New Roman" w:hAnsi="Times New Roman"/>
          <w:sz w:val="24"/>
          <w:szCs w:val="24"/>
        </w:rPr>
        <w:t>mereka</w:t>
      </w:r>
      <w:proofErr w:type="spellEnd"/>
      <w:r>
        <w:rPr>
          <w:rFonts w:ascii="Times New Roman" w:hAnsi="Times New Roman"/>
          <w:sz w:val="24"/>
          <w:szCs w:val="24"/>
        </w:rPr>
        <w:t xml:space="preserve">, dan </w:t>
      </w:r>
      <w:proofErr w:type="spellStart"/>
      <w:r>
        <w:rPr>
          <w:rFonts w:ascii="Times New Roman" w:hAnsi="Times New Roman"/>
          <w:sz w:val="24"/>
          <w:szCs w:val="24"/>
        </w:rPr>
        <w:t>mendorong</w:t>
      </w:r>
      <w:proofErr w:type="spellEnd"/>
      <w:r>
        <w:rPr>
          <w:rFonts w:ascii="Times New Roman" w:hAnsi="Times New Roman"/>
          <w:sz w:val="24"/>
          <w:szCs w:val="24"/>
        </w:rPr>
        <w:t xml:space="preserve"> </w:t>
      </w:r>
      <w:proofErr w:type="spellStart"/>
      <w:r>
        <w:rPr>
          <w:rFonts w:ascii="Times New Roman" w:hAnsi="Times New Roman"/>
          <w:sz w:val="24"/>
          <w:szCs w:val="24"/>
        </w:rPr>
        <w:t>komunikasi</w:t>
      </w:r>
      <w:proofErr w:type="spellEnd"/>
      <w:r>
        <w:rPr>
          <w:rFonts w:ascii="Times New Roman" w:hAnsi="Times New Roman"/>
          <w:sz w:val="24"/>
          <w:szCs w:val="24"/>
        </w:rPr>
        <w:t xml:space="preserve"> </w:t>
      </w:r>
      <w:proofErr w:type="spellStart"/>
      <w:r>
        <w:rPr>
          <w:rFonts w:ascii="Times New Roman" w:hAnsi="Times New Roman"/>
          <w:sz w:val="24"/>
          <w:szCs w:val="24"/>
        </w:rPr>
        <w:t>kreatif</w:t>
      </w:r>
      <w:proofErr w:type="spellEnd"/>
      <w:r>
        <w:rPr>
          <w:rFonts w:ascii="Times New Roman" w:hAnsi="Times New Roman"/>
          <w:sz w:val="24"/>
          <w:szCs w:val="24"/>
        </w:rPr>
        <w:t xml:space="preserve"> </w:t>
      </w:r>
      <w:proofErr w:type="spellStart"/>
      <w:r>
        <w:rPr>
          <w:rFonts w:ascii="Times New Roman" w:hAnsi="Times New Roman"/>
          <w:sz w:val="24"/>
          <w:szCs w:val="24"/>
        </w:rPr>
        <w:t>antara</w:t>
      </w:r>
      <w:proofErr w:type="spellEnd"/>
      <w:r>
        <w:rPr>
          <w:rFonts w:ascii="Times New Roman" w:hAnsi="Times New Roman"/>
          <w:sz w:val="24"/>
          <w:szCs w:val="24"/>
        </w:rPr>
        <w:t xml:space="preserve"> </w:t>
      </w:r>
      <w:proofErr w:type="spellStart"/>
      <w:r>
        <w:rPr>
          <w:rFonts w:ascii="Times New Roman" w:hAnsi="Times New Roman"/>
          <w:sz w:val="24"/>
          <w:szCs w:val="24"/>
        </w:rPr>
        <w:t>mereka</w:t>
      </w:r>
      <w:proofErr w:type="spellEnd"/>
      <w:r>
        <w:rPr>
          <w:rFonts w:ascii="Times New Roman" w:hAnsi="Times New Roman"/>
          <w:sz w:val="24"/>
          <w:szCs w:val="24"/>
        </w:rPr>
        <w:t xml:space="preserve"> yang </w:t>
      </w:r>
      <w:proofErr w:type="spellStart"/>
      <w:r>
        <w:rPr>
          <w:rFonts w:ascii="Times New Roman" w:hAnsi="Times New Roman"/>
          <w:sz w:val="24"/>
          <w:szCs w:val="24"/>
        </w:rPr>
        <w:t>berdialog</w:t>
      </w:r>
      <w:proofErr w:type="spellEnd"/>
      <w:r>
        <w:rPr>
          <w:rFonts w:ascii="Times New Roman" w:hAnsi="Times New Roman"/>
          <w:sz w:val="24"/>
          <w:szCs w:val="24"/>
        </w:rPr>
        <w:t>.</w:t>
      </w:r>
      <w:r w:rsidR="005F7453">
        <w:rPr>
          <w:rStyle w:val="FootnoteReference"/>
          <w:rFonts w:ascii="Times New Roman" w:hAnsi="Times New Roman"/>
          <w:sz w:val="24"/>
          <w:szCs w:val="24"/>
        </w:rPr>
        <w:footnoteReference w:id="35"/>
      </w:r>
      <w:r>
        <w:rPr>
          <w:rFonts w:ascii="Times New Roman" w:hAnsi="Times New Roman"/>
          <w:sz w:val="24"/>
          <w:szCs w:val="24"/>
        </w:rPr>
        <w:t xml:space="preserve"> Selain </w:t>
      </w:r>
      <w:proofErr w:type="spellStart"/>
      <w:r>
        <w:rPr>
          <w:rFonts w:ascii="Times New Roman" w:hAnsi="Times New Roman"/>
          <w:sz w:val="24"/>
          <w:szCs w:val="24"/>
        </w:rPr>
        <w:t>itu</w:t>
      </w:r>
      <w:proofErr w:type="spellEnd"/>
      <w:r>
        <w:rPr>
          <w:rFonts w:ascii="Times New Roman" w:hAnsi="Times New Roman"/>
          <w:sz w:val="24"/>
          <w:szCs w:val="24"/>
        </w:rPr>
        <w:t xml:space="preserve">, dialog juga </w:t>
      </w:r>
      <w:proofErr w:type="spellStart"/>
      <w:r>
        <w:rPr>
          <w:rFonts w:ascii="Times New Roman" w:hAnsi="Times New Roman"/>
          <w:sz w:val="24"/>
          <w:szCs w:val="24"/>
        </w:rPr>
        <w:t>membantu</w:t>
      </w:r>
      <w:proofErr w:type="spellEnd"/>
      <w:r>
        <w:rPr>
          <w:rFonts w:ascii="Times New Roman" w:hAnsi="Times New Roman"/>
          <w:sz w:val="24"/>
          <w:szCs w:val="24"/>
        </w:rPr>
        <w:t xml:space="preserve"> </w:t>
      </w:r>
      <w:proofErr w:type="spellStart"/>
      <w:r>
        <w:rPr>
          <w:rFonts w:ascii="Times New Roman" w:hAnsi="Times New Roman"/>
          <w:sz w:val="24"/>
          <w:szCs w:val="24"/>
        </w:rPr>
        <w:t>setiap</w:t>
      </w:r>
      <w:proofErr w:type="spellEnd"/>
      <w:r>
        <w:rPr>
          <w:rFonts w:ascii="Times New Roman" w:hAnsi="Times New Roman"/>
          <w:sz w:val="24"/>
          <w:szCs w:val="24"/>
        </w:rPr>
        <w:t xml:space="preserve"> </w:t>
      </w:r>
      <w:proofErr w:type="gramStart"/>
      <w:r>
        <w:rPr>
          <w:rFonts w:ascii="Times New Roman" w:hAnsi="Times New Roman"/>
          <w:sz w:val="24"/>
          <w:szCs w:val="24"/>
        </w:rPr>
        <w:t xml:space="preserve">orang  </w:t>
      </w:r>
      <w:proofErr w:type="spellStart"/>
      <w:r>
        <w:rPr>
          <w:rFonts w:ascii="Times New Roman" w:hAnsi="Times New Roman"/>
          <w:sz w:val="24"/>
          <w:szCs w:val="24"/>
        </w:rPr>
        <w:t>dalam</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mengevaluasi</w:t>
      </w:r>
      <w:proofErr w:type="spellEnd"/>
      <w:r>
        <w:rPr>
          <w:rFonts w:ascii="Times New Roman" w:hAnsi="Times New Roman"/>
          <w:sz w:val="24"/>
          <w:szCs w:val="24"/>
        </w:rPr>
        <w:t xml:space="preserve"> </w:t>
      </w:r>
      <w:proofErr w:type="spellStart"/>
      <w:r>
        <w:rPr>
          <w:rFonts w:ascii="Times New Roman" w:hAnsi="Times New Roman"/>
          <w:sz w:val="24"/>
          <w:szCs w:val="24"/>
        </w:rPr>
        <w:t>hubungan</w:t>
      </w:r>
      <w:proofErr w:type="spellEnd"/>
      <w:r>
        <w:rPr>
          <w:rFonts w:ascii="Times New Roman" w:hAnsi="Times New Roman"/>
          <w:sz w:val="24"/>
          <w:szCs w:val="24"/>
        </w:rPr>
        <w:t xml:space="preserve"> </w:t>
      </w:r>
      <w:proofErr w:type="spellStart"/>
      <w:r>
        <w:rPr>
          <w:rFonts w:ascii="Times New Roman" w:hAnsi="Times New Roman"/>
          <w:sz w:val="24"/>
          <w:szCs w:val="24"/>
        </w:rPr>
        <w:t>nilai-nilai</w:t>
      </w:r>
      <w:proofErr w:type="spellEnd"/>
      <w:r>
        <w:rPr>
          <w:rFonts w:ascii="Times New Roman" w:hAnsi="Times New Roman"/>
          <w:sz w:val="24"/>
          <w:szCs w:val="24"/>
        </w:rPr>
        <w:t xml:space="preserve"> </w:t>
      </w:r>
      <w:proofErr w:type="spellStart"/>
      <w:r>
        <w:rPr>
          <w:rFonts w:ascii="Times New Roman" w:hAnsi="Times New Roman"/>
          <w:sz w:val="24"/>
          <w:szCs w:val="24"/>
        </w:rPr>
        <w:t>iman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Tuhan dan </w:t>
      </w:r>
      <w:proofErr w:type="spellStart"/>
      <w:r>
        <w:rPr>
          <w:rFonts w:ascii="Times New Roman" w:hAnsi="Times New Roman"/>
          <w:sz w:val="24"/>
          <w:szCs w:val="24"/>
        </w:rPr>
        <w:t>sesama</w:t>
      </w:r>
      <w:proofErr w:type="spellEnd"/>
      <w:r>
        <w:rPr>
          <w:rFonts w:ascii="Times New Roman" w:hAnsi="Times New Roman"/>
          <w:sz w:val="24"/>
          <w:szCs w:val="24"/>
        </w:rPr>
        <w:t xml:space="preserve">, </w:t>
      </w:r>
      <w:proofErr w:type="spellStart"/>
      <w:r>
        <w:rPr>
          <w:rFonts w:ascii="Times New Roman" w:hAnsi="Times New Roman"/>
          <w:sz w:val="24"/>
          <w:szCs w:val="24"/>
        </w:rPr>
        <w:t>merenungkan</w:t>
      </w:r>
      <w:proofErr w:type="spellEnd"/>
      <w:r>
        <w:rPr>
          <w:rFonts w:ascii="Times New Roman" w:hAnsi="Times New Roman"/>
          <w:sz w:val="24"/>
          <w:szCs w:val="24"/>
        </w:rPr>
        <w:t xml:space="preserve"> </w:t>
      </w:r>
      <w:proofErr w:type="spellStart"/>
      <w:r>
        <w:rPr>
          <w:rFonts w:ascii="Times New Roman" w:hAnsi="Times New Roman"/>
          <w:sz w:val="24"/>
          <w:szCs w:val="24"/>
        </w:rPr>
        <w:t>pemahaman</w:t>
      </w:r>
      <w:proofErr w:type="spellEnd"/>
      <w:r>
        <w:rPr>
          <w:rFonts w:ascii="Times New Roman" w:hAnsi="Times New Roman"/>
          <w:sz w:val="24"/>
          <w:szCs w:val="24"/>
        </w:rPr>
        <w:t xml:space="preserve"> yang </w:t>
      </w:r>
      <w:proofErr w:type="spellStart"/>
      <w:r>
        <w:rPr>
          <w:rFonts w:ascii="Times New Roman" w:hAnsi="Times New Roman"/>
          <w:sz w:val="24"/>
          <w:szCs w:val="24"/>
        </w:rPr>
        <w:t>telah</w:t>
      </w:r>
      <w:proofErr w:type="spellEnd"/>
      <w:r>
        <w:rPr>
          <w:rFonts w:ascii="Times New Roman" w:hAnsi="Times New Roman"/>
          <w:sz w:val="24"/>
          <w:szCs w:val="24"/>
        </w:rPr>
        <w:t xml:space="preserve"> </w:t>
      </w:r>
      <w:proofErr w:type="spellStart"/>
      <w:r>
        <w:rPr>
          <w:rFonts w:ascii="Times New Roman" w:hAnsi="Times New Roman"/>
          <w:sz w:val="24"/>
          <w:szCs w:val="24"/>
        </w:rPr>
        <w:t>dibangun</w:t>
      </w:r>
      <w:proofErr w:type="spellEnd"/>
      <w:r>
        <w:rPr>
          <w:rFonts w:ascii="Times New Roman" w:hAnsi="Times New Roman"/>
          <w:sz w:val="24"/>
          <w:szCs w:val="24"/>
        </w:rPr>
        <w:t xml:space="preserve">, dan </w:t>
      </w:r>
      <w:proofErr w:type="spellStart"/>
      <w:r>
        <w:rPr>
          <w:rFonts w:ascii="Times New Roman" w:hAnsi="Times New Roman"/>
          <w:sz w:val="24"/>
          <w:szCs w:val="24"/>
        </w:rPr>
        <w:t>membuat</w:t>
      </w:r>
      <w:proofErr w:type="spellEnd"/>
      <w:r>
        <w:rPr>
          <w:rFonts w:ascii="Times New Roman" w:hAnsi="Times New Roman"/>
          <w:sz w:val="24"/>
          <w:szCs w:val="24"/>
        </w:rPr>
        <w:t xml:space="preserve"> </w:t>
      </w:r>
      <w:proofErr w:type="spellStart"/>
      <w:r>
        <w:rPr>
          <w:rFonts w:ascii="Times New Roman" w:hAnsi="Times New Roman"/>
          <w:sz w:val="24"/>
          <w:szCs w:val="24"/>
        </w:rPr>
        <w:t>keputusan</w:t>
      </w:r>
      <w:proofErr w:type="spellEnd"/>
      <w:r>
        <w:rPr>
          <w:rFonts w:ascii="Times New Roman" w:hAnsi="Times New Roman"/>
          <w:sz w:val="24"/>
          <w:szCs w:val="24"/>
        </w:rPr>
        <w:t xml:space="preserve"> </w:t>
      </w:r>
      <w:proofErr w:type="spellStart"/>
      <w:r>
        <w:rPr>
          <w:rFonts w:ascii="Times New Roman" w:hAnsi="Times New Roman"/>
          <w:sz w:val="24"/>
          <w:szCs w:val="24"/>
        </w:rPr>
        <w:t>komitmen</w:t>
      </w:r>
      <w:proofErr w:type="spellEnd"/>
      <w:r>
        <w:rPr>
          <w:rFonts w:ascii="Times New Roman" w:hAnsi="Times New Roman"/>
          <w:sz w:val="24"/>
          <w:szCs w:val="24"/>
        </w:rPr>
        <w:t xml:space="preserve"> </w:t>
      </w:r>
      <w:proofErr w:type="spellStart"/>
      <w:r>
        <w:rPr>
          <w:rFonts w:ascii="Times New Roman" w:hAnsi="Times New Roman"/>
          <w:sz w:val="24"/>
          <w:szCs w:val="24"/>
        </w:rPr>
        <w:t>berdasarkan</w:t>
      </w:r>
      <w:proofErr w:type="spellEnd"/>
      <w:r>
        <w:rPr>
          <w:rFonts w:ascii="Times New Roman" w:hAnsi="Times New Roman"/>
          <w:sz w:val="24"/>
          <w:szCs w:val="24"/>
        </w:rPr>
        <w:t xml:space="preserve"> </w:t>
      </w:r>
      <w:proofErr w:type="spellStart"/>
      <w:r>
        <w:rPr>
          <w:rFonts w:ascii="Times New Roman" w:hAnsi="Times New Roman"/>
          <w:sz w:val="24"/>
          <w:szCs w:val="24"/>
        </w:rPr>
        <w:t>pemahaman</w:t>
      </w:r>
      <w:proofErr w:type="spellEnd"/>
      <w:r>
        <w:rPr>
          <w:rFonts w:ascii="Times New Roman" w:hAnsi="Times New Roman"/>
          <w:sz w:val="24"/>
          <w:szCs w:val="24"/>
        </w:rPr>
        <w:t xml:space="preserve"> yang </w:t>
      </w:r>
      <w:proofErr w:type="spellStart"/>
      <w:r>
        <w:rPr>
          <w:rFonts w:ascii="Times New Roman" w:hAnsi="Times New Roman"/>
          <w:sz w:val="24"/>
          <w:szCs w:val="24"/>
        </w:rPr>
        <w:t>mereka</w:t>
      </w:r>
      <w:proofErr w:type="spellEnd"/>
      <w:r>
        <w:rPr>
          <w:rFonts w:ascii="Times New Roman" w:hAnsi="Times New Roman"/>
          <w:sz w:val="24"/>
          <w:szCs w:val="24"/>
        </w:rPr>
        <w:t xml:space="preserve"> </w:t>
      </w:r>
      <w:proofErr w:type="spellStart"/>
      <w:r>
        <w:rPr>
          <w:rFonts w:ascii="Times New Roman" w:hAnsi="Times New Roman"/>
          <w:sz w:val="24"/>
          <w:szCs w:val="24"/>
        </w:rPr>
        <w:t>peroleh</w:t>
      </w:r>
      <w:proofErr w:type="spellEnd"/>
      <w:r>
        <w:rPr>
          <w:rFonts w:ascii="Times New Roman" w:hAnsi="Times New Roman"/>
          <w:sz w:val="24"/>
          <w:szCs w:val="24"/>
        </w:rPr>
        <w:t xml:space="preserve">. Dialog juga </w:t>
      </w:r>
      <w:proofErr w:type="spellStart"/>
      <w:r>
        <w:rPr>
          <w:rFonts w:ascii="Times New Roman" w:hAnsi="Times New Roman"/>
          <w:sz w:val="24"/>
          <w:szCs w:val="24"/>
        </w:rPr>
        <w:t>mengakui</w:t>
      </w:r>
      <w:proofErr w:type="spellEnd"/>
      <w:r>
        <w:rPr>
          <w:rFonts w:ascii="Times New Roman" w:hAnsi="Times New Roman"/>
          <w:sz w:val="24"/>
          <w:szCs w:val="24"/>
        </w:rPr>
        <w:t xml:space="preserve"> </w:t>
      </w:r>
      <w:proofErr w:type="spellStart"/>
      <w:r>
        <w:rPr>
          <w:rFonts w:ascii="Times New Roman" w:hAnsi="Times New Roman"/>
          <w:sz w:val="24"/>
          <w:szCs w:val="24"/>
        </w:rPr>
        <w:t>keberadaan</w:t>
      </w:r>
      <w:proofErr w:type="spellEnd"/>
      <w:r>
        <w:rPr>
          <w:rFonts w:ascii="Times New Roman" w:hAnsi="Times New Roman"/>
          <w:sz w:val="24"/>
          <w:szCs w:val="24"/>
        </w:rPr>
        <w:t xml:space="preserve"> </w:t>
      </w:r>
      <w:proofErr w:type="spellStart"/>
      <w:r>
        <w:rPr>
          <w:rFonts w:ascii="Times New Roman" w:hAnsi="Times New Roman"/>
          <w:sz w:val="24"/>
          <w:szCs w:val="24"/>
        </w:rPr>
        <w:t>misteri</w:t>
      </w:r>
      <w:proofErr w:type="spellEnd"/>
      <w:r>
        <w:rPr>
          <w:rFonts w:ascii="Times New Roman" w:hAnsi="Times New Roman"/>
          <w:sz w:val="24"/>
          <w:szCs w:val="24"/>
        </w:rPr>
        <w:t xml:space="preserve"> dan </w:t>
      </w:r>
      <w:proofErr w:type="spellStart"/>
      <w:r>
        <w:rPr>
          <w:rFonts w:ascii="Times New Roman" w:hAnsi="Times New Roman"/>
          <w:sz w:val="24"/>
          <w:szCs w:val="24"/>
        </w:rPr>
        <w:t>keterbatasan</w:t>
      </w:r>
      <w:proofErr w:type="spellEnd"/>
      <w:r>
        <w:rPr>
          <w:rFonts w:ascii="Times New Roman" w:hAnsi="Times New Roman"/>
          <w:sz w:val="24"/>
          <w:szCs w:val="24"/>
        </w:rPr>
        <w:t xml:space="preserve"> </w:t>
      </w:r>
      <w:proofErr w:type="spellStart"/>
      <w:r>
        <w:rPr>
          <w:rFonts w:ascii="Times New Roman" w:hAnsi="Times New Roman"/>
          <w:sz w:val="24"/>
          <w:szCs w:val="24"/>
        </w:rPr>
        <w:t>manusia</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mengetahui</w:t>
      </w:r>
      <w:proofErr w:type="spellEnd"/>
      <w:r>
        <w:rPr>
          <w:rFonts w:ascii="Times New Roman" w:hAnsi="Times New Roman"/>
          <w:sz w:val="24"/>
          <w:szCs w:val="24"/>
        </w:rPr>
        <w:t xml:space="preserve"> </w:t>
      </w:r>
      <w:proofErr w:type="spellStart"/>
      <w:r>
        <w:rPr>
          <w:rFonts w:ascii="Times New Roman" w:hAnsi="Times New Roman"/>
          <w:sz w:val="24"/>
          <w:szCs w:val="24"/>
        </w:rPr>
        <w:t>segala</w:t>
      </w:r>
      <w:proofErr w:type="spellEnd"/>
      <w:r>
        <w:rPr>
          <w:rFonts w:ascii="Times New Roman" w:hAnsi="Times New Roman"/>
          <w:sz w:val="24"/>
          <w:szCs w:val="24"/>
        </w:rPr>
        <w:t xml:space="preserve"> </w:t>
      </w:r>
      <w:proofErr w:type="spellStart"/>
      <w:r>
        <w:rPr>
          <w:rFonts w:ascii="Times New Roman" w:hAnsi="Times New Roman"/>
          <w:sz w:val="24"/>
          <w:szCs w:val="24"/>
        </w:rPr>
        <w:t>sesuatu</w:t>
      </w:r>
      <w:proofErr w:type="spellEnd"/>
      <w:r>
        <w:rPr>
          <w:rFonts w:ascii="Times New Roman" w:hAnsi="Times New Roman"/>
          <w:sz w:val="24"/>
          <w:szCs w:val="24"/>
        </w:rPr>
        <w:t xml:space="preserve">, </w:t>
      </w:r>
      <w:proofErr w:type="spellStart"/>
      <w:r>
        <w:rPr>
          <w:rFonts w:ascii="Times New Roman" w:hAnsi="Times New Roman"/>
          <w:sz w:val="24"/>
          <w:szCs w:val="24"/>
        </w:rPr>
        <w:t>serta</w:t>
      </w:r>
      <w:proofErr w:type="spellEnd"/>
      <w:r>
        <w:rPr>
          <w:rFonts w:ascii="Times New Roman" w:hAnsi="Times New Roman"/>
          <w:sz w:val="24"/>
          <w:szCs w:val="24"/>
        </w:rPr>
        <w:t xml:space="preserve"> </w:t>
      </w:r>
      <w:proofErr w:type="spellStart"/>
      <w:r>
        <w:rPr>
          <w:rFonts w:ascii="Times New Roman" w:hAnsi="Times New Roman"/>
          <w:sz w:val="24"/>
          <w:szCs w:val="24"/>
        </w:rPr>
        <w:t>mendorong</w:t>
      </w:r>
      <w:proofErr w:type="spellEnd"/>
      <w:r>
        <w:rPr>
          <w:rFonts w:ascii="Times New Roman" w:hAnsi="Times New Roman"/>
          <w:sz w:val="24"/>
          <w:szCs w:val="24"/>
        </w:rPr>
        <w:t xml:space="preserve"> </w:t>
      </w:r>
      <w:proofErr w:type="spellStart"/>
      <w:r>
        <w:rPr>
          <w:rFonts w:ascii="Times New Roman" w:hAnsi="Times New Roman"/>
          <w:sz w:val="24"/>
          <w:szCs w:val="24"/>
        </w:rPr>
        <w:t>pembangunan</w:t>
      </w:r>
      <w:proofErr w:type="spellEnd"/>
      <w:r>
        <w:rPr>
          <w:rFonts w:ascii="Times New Roman" w:hAnsi="Times New Roman"/>
          <w:sz w:val="24"/>
          <w:szCs w:val="24"/>
        </w:rPr>
        <w:t xml:space="preserve"> </w:t>
      </w:r>
      <w:proofErr w:type="spellStart"/>
      <w:r>
        <w:rPr>
          <w:rFonts w:ascii="Times New Roman" w:hAnsi="Times New Roman"/>
          <w:sz w:val="24"/>
          <w:szCs w:val="24"/>
        </w:rPr>
        <w:t>identitas</w:t>
      </w:r>
      <w:proofErr w:type="spellEnd"/>
      <w:r>
        <w:rPr>
          <w:rFonts w:ascii="Times New Roman" w:hAnsi="Times New Roman"/>
          <w:sz w:val="24"/>
          <w:szCs w:val="24"/>
        </w:rPr>
        <w:t xml:space="preserve"> </w:t>
      </w:r>
      <w:proofErr w:type="spellStart"/>
      <w:r>
        <w:rPr>
          <w:rFonts w:ascii="Times New Roman" w:hAnsi="Times New Roman"/>
          <w:sz w:val="24"/>
          <w:szCs w:val="24"/>
        </w:rPr>
        <w:t>inklusif</w:t>
      </w:r>
      <w:proofErr w:type="spellEnd"/>
      <w:r>
        <w:rPr>
          <w:rFonts w:ascii="Times New Roman" w:hAnsi="Times New Roman"/>
          <w:sz w:val="24"/>
          <w:szCs w:val="24"/>
        </w:rPr>
        <w:t xml:space="preserve"> dan </w:t>
      </w:r>
      <w:proofErr w:type="spellStart"/>
      <w:r>
        <w:rPr>
          <w:rFonts w:ascii="Times New Roman" w:hAnsi="Times New Roman"/>
          <w:sz w:val="24"/>
          <w:szCs w:val="24"/>
        </w:rPr>
        <w:t>penghargaan</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keberagaman</w:t>
      </w:r>
      <w:proofErr w:type="spellEnd"/>
      <w:r>
        <w:rPr>
          <w:rFonts w:ascii="Times New Roman" w:hAnsi="Times New Roman"/>
          <w:sz w:val="24"/>
          <w:szCs w:val="24"/>
        </w:rPr>
        <w:t xml:space="preserve"> </w:t>
      </w:r>
      <w:proofErr w:type="spellStart"/>
      <w:r>
        <w:rPr>
          <w:rFonts w:ascii="Times New Roman" w:hAnsi="Times New Roman"/>
          <w:sz w:val="24"/>
          <w:szCs w:val="24"/>
        </w:rPr>
        <w:t>perspektif</w:t>
      </w:r>
      <w:proofErr w:type="spellEnd"/>
      <w:r>
        <w:rPr>
          <w:rFonts w:ascii="Times New Roman" w:hAnsi="Times New Roman"/>
          <w:sz w:val="24"/>
          <w:szCs w:val="24"/>
        </w:rPr>
        <w:t>.</w:t>
      </w:r>
      <w:r w:rsidR="005F7453">
        <w:rPr>
          <w:rStyle w:val="FootnoteReference"/>
          <w:rFonts w:ascii="Times New Roman" w:hAnsi="Times New Roman"/>
          <w:sz w:val="24"/>
          <w:szCs w:val="24"/>
        </w:rPr>
        <w:footnoteReference w:id="36"/>
      </w:r>
    </w:p>
    <w:p w14:paraId="538105F8" w14:textId="10419B4B" w:rsidR="00761A3E" w:rsidRDefault="0000000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Yogyakarta </w:t>
      </w:r>
      <w:proofErr w:type="spellStart"/>
      <w:r>
        <w:rPr>
          <w:rFonts w:ascii="Times New Roman" w:hAnsi="Times New Roman" w:cs="Times New Roman"/>
          <w:sz w:val="24"/>
          <w:szCs w:val="24"/>
        </w:rPr>
        <w:t>membutuhkan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konkret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harmoni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kerukunan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beragama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saling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membantu</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sama</w:t>
      </w:r>
      <w:proofErr w:type="spellEnd"/>
      <w:r>
        <w:rPr>
          <w:rFonts w:ascii="Times New Roman" w:hAnsi="Times New Roman" w:cs="Times New Roman"/>
          <w:sz w:val="24"/>
          <w:szCs w:val="24"/>
        </w:rPr>
        <w:t xml:space="preserve">, agama-agama di Yogyakarta juga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isu-isu</w:t>
      </w:r>
      <w:proofErr w:type="spellEnd"/>
      <w:r>
        <w:rPr>
          <w:rFonts w:ascii="Times New Roman" w:hAnsi="Times New Roman" w:cs="Times New Roman"/>
          <w:sz w:val="24"/>
          <w:szCs w:val="24"/>
        </w:rPr>
        <w:t xml:space="preserve"> lain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menciptakan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inklusif</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adil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perbedaan</w:t>
      </w:r>
      <w:proofErr w:type="spellEnd"/>
      <w:r>
        <w:rPr>
          <w:rFonts w:ascii="Times New Roman" w:hAnsi="Times New Roman" w:cs="Times New Roman"/>
          <w:sz w:val="24"/>
          <w:szCs w:val="24"/>
        </w:rPr>
        <w:t xml:space="preserve"> agama.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saling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membantu</w:t>
      </w:r>
      <w:proofErr w:type="spellEnd"/>
      <w:r>
        <w:rPr>
          <w:rFonts w:ascii="Times New Roman" w:hAnsi="Times New Roman" w:cs="Times New Roman"/>
          <w:sz w:val="24"/>
          <w:szCs w:val="24"/>
        </w:rPr>
        <w:t xml:space="preserve">, agama-agama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persoalan</w:t>
      </w:r>
      <w:proofErr w:type="spellEnd"/>
      <w:r>
        <w:rPr>
          <w:rFonts w:ascii="Times New Roman" w:hAnsi="Times New Roman" w:cs="Times New Roman"/>
          <w:sz w:val="24"/>
          <w:szCs w:val="24"/>
        </w:rPr>
        <w:t xml:space="preserve"> lain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ugent</w:t>
      </w:r>
      <w:proofErr w:type="spellEnd"/>
      <w:r>
        <w:rPr>
          <w:rFonts w:ascii="Times New Roman" w:hAnsi="Times New Roman" w:cs="Times New Roman"/>
          <w:sz w:val="24"/>
          <w:szCs w:val="24"/>
        </w:rPr>
        <w:t>.</w:t>
      </w:r>
      <w:r w:rsidR="00FC3A71">
        <w:rPr>
          <w:rStyle w:val="FootnoteReference"/>
          <w:rFonts w:ascii="Times New Roman" w:hAnsi="Times New Roman" w:cs="Times New Roman"/>
          <w:sz w:val="24"/>
          <w:szCs w:val="24"/>
        </w:rPr>
        <w:footnoteReference w:id="37"/>
      </w:r>
      <w:r>
        <w:rPr>
          <w:rFonts w:ascii="Times New Roman" w:hAnsi="Times New Roman" w:cs="Times New Roman"/>
          <w:sz w:val="24"/>
          <w:szCs w:val="24"/>
        </w:rPr>
        <w:t xml:space="preserve"> Dalam </w:t>
      </w:r>
      <w:proofErr w:type="spellStart"/>
      <w:r>
        <w:rPr>
          <w:rFonts w:ascii="Times New Roman" w:hAnsi="Times New Roman" w:cs="Times New Roman"/>
          <w:sz w:val="24"/>
          <w:szCs w:val="24"/>
        </w:rPr>
        <w:t>pertemuan-pertemuan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semacam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beragama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saling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membangun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pemahaman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saling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menghormati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mencari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kesamaan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dasar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dianut</w:t>
      </w:r>
      <w:proofErr w:type="spellEnd"/>
      <w:r>
        <w:rPr>
          <w:rFonts w:ascii="Times New Roman" w:hAnsi="Times New Roman" w:cs="Times New Roman"/>
          <w:sz w:val="24"/>
          <w:szCs w:val="24"/>
        </w:rPr>
        <w:t xml:space="preserve"> oleh agama-agama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demikian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ikatan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kuat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beragama</w:t>
      </w:r>
      <w:proofErr w:type="spellEnd"/>
      <w:r>
        <w:rPr>
          <w:rFonts w:ascii="Times New Roman" w:hAnsi="Times New Roman" w:cs="Times New Roman"/>
          <w:sz w:val="24"/>
          <w:szCs w:val="24"/>
        </w:rPr>
        <w:t xml:space="preserve"> di Yogyakarta, </w:t>
      </w:r>
      <w:proofErr w:type="spellStart"/>
      <w:r>
        <w:rPr>
          <w:rFonts w:ascii="Times New Roman" w:hAnsi="Times New Roman" w:cs="Times New Roman"/>
          <w:sz w:val="24"/>
          <w:szCs w:val="24"/>
        </w:rPr>
        <w:t>menciptakan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harmonis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saling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mendukung</w:t>
      </w:r>
      <w:proofErr w:type="spellEnd"/>
      <w:r>
        <w:rPr>
          <w:rFonts w:ascii="Times New Roman" w:hAnsi="Times New Roman" w:cs="Times New Roman"/>
          <w:sz w:val="24"/>
          <w:szCs w:val="24"/>
        </w:rPr>
        <w:t>.</w:t>
      </w:r>
    </w:p>
    <w:p w14:paraId="17CEF06F" w14:textId="77777777" w:rsidR="00761A3E" w:rsidRDefault="00761A3E">
      <w:pPr>
        <w:spacing w:line="360" w:lineRule="auto"/>
        <w:jc w:val="both"/>
        <w:rPr>
          <w:rFonts w:ascii="Times New Roman" w:hAnsi="Times New Roman" w:cs="Times New Roman"/>
          <w:sz w:val="24"/>
          <w:szCs w:val="24"/>
        </w:rPr>
      </w:pPr>
    </w:p>
    <w:p w14:paraId="78EA9708" w14:textId="77777777" w:rsidR="00761A3E" w:rsidRDefault="0000000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Kesimpulan</w:t>
      </w:r>
    </w:p>
    <w:p w14:paraId="5AB0FD66" w14:textId="77777777" w:rsidR="00761A3E"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Di Yogyakarta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perjumpaan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etnis</w:t>
      </w:r>
      <w:proofErr w:type="spellEnd"/>
      <w:r>
        <w:rPr>
          <w:rFonts w:ascii="Times New Roman" w:hAnsi="Times New Roman" w:cs="Times New Roman"/>
          <w:sz w:val="24"/>
          <w:szCs w:val="24"/>
        </w:rPr>
        <w:t xml:space="preserve">, dan agama. </w:t>
      </w:r>
      <w:proofErr w:type="spellStart"/>
      <w:r>
        <w:rPr>
          <w:rFonts w:ascii="Times New Roman" w:hAnsi="Times New Roman" w:cs="Times New Roman"/>
          <w:sz w:val="24"/>
          <w:szCs w:val="24"/>
        </w:rPr>
        <w:t>Kerukunan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beragama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sesuatu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diwujudkan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meskipun</w:t>
      </w:r>
      <w:proofErr w:type="spellEnd"/>
      <w:r>
        <w:rPr>
          <w:rFonts w:ascii="Times New Roman" w:hAnsi="Times New Roman" w:cs="Times New Roman"/>
          <w:sz w:val="24"/>
          <w:szCs w:val="24"/>
        </w:rPr>
        <w:t xml:space="preserve"> Yogyakarta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klaim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toleransi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jarang</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dalamnya</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lastRenderedPageBreak/>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konflik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w:t>
      </w:r>
      <w:proofErr w:type="spellEnd"/>
      <w:r>
        <w:rPr>
          <w:rFonts w:ascii="Times New Roman" w:hAnsi="Times New Roman" w:cs="Times New Roman"/>
          <w:sz w:val="24"/>
          <w:szCs w:val="24"/>
        </w:rPr>
        <w:t xml:space="preserve">-agama. </w:t>
      </w:r>
      <w:proofErr w:type="spellStart"/>
      <w:r>
        <w:rPr>
          <w:rFonts w:ascii="Times New Roman" w:hAnsi="Times New Roman" w:cs="Times New Roman"/>
          <w:sz w:val="24"/>
          <w:szCs w:val="24"/>
        </w:rPr>
        <w:t>Konflik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antarumat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beragama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dilatarbelakangi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simbol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keagamaan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politik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identitas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kebebasan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berekspresi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beragama</w:t>
      </w:r>
      <w:proofErr w:type="spellEnd"/>
      <w:r>
        <w:rPr>
          <w:rFonts w:ascii="Times New Roman" w:hAnsi="Times New Roman" w:cs="Times New Roman"/>
          <w:sz w:val="24"/>
          <w:szCs w:val="24"/>
        </w:rPr>
        <w:t xml:space="preserve">. Dari </w:t>
      </w:r>
      <w:proofErr w:type="spellStart"/>
      <w:r>
        <w:rPr>
          <w:rFonts w:ascii="Times New Roman" w:hAnsi="Times New Roman" w:cs="Times New Roman"/>
          <w:sz w:val="24"/>
          <w:szCs w:val="24"/>
        </w:rPr>
        <w:t>latar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belakang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konflik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w:t>
      </w:r>
      <w:proofErr w:type="spellEnd"/>
      <w:r>
        <w:rPr>
          <w:rFonts w:ascii="Times New Roman" w:hAnsi="Times New Roman" w:cs="Times New Roman"/>
          <w:sz w:val="24"/>
          <w:szCs w:val="24"/>
        </w:rPr>
        <w:t xml:space="preserve"> agama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akhirnya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bermuara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liyan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dihidupi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umat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beragama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konflik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di Yogyakarta, </w:t>
      </w:r>
      <w:proofErr w:type="spellStart"/>
      <w:r>
        <w:rPr>
          <w:rFonts w:ascii="Times New Roman" w:hAnsi="Times New Roman" w:cs="Times New Roman"/>
          <w:sz w:val="24"/>
          <w:szCs w:val="24"/>
        </w:rPr>
        <w:t>kecenderungan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melihat</w:t>
      </w:r>
      <w:proofErr w:type="spellEnd"/>
      <w:r>
        <w:rPr>
          <w:rFonts w:ascii="Times New Roman" w:hAnsi="Times New Roman"/>
          <w:sz w:val="24"/>
          <w:szCs w:val="24"/>
        </w:rPr>
        <w:t xml:space="preserve"> "</w:t>
      </w:r>
      <w:proofErr w:type="spellStart"/>
      <w:r>
        <w:rPr>
          <w:rFonts w:ascii="Times New Roman" w:hAnsi="Times New Roman"/>
          <w:sz w:val="24"/>
          <w:szCs w:val="24"/>
        </w:rPr>
        <w:t>liyan</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ancaman</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keyakinan</w:t>
      </w:r>
      <w:proofErr w:type="spellEnd"/>
      <w:r>
        <w:rPr>
          <w:rFonts w:ascii="Times New Roman" w:hAnsi="Times New Roman"/>
          <w:sz w:val="24"/>
          <w:szCs w:val="24"/>
        </w:rPr>
        <w:t xml:space="preserve"> agama, </w:t>
      </w:r>
      <w:proofErr w:type="spellStart"/>
      <w:r>
        <w:rPr>
          <w:rFonts w:ascii="Times New Roman" w:hAnsi="Times New Roman"/>
          <w:sz w:val="24"/>
          <w:szCs w:val="24"/>
        </w:rPr>
        <w:t>nilai</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identitas</w:t>
      </w:r>
      <w:proofErr w:type="spellEnd"/>
      <w:r>
        <w:rPr>
          <w:rFonts w:ascii="Times New Roman" w:hAnsi="Times New Roman"/>
          <w:sz w:val="24"/>
          <w:szCs w:val="24"/>
        </w:rPr>
        <w:t xml:space="preserve"> </w:t>
      </w:r>
      <w:proofErr w:type="spellStart"/>
      <w:r>
        <w:rPr>
          <w:rFonts w:ascii="Times New Roman" w:hAnsi="Times New Roman"/>
          <w:sz w:val="24"/>
          <w:szCs w:val="24"/>
        </w:rPr>
        <w:t>mereka</w:t>
      </w:r>
      <w:proofErr w:type="spellEnd"/>
      <w:r>
        <w:rPr>
          <w:rFonts w:ascii="Times New Roman" w:hAnsi="Times New Roman"/>
          <w:sz w:val="24"/>
          <w:szCs w:val="24"/>
        </w:rPr>
        <w:t xml:space="preserve"> </w:t>
      </w:r>
      <w:proofErr w:type="spellStart"/>
      <w:r>
        <w:rPr>
          <w:rFonts w:ascii="Times New Roman" w:hAnsi="Times New Roman"/>
          <w:sz w:val="24"/>
          <w:szCs w:val="24"/>
        </w:rPr>
        <w:t>sendiri</w:t>
      </w:r>
      <w:proofErr w:type="spellEnd"/>
      <w:r>
        <w:rPr>
          <w:rFonts w:ascii="Times New Roman" w:hAnsi="Times New Roman"/>
          <w:sz w:val="24"/>
          <w:szCs w:val="24"/>
        </w:rPr>
        <w:t xml:space="preserve">. Oleh </w:t>
      </w:r>
      <w:proofErr w:type="spellStart"/>
      <w:r>
        <w:rPr>
          <w:rFonts w:ascii="Times New Roman" w:hAnsi="Times New Roman"/>
          <w:sz w:val="24"/>
          <w:szCs w:val="24"/>
        </w:rPr>
        <w:t>sebab</w:t>
      </w:r>
      <w:proofErr w:type="spellEnd"/>
      <w:r>
        <w:rPr>
          <w:rFonts w:ascii="Times New Roman" w:hAnsi="Times New Roman"/>
          <w:sz w:val="24"/>
          <w:szCs w:val="24"/>
        </w:rPr>
        <w:t xml:space="preserve"> </w:t>
      </w:r>
      <w:proofErr w:type="spellStart"/>
      <w:r>
        <w:rPr>
          <w:rFonts w:ascii="Times New Roman" w:hAnsi="Times New Roman"/>
          <w:sz w:val="24"/>
          <w:szCs w:val="24"/>
        </w:rPr>
        <w:t>itu</w:t>
      </w:r>
      <w:proofErr w:type="spellEnd"/>
      <w:r>
        <w:rPr>
          <w:rFonts w:ascii="Times New Roman" w:hAnsi="Times New Roman"/>
          <w:sz w:val="24"/>
          <w:szCs w:val="24"/>
        </w:rPr>
        <w:t xml:space="preserve">, </w:t>
      </w:r>
      <w:proofErr w:type="spellStart"/>
      <w:r>
        <w:rPr>
          <w:rFonts w:ascii="Times New Roman" w:hAnsi="Times New Roman"/>
          <w:sz w:val="24"/>
          <w:szCs w:val="24"/>
        </w:rPr>
        <w:t>konsep</w:t>
      </w:r>
      <w:proofErr w:type="spellEnd"/>
      <w:r>
        <w:rPr>
          <w:rFonts w:ascii="Times New Roman" w:hAnsi="Times New Roman"/>
          <w:sz w:val="24"/>
          <w:szCs w:val="24"/>
        </w:rPr>
        <w:t xml:space="preserve"> </w:t>
      </w:r>
      <w:proofErr w:type="spellStart"/>
      <w:r>
        <w:rPr>
          <w:rFonts w:ascii="Times New Roman" w:hAnsi="Times New Roman"/>
          <w:sz w:val="24"/>
          <w:szCs w:val="24"/>
        </w:rPr>
        <w:t>liyan</w:t>
      </w:r>
      <w:proofErr w:type="spellEnd"/>
      <w:r>
        <w:rPr>
          <w:rFonts w:ascii="Times New Roman" w:hAnsi="Times New Roman"/>
          <w:sz w:val="24"/>
          <w:szCs w:val="24"/>
        </w:rPr>
        <w:t xml:space="preserve"> </w:t>
      </w:r>
      <w:proofErr w:type="spellStart"/>
      <w:r>
        <w:rPr>
          <w:rFonts w:ascii="Times New Roman" w:hAnsi="Times New Roman" w:cs="Times New Roman"/>
          <w:sz w:val="24"/>
          <w:szCs w:val="24"/>
        </w:rPr>
        <w:t>menawarkan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membangun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harmonis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saling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menghormati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antar-umat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beragama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kerukunan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berkelanjutan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keterbukaan</w:t>
      </w:r>
      <w:proofErr w:type="spellEnd"/>
      <w:r>
        <w:rPr>
          <w:rFonts w:ascii="Times New Roman" w:hAnsi="Times New Roman" w:cs="Times New Roman"/>
          <w:sz w:val="24"/>
          <w:szCs w:val="24"/>
        </w:rPr>
        <w:t xml:space="preserve"> pada dialog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“yang lain.”</w:t>
      </w:r>
    </w:p>
    <w:p w14:paraId="52F616AF" w14:textId="77777777" w:rsidR="00761A3E" w:rsidRDefault="00761A3E">
      <w:pPr>
        <w:spacing w:line="360" w:lineRule="auto"/>
        <w:jc w:val="both"/>
        <w:rPr>
          <w:rFonts w:ascii="Times New Roman" w:hAnsi="Times New Roman" w:cs="Times New Roman"/>
          <w:sz w:val="24"/>
          <w:szCs w:val="24"/>
        </w:rPr>
      </w:pPr>
    </w:p>
    <w:p w14:paraId="45D10F3E" w14:textId="77777777" w:rsidR="00761A3E" w:rsidRDefault="0000000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Daftar Pustaka</w:t>
      </w:r>
    </w:p>
    <w:p w14:paraId="10736D55" w14:textId="77777777" w:rsidR="00ED65B4" w:rsidRPr="00ED65B4" w:rsidRDefault="00ED65B4" w:rsidP="00ED65B4">
      <w:pPr>
        <w:pStyle w:val="Bibliography"/>
        <w:spacing w:line="360" w:lineRule="auto"/>
        <w:jc w:val="both"/>
        <w:rPr>
          <w:rFonts w:ascii="Times New Roman" w:hAnsi="Times New Roman" w:cs="Times New Roman"/>
          <w:sz w:val="24"/>
        </w:rPr>
      </w:pPr>
      <w:r>
        <w:rPr>
          <w:b/>
          <w:bCs/>
        </w:rPr>
        <w:fldChar w:fldCharType="begin"/>
      </w:r>
      <w:r>
        <w:rPr>
          <w:b/>
          <w:bCs/>
        </w:rPr>
        <w:instrText xml:space="preserve"> ADDIN ZOTERO_BIBL {"uncited":[],"omitted":[],"custom":[]} CSL_BIBLIOGRAPHY </w:instrText>
      </w:r>
      <w:r>
        <w:rPr>
          <w:b/>
          <w:bCs/>
        </w:rPr>
        <w:fldChar w:fldCharType="separate"/>
      </w:r>
      <w:proofErr w:type="spellStart"/>
      <w:r w:rsidRPr="00ED65B4">
        <w:rPr>
          <w:rFonts w:ascii="Times New Roman" w:hAnsi="Times New Roman" w:cs="Times New Roman"/>
          <w:sz w:val="24"/>
        </w:rPr>
        <w:t>Adso</w:t>
      </w:r>
      <w:proofErr w:type="spellEnd"/>
      <w:r w:rsidRPr="00ED65B4">
        <w:rPr>
          <w:rFonts w:ascii="Times New Roman" w:hAnsi="Times New Roman" w:cs="Times New Roman"/>
          <w:sz w:val="24"/>
        </w:rPr>
        <w:t xml:space="preserve">, </w:t>
      </w:r>
      <w:proofErr w:type="spellStart"/>
      <w:r w:rsidRPr="00ED65B4">
        <w:rPr>
          <w:rFonts w:ascii="Times New Roman" w:hAnsi="Times New Roman" w:cs="Times New Roman"/>
          <w:sz w:val="24"/>
        </w:rPr>
        <w:t>Wilhelminus</w:t>
      </w:r>
      <w:proofErr w:type="spellEnd"/>
      <w:r w:rsidRPr="00ED65B4">
        <w:rPr>
          <w:rFonts w:ascii="Times New Roman" w:hAnsi="Times New Roman" w:cs="Times New Roman"/>
          <w:sz w:val="24"/>
        </w:rPr>
        <w:t xml:space="preserve">. “The Self, Liyan, Dan Orang </w:t>
      </w:r>
      <w:proofErr w:type="spellStart"/>
      <w:r w:rsidRPr="00ED65B4">
        <w:rPr>
          <w:rFonts w:ascii="Times New Roman" w:hAnsi="Times New Roman" w:cs="Times New Roman"/>
          <w:sz w:val="24"/>
        </w:rPr>
        <w:t>Ketiga</w:t>
      </w:r>
      <w:proofErr w:type="spellEnd"/>
      <w:r w:rsidRPr="00ED65B4">
        <w:rPr>
          <w:rFonts w:ascii="Times New Roman" w:hAnsi="Times New Roman" w:cs="Times New Roman"/>
          <w:sz w:val="24"/>
        </w:rPr>
        <w:t xml:space="preserve">.” </w:t>
      </w:r>
      <w:proofErr w:type="spellStart"/>
      <w:r w:rsidRPr="00ED65B4">
        <w:rPr>
          <w:rFonts w:ascii="Times New Roman" w:hAnsi="Times New Roman" w:cs="Times New Roman"/>
          <w:i/>
          <w:iCs/>
          <w:sz w:val="24"/>
        </w:rPr>
        <w:t>Lingkar</w:t>
      </w:r>
      <w:proofErr w:type="spellEnd"/>
      <w:r w:rsidRPr="00ED65B4">
        <w:rPr>
          <w:rFonts w:ascii="Times New Roman" w:hAnsi="Times New Roman" w:cs="Times New Roman"/>
          <w:i/>
          <w:iCs/>
          <w:sz w:val="24"/>
        </w:rPr>
        <w:t xml:space="preserve"> Studi </w:t>
      </w:r>
      <w:proofErr w:type="spellStart"/>
      <w:r w:rsidRPr="00ED65B4">
        <w:rPr>
          <w:rFonts w:ascii="Times New Roman" w:hAnsi="Times New Roman" w:cs="Times New Roman"/>
          <w:i/>
          <w:iCs/>
          <w:sz w:val="24"/>
        </w:rPr>
        <w:t>Filsafat</w:t>
      </w:r>
      <w:proofErr w:type="spellEnd"/>
      <w:r w:rsidRPr="00ED65B4">
        <w:rPr>
          <w:rFonts w:ascii="Times New Roman" w:hAnsi="Times New Roman" w:cs="Times New Roman"/>
          <w:i/>
          <w:iCs/>
          <w:sz w:val="24"/>
        </w:rPr>
        <w:t xml:space="preserve"> Discourse</w:t>
      </w:r>
      <w:r w:rsidRPr="00ED65B4">
        <w:rPr>
          <w:rFonts w:ascii="Times New Roman" w:hAnsi="Times New Roman" w:cs="Times New Roman"/>
          <w:sz w:val="24"/>
        </w:rPr>
        <w:t xml:space="preserve"> (blog), 18 November 2020. https://lsfdiscourse.org/the-self-liyan-dan-orang-ketiga/.</w:t>
      </w:r>
    </w:p>
    <w:p w14:paraId="3736198A" w14:textId="77777777" w:rsidR="00ED65B4" w:rsidRPr="00ED65B4" w:rsidRDefault="00ED65B4" w:rsidP="00ED65B4">
      <w:pPr>
        <w:pStyle w:val="Bibliography"/>
        <w:spacing w:line="360" w:lineRule="auto"/>
        <w:jc w:val="both"/>
        <w:rPr>
          <w:rFonts w:ascii="Times New Roman" w:hAnsi="Times New Roman" w:cs="Times New Roman"/>
          <w:sz w:val="24"/>
        </w:rPr>
      </w:pPr>
      <w:r w:rsidRPr="00ED65B4">
        <w:rPr>
          <w:rFonts w:ascii="Times New Roman" w:hAnsi="Times New Roman" w:cs="Times New Roman"/>
          <w:sz w:val="24"/>
        </w:rPr>
        <w:t xml:space="preserve">Amos Yong. </w:t>
      </w:r>
      <w:r w:rsidRPr="00ED65B4">
        <w:rPr>
          <w:rFonts w:ascii="Times New Roman" w:hAnsi="Times New Roman" w:cs="Times New Roman"/>
          <w:i/>
          <w:iCs/>
          <w:sz w:val="24"/>
        </w:rPr>
        <w:t>Hospitality and the Other: Pentecost, Christian Practices, and the Neighbor</w:t>
      </w:r>
      <w:r w:rsidRPr="00ED65B4">
        <w:rPr>
          <w:rFonts w:ascii="Times New Roman" w:hAnsi="Times New Roman" w:cs="Times New Roman"/>
          <w:sz w:val="24"/>
        </w:rPr>
        <w:t xml:space="preserve">. Amerika </w:t>
      </w:r>
      <w:proofErr w:type="spellStart"/>
      <w:r w:rsidRPr="00ED65B4">
        <w:rPr>
          <w:rFonts w:ascii="Times New Roman" w:hAnsi="Times New Roman" w:cs="Times New Roman"/>
          <w:sz w:val="24"/>
        </w:rPr>
        <w:t>Serikat</w:t>
      </w:r>
      <w:proofErr w:type="spellEnd"/>
      <w:r w:rsidRPr="00ED65B4">
        <w:rPr>
          <w:rFonts w:ascii="Times New Roman" w:hAnsi="Times New Roman" w:cs="Times New Roman"/>
          <w:sz w:val="24"/>
        </w:rPr>
        <w:t>: Orbis Books, 2008.</w:t>
      </w:r>
    </w:p>
    <w:p w14:paraId="317E9DCC" w14:textId="77777777" w:rsidR="00ED65B4" w:rsidRPr="00ED65B4" w:rsidRDefault="00ED65B4" w:rsidP="00ED65B4">
      <w:pPr>
        <w:pStyle w:val="Bibliography"/>
        <w:spacing w:line="360" w:lineRule="auto"/>
        <w:jc w:val="both"/>
        <w:rPr>
          <w:rFonts w:ascii="Times New Roman" w:hAnsi="Times New Roman" w:cs="Times New Roman"/>
          <w:sz w:val="24"/>
        </w:rPr>
      </w:pPr>
      <w:r w:rsidRPr="00ED65B4">
        <w:rPr>
          <w:rFonts w:ascii="Times New Roman" w:hAnsi="Times New Roman" w:cs="Times New Roman"/>
          <w:sz w:val="24"/>
        </w:rPr>
        <w:t xml:space="preserve">Carolyn Evans. “Religion and Freedom of Expression.” Dalam </w:t>
      </w:r>
      <w:r w:rsidRPr="00ED65B4">
        <w:rPr>
          <w:rFonts w:ascii="Times New Roman" w:hAnsi="Times New Roman" w:cs="Times New Roman"/>
          <w:i/>
          <w:iCs/>
          <w:sz w:val="24"/>
        </w:rPr>
        <w:t>Religion and Human Rights: An Introduction</w:t>
      </w:r>
      <w:r w:rsidRPr="00ED65B4">
        <w:rPr>
          <w:rFonts w:ascii="Times New Roman" w:hAnsi="Times New Roman" w:cs="Times New Roman"/>
          <w:sz w:val="24"/>
        </w:rPr>
        <w:t xml:space="preserve">, </w:t>
      </w:r>
      <w:proofErr w:type="spellStart"/>
      <w:r w:rsidRPr="00ED65B4">
        <w:rPr>
          <w:rFonts w:ascii="Times New Roman" w:hAnsi="Times New Roman" w:cs="Times New Roman"/>
          <w:sz w:val="24"/>
        </w:rPr>
        <w:t>disunting</w:t>
      </w:r>
      <w:proofErr w:type="spellEnd"/>
      <w:r w:rsidRPr="00ED65B4">
        <w:rPr>
          <w:rFonts w:ascii="Times New Roman" w:hAnsi="Times New Roman" w:cs="Times New Roman"/>
          <w:sz w:val="24"/>
        </w:rPr>
        <w:t xml:space="preserve"> oleh John White dan M. Christian Green. Oxford: Oxford University Press, 2012.</w:t>
      </w:r>
    </w:p>
    <w:p w14:paraId="61786CB4" w14:textId="77777777" w:rsidR="00ED65B4" w:rsidRPr="00ED65B4" w:rsidRDefault="00ED65B4" w:rsidP="00ED65B4">
      <w:pPr>
        <w:pStyle w:val="Bibliography"/>
        <w:spacing w:line="360" w:lineRule="auto"/>
        <w:jc w:val="both"/>
        <w:rPr>
          <w:rFonts w:ascii="Times New Roman" w:hAnsi="Times New Roman" w:cs="Times New Roman"/>
          <w:sz w:val="24"/>
        </w:rPr>
      </w:pPr>
      <w:r w:rsidRPr="00ED65B4">
        <w:rPr>
          <w:rFonts w:ascii="Times New Roman" w:hAnsi="Times New Roman" w:cs="Times New Roman"/>
          <w:sz w:val="24"/>
        </w:rPr>
        <w:t xml:space="preserve">J. A, Denny. </w:t>
      </w:r>
      <w:r w:rsidRPr="00ED65B4">
        <w:rPr>
          <w:rFonts w:ascii="Times New Roman" w:hAnsi="Times New Roman" w:cs="Times New Roman"/>
          <w:i/>
          <w:iCs/>
          <w:sz w:val="24"/>
        </w:rPr>
        <w:t xml:space="preserve">Menjadi Indonesia </w:t>
      </w:r>
      <w:proofErr w:type="spellStart"/>
      <w:r w:rsidRPr="00ED65B4">
        <w:rPr>
          <w:rFonts w:ascii="Times New Roman" w:hAnsi="Times New Roman" w:cs="Times New Roman"/>
          <w:i/>
          <w:iCs/>
          <w:sz w:val="24"/>
        </w:rPr>
        <w:t>Tanpa</w:t>
      </w:r>
      <w:proofErr w:type="spellEnd"/>
      <w:r w:rsidRPr="00ED65B4">
        <w:rPr>
          <w:rFonts w:ascii="Times New Roman" w:hAnsi="Times New Roman" w:cs="Times New Roman"/>
          <w:i/>
          <w:iCs/>
          <w:sz w:val="24"/>
        </w:rPr>
        <w:t xml:space="preserve"> </w:t>
      </w:r>
      <w:proofErr w:type="spellStart"/>
      <w:r w:rsidRPr="00ED65B4">
        <w:rPr>
          <w:rFonts w:ascii="Times New Roman" w:hAnsi="Times New Roman" w:cs="Times New Roman"/>
          <w:i/>
          <w:iCs/>
          <w:sz w:val="24"/>
        </w:rPr>
        <w:t>Diskriminasi</w:t>
      </w:r>
      <w:proofErr w:type="spellEnd"/>
      <w:r w:rsidRPr="00ED65B4">
        <w:rPr>
          <w:rFonts w:ascii="Times New Roman" w:hAnsi="Times New Roman" w:cs="Times New Roman"/>
          <w:i/>
          <w:iCs/>
          <w:sz w:val="24"/>
        </w:rPr>
        <w:t xml:space="preserve"> Data, Teori dan </w:t>
      </w:r>
      <w:proofErr w:type="spellStart"/>
      <w:r w:rsidRPr="00ED65B4">
        <w:rPr>
          <w:rFonts w:ascii="Times New Roman" w:hAnsi="Times New Roman" w:cs="Times New Roman"/>
          <w:i/>
          <w:iCs/>
          <w:sz w:val="24"/>
        </w:rPr>
        <w:t>solusi</w:t>
      </w:r>
      <w:proofErr w:type="spellEnd"/>
      <w:r w:rsidRPr="00ED65B4">
        <w:rPr>
          <w:rFonts w:ascii="Times New Roman" w:hAnsi="Times New Roman" w:cs="Times New Roman"/>
          <w:sz w:val="24"/>
        </w:rPr>
        <w:t xml:space="preserve">. Jakarta: </w:t>
      </w:r>
      <w:proofErr w:type="spellStart"/>
      <w:r w:rsidRPr="00ED65B4">
        <w:rPr>
          <w:rFonts w:ascii="Times New Roman" w:hAnsi="Times New Roman" w:cs="Times New Roman"/>
          <w:sz w:val="24"/>
        </w:rPr>
        <w:t>Inspirasi</w:t>
      </w:r>
      <w:proofErr w:type="spellEnd"/>
      <w:r w:rsidRPr="00ED65B4">
        <w:rPr>
          <w:rFonts w:ascii="Times New Roman" w:hAnsi="Times New Roman" w:cs="Times New Roman"/>
          <w:sz w:val="24"/>
        </w:rPr>
        <w:t>, 2008.</w:t>
      </w:r>
    </w:p>
    <w:p w14:paraId="63EF2E2C" w14:textId="77777777" w:rsidR="00ED65B4" w:rsidRPr="00ED65B4" w:rsidRDefault="00ED65B4" w:rsidP="00ED65B4">
      <w:pPr>
        <w:pStyle w:val="Bibliography"/>
        <w:spacing w:line="360" w:lineRule="auto"/>
        <w:jc w:val="both"/>
        <w:rPr>
          <w:rFonts w:ascii="Times New Roman" w:hAnsi="Times New Roman" w:cs="Times New Roman"/>
          <w:sz w:val="24"/>
        </w:rPr>
      </w:pPr>
      <w:r w:rsidRPr="00ED65B4">
        <w:rPr>
          <w:rFonts w:ascii="Times New Roman" w:hAnsi="Times New Roman" w:cs="Times New Roman"/>
          <w:sz w:val="24"/>
        </w:rPr>
        <w:t>Jeniffer Pelupessy Wowor. “</w:t>
      </w:r>
      <w:proofErr w:type="spellStart"/>
      <w:r w:rsidRPr="00ED65B4">
        <w:rPr>
          <w:rFonts w:ascii="Times New Roman" w:hAnsi="Times New Roman" w:cs="Times New Roman"/>
          <w:sz w:val="24"/>
        </w:rPr>
        <w:t>Sebuah</w:t>
      </w:r>
      <w:proofErr w:type="spellEnd"/>
      <w:r w:rsidRPr="00ED65B4">
        <w:rPr>
          <w:rFonts w:ascii="Times New Roman" w:hAnsi="Times New Roman" w:cs="Times New Roman"/>
          <w:sz w:val="24"/>
        </w:rPr>
        <w:t xml:space="preserve"> Upaya </w:t>
      </w:r>
      <w:proofErr w:type="spellStart"/>
      <w:r w:rsidRPr="00ED65B4">
        <w:rPr>
          <w:rFonts w:ascii="Times New Roman" w:hAnsi="Times New Roman" w:cs="Times New Roman"/>
          <w:sz w:val="24"/>
        </w:rPr>
        <w:t>Membangun</w:t>
      </w:r>
      <w:proofErr w:type="spellEnd"/>
      <w:r w:rsidRPr="00ED65B4">
        <w:rPr>
          <w:rFonts w:ascii="Times New Roman" w:hAnsi="Times New Roman" w:cs="Times New Roman"/>
          <w:sz w:val="24"/>
        </w:rPr>
        <w:t xml:space="preserve"> </w:t>
      </w:r>
      <w:proofErr w:type="spellStart"/>
      <w:r w:rsidRPr="00ED65B4">
        <w:rPr>
          <w:rFonts w:ascii="Times New Roman" w:hAnsi="Times New Roman" w:cs="Times New Roman"/>
          <w:sz w:val="24"/>
        </w:rPr>
        <w:t>Kesadaran</w:t>
      </w:r>
      <w:proofErr w:type="spellEnd"/>
      <w:r w:rsidRPr="00ED65B4">
        <w:rPr>
          <w:rFonts w:ascii="Times New Roman" w:hAnsi="Times New Roman" w:cs="Times New Roman"/>
          <w:sz w:val="24"/>
        </w:rPr>
        <w:t xml:space="preserve"> </w:t>
      </w:r>
      <w:proofErr w:type="spellStart"/>
      <w:r w:rsidRPr="00ED65B4">
        <w:rPr>
          <w:rFonts w:ascii="Times New Roman" w:hAnsi="Times New Roman" w:cs="Times New Roman"/>
          <w:sz w:val="24"/>
        </w:rPr>
        <w:t>Relasional</w:t>
      </w:r>
      <w:proofErr w:type="spellEnd"/>
      <w:r w:rsidRPr="00ED65B4">
        <w:rPr>
          <w:rFonts w:ascii="Times New Roman" w:hAnsi="Times New Roman" w:cs="Times New Roman"/>
          <w:sz w:val="24"/>
        </w:rPr>
        <w:t xml:space="preserve"> Antara ‘Aku, Kamu dan Kita.’” Dalam </w:t>
      </w:r>
      <w:proofErr w:type="spellStart"/>
      <w:r w:rsidRPr="00ED65B4">
        <w:rPr>
          <w:rFonts w:ascii="Times New Roman" w:hAnsi="Times New Roman" w:cs="Times New Roman"/>
          <w:i/>
          <w:iCs/>
          <w:sz w:val="24"/>
        </w:rPr>
        <w:t>Menuju</w:t>
      </w:r>
      <w:proofErr w:type="spellEnd"/>
      <w:r w:rsidRPr="00ED65B4">
        <w:rPr>
          <w:rFonts w:ascii="Times New Roman" w:hAnsi="Times New Roman" w:cs="Times New Roman"/>
          <w:i/>
          <w:iCs/>
          <w:sz w:val="24"/>
        </w:rPr>
        <w:t xml:space="preserve"> </w:t>
      </w:r>
      <w:proofErr w:type="spellStart"/>
      <w:r w:rsidRPr="00ED65B4">
        <w:rPr>
          <w:rFonts w:ascii="Times New Roman" w:hAnsi="Times New Roman" w:cs="Times New Roman"/>
          <w:i/>
          <w:iCs/>
          <w:sz w:val="24"/>
        </w:rPr>
        <w:t>Perjumpaan</w:t>
      </w:r>
      <w:proofErr w:type="spellEnd"/>
      <w:r w:rsidRPr="00ED65B4">
        <w:rPr>
          <w:rFonts w:ascii="Times New Roman" w:hAnsi="Times New Roman" w:cs="Times New Roman"/>
          <w:i/>
          <w:iCs/>
          <w:sz w:val="24"/>
        </w:rPr>
        <w:t xml:space="preserve"> </w:t>
      </w:r>
      <w:proofErr w:type="spellStart"/>
      <w:r w:rsidRPr="00ED65B4">
        <w:rPr>
          <w:rFonts w:ascii="Times New Roman" w:hAnsi="Times New Roman" w:cs="Times New Roman"/>
          <w:i/>
          <w:iCs/>
          <w:sz w:val="24"/>
        </w:rPr>
        <w:t>Otentik</w:t>
      </w:r>
      <w:proofErr w:type="spellEnd"/>
      <w:r w:rsidRPr="00ED65B4">
        <w:rPr>
          <w:rFonts w:ascii="Times New Roman" w:hAnsi="Times New Roman" w:cs="Times New Roman"/>
          <w:i/>
          <w:iCs/>
          <w:sz w:val="24"/>
        </w:rPr>
        <w:t xml:space="preserve"> Islam-Kristen</w:t>
      </w:r>
      <w:r w:rsidRPr="00ED65B4">
        <w:rPr>
          <w:rFonts w:ascii="Times New Roman" w:hAnsi="Times New Roman" w:cs="Times New Roman"/>
          <w:sz w:val="24"/>
        </w:rPr>
        <w:t xml:space="preserve">, </w:t>
      </w:r>
      <w:proofErr w:type="spellStart"/>
      <w:r w:rsidRPr="00ED65B4">
        <w:rPr>
          <w:rFonts w:ascii="Times New Roman" w:hAnsi="Times New Roman" w:cs="Times New Roman"/>
          <w:sz w:val="24"/>
        </w:rPr>
        <w:t>disunting</w:t>
      </w:r>
      <w:proofErr w:type="spellEnd"/>
      <w:r w:rsidRPr="00ED65B4">
        <w:rPr>
          <w:rFonts w:ascii="Times New Roman" w:hAnsi="Times New Roman" w:cs="Times New Roman"/>
          <w:sz w:val="24"/>
        </w:rPr>
        <w:t xml:space="preserve"> oleh Wahyu Nugroho dan Djoko </w:t>
      </w:r>
      <w:proofErr w:type="spellStart"/>
      <w:r w:rsidRPr="00ED65B4">
        <w:rPr>
          <w:rFonts w:ascii="Times New Roman" w:hAnsi="Times New Roman" w:cs="Times New Roman"/>
          <w:sz w:val="24"/>
        </w:rPr>
        <w:t>Prasetyo</w:t>
      </w:r>
      <w:proofErr w:type="spellEnd"/>
      <w:r w:rsidRPr="00ED65B4">
        <w:rPr>
          <w:rFonts w:ascii="Times New Roman" w:hAnsi="Times New Roman" w:cs="Times New Roman"/>
          <w:sz w:val="24"/>
        </w:rPr>
        <w:t xml:space="preserve"> Adi Wibowo. Yogyakarta: TPK-UKDW, 2016.</w:t>
      </w:r>
    </w:p>
    <w:p w14:paraId="69CB46B1" w14:textId="77777777" w:rsidR="00ED65B4" w:rsidRPr="00ED65B4" w:rsidRDefault="00ED65B4" w:rsidP="00ED65B4">
      <w:pPr>
        <w:pStyle w:val="Bibliography"/>
        <w:spacing w:line="360" w:lineRule="auto"/>
        <w:jc w:val="both"/>
        <w:rPr>
          <w:rFonts w:ascii="Times New Roman" w:hAnsi="Times New Roman" w:cs="Times New Roman"/>
          <w:sz w:val="24"/>
        </w:rPr>
      </w:pPr>
      <w:r w:rsidRPr="00ED65B4">
        <w:rPr>
          <w:rFonts w:ascii="Times New Roman" w:hAnsi="Times New Roman" w:cs="Times New Roman"/>
          <w:sz w:val="24"/>
        </w:rPr>
        <w:t xml:space="preserve">Julianus </w:t>
      </w:r>
      <w:proofErr w:type="spellStart"/>
      <w:r w:rsidRPr="00ED65B4">
        <w:rPr>
          <w:rFonts w:ascii="Times New Roman" w:hAnsi="Times New Roman" w:cs="Times New Roman"/>
          <w:sz w:val="24"/>
        </w:rPr>
        <w:t>Mojau</w:t>
      </w:r>
      <w:proofErr w:type="spellEnd"/>
      <w:r w:rsidRPr="00ED65B4">
        <w:rPr>
          <w:rFonts w:ascii="Times New Roman" w:hAnsi="Times New Roman" w:cs="Times New Roman"/>
          <w:sz w:val="24"/>
        </w:rPr>
        <w:t xml:space="preserve">. </w:t>
      </w:r>
      <w:proofErr w:type="spellStart"/>
      <w:r w:rsidRPr="00ED65B4">
        <w:rPr>
          <w:rFonts w:ascii="Times New Roman" w:hAnsi="Times New Roman" w:cs="Times New Roman"/>
          <w:i/>
          <w:iCs/>
          <w:sz w:val="24"/>
        </w:rPr>
        <w:t>Teologi</w:t>
      </w:r>
      <w:proofErr w:type="spellEnd"/>
      <w:r w:rsidRPr="00ED65B4">
        <w:rPr>
          <w:rFonts w:ascii="Times New Roman" w:hAnsi="Times New Roman" w:cs="Times New Roman"/>
          <w:i/>
          <w:iCs/>
          <w:sz w:val="24"/>
        </w:rPr>
        <w:t xml:space="preserve"> </w:t>
      </w:r>
      <w:proofErr w:type="spellStart"/>
      <w:r w:rsidRPr="00ED65B4">
        <w:rPr>
          <w:rFonts w:ascii="Times New Roman" w:hAnsi="Times New Roman" w:cs="Times New Roman"/>
          <w:i/>
          <w:iCs/>
          <w:sz w:val="24"/>
        </w:rPr>
        <w:t>Politik</w:t>
      </w:r>
      <w:proofErr w:type="spellEnd"/>
      <w:r w:rsidRPr="00ED65B4">
        <w:rPr>
          <w:rFonts w:ascii="Times New Roman" w:hAnsi="Times New Roman" w:cs="Times New Roman"/>
          <w:i/>
          <w:iCs/>
          <w:sz w:val="24"/>
        </w:rPr>
        <w:t xml:space="preserve"> </w:t>
      </w:r>
      <w:proofErr w:type="spellStart"/>
      <w:r w:rsidRPr="00ED65B4">
        <w:rPr>
          <w:rFonts w:ascii="Times New Roman" w:hAnsi="Times New Roman" w:cs="Times New Roman"/>
          <w:i/>
          <w:iCs/>
          <w:sz w:val="24"/>
        </w:rPr>
        <w:t>Moderasi</w:t>
      </w:r>
      <w:proofErr w:type="spellEnd"/>
      <w:r w:rsidRPr="00ED65B4">
        <w:rPr>
          <w:rFonts w:ascii="Times New Roman" w:hAnsi="Times New Roman" w:cs="Times New Roman"/>
          <w:i/>
          <w:iCs/>
          <w:sz w:val="24"/>
        </w:rPr>
        <w:t xml:space="preserve"> </w:t>
      </w:r>
      <w:proofErr w:type="spellStart"/>
      <w:r w:rsidRPr="00ED65B4">
        <w:rPr>
          <w:rFonts w:ascii="Times New Roman" w:hAnsi="Times New Roman" w:cs="Times New Roman"/>
          <w:i/>
          <w:iCs/>
          <w:sz w:val="24"/>
        </w:rPr>
        <w:t>Beragama</w:t>
      </w:r>
      <w:proofErr w:type="spellEnd"/>
      <w:r w:rsidRPr="00ED65B4">
        <w:rPr>
          <w:rFonts w:ascii="Times New Roman" w:hAnsi="Times New Roman" w:cs="Times New Roman"/>
          <w:i/>
          <w:iCs/>
          <w:sz w:val="24"/>
        </w:rPr>
        <w:t xml:space="preserve"> </w:t>
      </w:r>
      <w:proofErr w:type="spellStart"/>
      <w:r w:rsidRPr="00ED65B4">
        <w:rPr>
          <w:rFonts w:ascii="Times New Roman" w:hAnsi="Times New Roman" w:cs="Times New Roman"/>
          <w:i/>
          <w:iCs/>
          <w:sz w:val="24"/>
        </w:rPr>
        <w:t>dari</w:t>
      </w:r>
      <w:proofErr w:type="spellEnd"/>
      <w:r w:rsidRPr="00ED65B4">
        <w:rPr>
          <w:rFonts w:ascii="Times New Roman" w:hAnsi="Times New Roman" w:cs="Times New Roman"/>
          <w:i/>
          <w:iCs/>
          <w:sz w:val="24"/>
        </w:rPr>
        <w:t xml:space="preserve"> </w:t>
      </w:r>
      <w:proofErr w:type="spellStart"/>
      <w:r w:rsidRPr="00ED65B4">
        <w:rPr>
          <w:rFonts w:ascii="Times New Roman" w:hAnsi="Times New Roman" w:cs="Times New Roman"/>
          <w:i/>
          <w:iCs/>
          <w:sz w:val="24"/>
        </w:rPr>
        <w:t>Perspektif</w:t>
      </w:r>
      <w:proofErr w:type="spellEnd"/>
      <w:r w:rsidRPr="00ED65B4">
        <w:rPr>
          <w:rFonts w:ascii="Times New Roman" w:hAnsi="Times New Roman" w:cs="Times New Roman"/>
          <w:i/>
          <w:iCs/>
          <w:sz w:val="24"/>
        </w:rPr>
        <w:t xml:space="preserve"> </w:t>
      </w:r>
      <w:proofErr w:type="spellStart"/>
      <w:r w:rsidRPr="00ED65B4">
        <w:rPr>
          <w:rFonts w:ascii="Times New Roman" w:hAnsi="Times New Roman" w:cs="Times New Roman"/>
          <w:i/>
          <w:iCs/>
          <w:sz w:val="24"/>
        </w:rPr>
        <w:t>Kebebasan</w:t>
      </w:r>
      <w:proofErr w:type="spellEnd"/>
      <w:r w:rsidRPr="00ED65B4">
        <w:rPr>
          <w:rFonts w:ascii="Times New Roman" w:hAnsi="Times New Roman" w:cs="Times New Roman"/>
          <w:i/>
          <w:iCs/>
          <w:sz w:val="24"/>
        </w:rPr>
        <w:t xml:space="preserve"> </w:t>
      </w:r>
      <w:proofErr w:type="spellStart"/>
      <w:r w:rsidRPr="00ED65B4">
        <w:rPr>
          <w:rFonts w:ascii="Times New Roman" w:hAnsi="Times New Roman" w:cs="Times New Roman"/>
          <w:i/>
          <w:iCs/>
          <w:sz w:val="24"/>
        </w:rPr>
        <w:t>Beragama</w:t>
      </w:r>
      <w:proofErr w:type="spellEnd"/>
      <w:r w:rsidRPr="00ED65B4">
        <w:rPr>
          <w:rFonts w:ascii="Times New Roman" w:hAnsi="Times New Roman" w:cs="Times New Roman"/>
          <w:i/>
          <w:iCs/>
          <w:sz w:val="24"/>
        </w:rPr>
        <w:t xml:space="preserve"> </w:t>
      </w:r>
      <w:proofErr w:type="spellStart"/>
      <w:r w:rsidRPr="00ED65B4">
        <w:rPr>
          <w:rFonts w:ascii="Times New Roman" w:hAnsi="Times New Roman" w:cs="Times New Roman"/>
          <w:i/>
          <w:iCs/>
          <w:sz w:val="24"/>
        </w:rPr>
        <w:t>atau</w:t>
      </w:r>
      <w:proofErr w:type="spellEnd"/>
      <w:r w:rsidRPr="00ED65B4">
        <w:rPr>
          <w:rFonts w:ascii="Times New Roman" w:hAnsi="Times New Roman" w:cs="Times New Roman"/>
          <w:i/>
          <w:iCs/>
          <w:sz w:val="24"/>
        </w:rPr>
        <w:t xml:space="preserve"> </w:t>
      </w:r>
      <w:proofErr w:type="spellStart"/>
      <w:r w:rsidRPr="00ED65B4">
        <w:rPr>
          <w:rFonts w:ascii="Times New Roman" w:hAnsi="Times New Roman" w:cs="Times New Roman"/>
          <w:i/>
          <w:iCs/>
          <w:sz w:val="24"/>
        </w:rPr>
        <w:t>Berkeyakinan</w:t>
      </w:r>
      <w:proofErr w:type="spellEnd"/>
      <w:r w:rsidRPr="00ED65B4">
        <w:rPr>
          <w:rFonts w:ascii="Times New Roman" w:hAnsi="Times New Roman" w:cs="Times New Roman"/>
          <w:sz w:val="24"/>
        </w:rPr>
        <w:t xml:space="preserve">. Yogyakarta: </w:t>
      </w:r>
      <w:proofErr w:type="spellStart"/>
      <w:r w:rsidRPr="00ED65B4">
        <w:rPr>
          <w:rFonts w:ascii="Times New Roman" w:hAnsi="Times New Roman" w:cs="Times New Roman"/>
          <w:sz w:val="24"/>
        </w:rPr>
        <w:t>Kanisius</w:t>
      </w:r>
      <w:proofErr w:type="spellEnd"/>
      <w:r w:rsidRPr="00ED65B4">
        <w:rPr>
          <w:rFonts w:ascii="Times New Roman" w:hAnsi="Times New Roman" w:cs="Times New Roman"/>
          <w:sz w:val="24"/>
        </w:rPr>
        <w:t>, 2009.</w:t>
      </w:r>
    </w:p>
    <w:p w14:paraId="3663E60B" w14:textId="77777777" w:rsidR="00ED65B4" w:rsidRPr="00ED65B4" w:rsidRDefault="00ED65B4" w:rsidP="00ED65B4">
      <w:pPr>
        <w:pStyle w:val="Bibliography"/>
        <w:spacing w:line="360" w:lineRule="auto"/>
        <w:jc w:val="both"/>
        <w:rPr>
          <w:rFonts w:ascii="Times New Roman" w:hAnsi="Times New Roman" w:cs="Times New Roman"/>
          <w:sz w:val="24"/>
        </w:rPr>
      </w:pPr>
      <w:r w:rsidRPr="00ED65B4">
        <w:rPr>
          <w:rFonts w:ascii="Times New Roman" w:hAnsi="Times New Roman" w:cs="Times New Roman"/>
          <w:sz w:val="24"/>
        </w:rPr>
        <w:t>Konde.co, Tim. “</w:t>
      </w:r>
      <w:proofErr w:type="spellStart"/>
      <w:r w:rsidRPr="00ED65B4">
        <w:rPr>
          <w:rFonts w:ascii="Times New Roman" w:hAnsi="Times New Roman" w:cs="Times New Roman"/>
          <w:sz w:val="24"/>
        </w:rPr>
        <w:t>Penutupan</w:t>
      </w:r>
      <w:proofErr w:type="spellEnd"/>
      <w:r w:rsidRPr="00ED65B4">
        <w:rPr>
          <w:rFonts w:ascii="Times New Roman" w:hAnsi="Times New Roman" w:cs="Times New Roman"/>
          <w:sz w:val="24"/>
        </w:rPr>
        <w:t xml:space="preserve"> </w:t>
      </w:r>
      <w:proofErr w:type="spellStart"/>
      <w:r w:rsidRPr="00ED65B4">
        <w:rPr>
          <w:rFonts w:ascii="Times New Roman" w:hAnsi="Times New Roman" w:cs="Times New Roman"/>
          <w:sz w:val="24"/>
        </w:rPr>
        <w:t>Paksa</w:t>
      </w:r>
      <w:proofErr w:type="spellEnd"/>
      <w:r w:rsidRPr="00ED65B4">
        <w:rPr>
          <w:rFonts w:ascii="Times New Roman" w:hAnsi="Times New Roman" w:cs="Times New Roman"/>
          <w:sz w:val="24"/>
        </w:rPr>
        <w:t xml:space="preserve"> </w:t>
      </w:r>
      <w:proofErr w:type="spellStart"/>
      <w:r w:rsidRPr="00ED65B4">
        <w:rPr>
          <w:rFonts w:ascii="Times New Roman" w:hAnsi="Times New Roman" w:cs="Times New Roman"/>
          <w:sz w:val="24"/>
        </w:rPr>
        <w:t>Patung</w:t>
      </w:r>
      <w:proofErr w:type="spellEnd"/>
      <w:r w:rsidRPr="00ED65B4">
        <w:rPr>
          <w:rFonts w:ascii="Times New Roman" w:hAnsi="Times New Roman" w:cs="Times New Roman"/>
          <w:sz w:val="24"/>
        </w:rPr>
        <w:t xml:space="preserve"> Bunda Maria: Tindakan </w:t>
      </w:r>
      <w:proofErr w:type="spellStart"/>
      <w:r w:rsidRPr="00ED65B4">
        <w:rPr>
          <w:rFonts w:ascii="Times New Roman" w:hAnsi="Times New Roman" w:cs="Times New Roman"/>
          <w:sz w:val="24"/>
        </w:rPr>
        <w:t>Intoleransi</w:t>
      </w:r>
      <w:proofErr w:type="spellEnd"/>
      <w:r w:rsidRPr="00ED65B4">
        <w:rPr>
          <w:rFonts w:ascii="Times New Roman" w:hAnsi="Times New Roman" w:cs="Times New Roman"/>
          <w:sz w:val="24"/>
        </w:rPr>
        <w:t xml:space="preserve">.” </w:t>
      </w:r>
      <w:proofErr w:type="spellStart"/>
      <w:r w:rsidRPr="00ED65B4">
        <w:rPr>
          <w:rFonts w:ascii="Times New Roman" w:hAnsi="Times New Roman" w:cs="Times New Roman"/>
          <w:i/>
          <w:iCs/>
          <w:sz w:val="24"/>
        </w:rPr>
        <w:t>Konde.Co</w:t>
      </w:r>
      <w:proofErr w:type="spellEnd"/>
      <w:r w:rsidRPr="00ED65B4">
        <w:rPr>
          <w:rFonts w:ascii="Times New Roman" w:hAnsi="Times New Roman" w:cs="Times New Roman"/>
          <w:sz w:val="24"/>
        </w:rPr>
        <w:t xml:space="preserve"> (blog), 28 Maret 2023. https://www.konde.co/2023/03/penutupan-paksa-patung-bunda-maria-adalah-tindakan-intoleransi/.</w:t>
      </w:r>
    </w:p>
    <w:p w14:paraId="317D037F" w14:textId="77777777" w:rsidR="00ED65B4" w:rsidRPr="00ED65B4" w:rsidRDefault="00ED65B4" w:rsidP="00ED65B4">
      <w:pPr>
        <w:pStyle w:val="Bibliography"/>
        <w:spacing w:line="360" w:lineRule="auto"/>
        <w:jc w:val="both"/>
        <w:rPr>
          <w:rFonts w:ascii="Times New Roman" w:hAnsi="Times New Roman" w:cs="Times New Roman"/>
          <w:sz w:val="24"/>
        </w:rPr>
      </w:pPr>
      <w:r w:rsidRPr="00ED65B4">
        <w:rPr>
          <w:rFonts w:ascii="Times New Roman" w:hAnsi="Times New Roman" w:cs="Times New Roman"/>
          <w:sz w:val="24"/>
        </w:rPr>
        <w:t xml:space="preserve">Kurnia </w:t>
      </w:r>
      <w:proofErr w:type="spellStart"/>
      <w:r w:rsidRPr="00ED65B4">
        <w:rPr>
          <w:rFonts w:ascii="Times New Roman" w:hAnsi="Times New Roman" w:cs="Times New Roman"/>
          <w:sz w:val="24"/>
        </w:rPr>
        <w:t>Novianti</w:t>
      </w:r>
      <w:proofErr w:type="spellEnd"/>
      <w:r w:rsidRPr="00ED65B4">
        <w:rPr>
          <w:rFonts w:ascii="Times New Roman" w:hAnsi="Times New Roman" w:cs="Times New Roman"/>
          <w:sz w:val="24"/>
        </w:rPr>
        <w:t>. “</w:t>
      </w:r>
      <w:proofErr w:type="spellStart"/>
      <w:r w:rsidRPr="00ED65B4">
        <w:rPr>
          <w:rFonts w:ascii="Times New Roman" w:hAnsi="Times New Roman" w:cs="Times New Roman"/>
          <w:sz w:val="24"/>
        </w:rPr>
        <w:t>Kebudayaan</w:t>
      </w:r>
      <w:proofErr w:type="spellEnd"/>
      <w:r w:rsidRPr="00ED65B4">
        <w:rPr>
          <w:rFonts w:ascii="Times New Roman" w:hAnsi="Times New Roman" w:cs="Times New Roman"/>
          <w:sz w:val="24"/>
        </w:rPr>
        <w:t xml:space="preserve">, </w:t>
      </w:r>
      <w:proofErr w:type="spellStart"/>
      <w:r w:rsidRPr="00ED65B4">
        <w:rPr>
          <w:rFonts w:ascii="Times New Roman" w:hAnsi="Times New Roman" w:cs="Times New Roman"/>
          <w:sz w:val="24"/>
        </w:rPr>
        <w:t>Perubahan</w:t>
      </w:r>
      <w:proofErr w:type="spellEnd"/>
      <w:r w:rsidRPr="00ED65B4">
        <w:rPr>
          <w:rFonts w:ascii="Times New Roman" w:hAnsi="Times New Roman" w:cs="Times New Roman"/>
          <w:sz w:val="24"/>
        </w:rPr>
        <w:t xml:space="preserve"> </w:t>
      </w:r>
      <w:proofErr w:type="spellStart"/>
      <w:r w:rsidRPr="00ED65B4">
        <w:rPr>
          <w:rFonts w:ascii="Times New Roman" w:hAnsi="Times New Roman" w:cs="Times New Roman"/>
          <w:sz w:val="24"/>
        </w:rPr>
        <w:t>Sosial</w:t>
      </w:r>
      <w:proofErr w:type="spellEnd"/>
      <w:r w:rsidRPr="00ED65B4">
        <w:rPr>
          <w:rFonts w:ascii="Times New Roman" w:hAnsi="Times New Roman" w:cs="Times New Roman"/>
          <w:sz w:val="24"/>
        </w:rPr>
        <w:t xml:space="preserve"> dan Agama </w:t>
      </w:r>
      <w:proofErr w:type="spellStart"/>
      <w:r w:rsidRPr="00ED65B4">
        <w:rPr>
          <w:rFonts w:ascii="Times New Roman" w:hAnsi="Times New Roman" w:cs="Times New Roman"/>
          <w:sz w:val="24"/>
        </w:rPr>
        <w:t>dalam</w:t>
      </w:r>
      <w:proofErr w:type="spellEnd"/>
      <w:r w:rsidRPr="00ED65B4">
        <w:rPr>
          <w:rFonts w:ascii="Times New Roman" w:hAnsi="Times New Roman" w:cs="Times New Roman"/>
          <w:sz w:val="24"/>
        </w:rPr>
        <w:t xml:space="preserve"> </w:t>
      </w:r>
      <w:proofErr w:type="spellStart"/>
      <w:r w:rsidRPr="00ED65B4">
        <w:rPr>
          <w:rFonts w:ascii="Times New Roman" w:hAnsi="Times New Roman" w:cs="Times New Roman"/>
          <w:sz w:val="24"/>
        </w:rPr>
        <w:t>Perspektif</w:t>
      </w:r>
      <w:proofErr w:type="spellEnd"/>
      <w:r w:rsidRPr="00ED65B4">
        <w:rPr>
          <w:rFonts w:ascii="Times New Roman" w:hAnsi="Times New Roman" w:cs="Times New Roman"/>
          <w:sz w:val="24"/>
        </w:rPr>
        <w:t xml:space="preserve"> </w:t>
      </w:r>
      <w:proofErr w:type="spellStart"/>
      <w:r w:rsidRPr="00ED65B4">
        <w:rPr>
          <w:rFonts w:ascii="Times New Roman" w:hAnsi="Times New Roman" w:cs="Times New Roman"/>
          <w:sz w:val="24"/>
        </w:rPr>
        <w:t>Antropologi</w:t>
      </w:r>
      <w:proofErr w:type="spellEnd"/>
      <w:r w:rsidRPr="00ED65B4">
        <w:rPr>
          <w:rFonts w:ascii="Times New Roman" w:hAnsi="Times New Roman" w:cs="Times New Roman"/>
          <w:sz w:val="24"/>
        </w:rPr>
        <w:t xml:space="preserve">.” </w:t>
      </w:r>
      <w:proofErr w:type="spellStart"/>
      <w:r w:rsidRPr="00ED65B4">
        <w:rPr>
          <w:rFonts w:ascii="Times New Roman" w:hAnsi="Times New Roman" w:cs="Times New Roman"/>
          <w:i/>
          <w:iCs/>
          <w:sz w:val="24"/>
        </w:rPr>
        <w:t>Harmoni</w:t>
      </w:r>
      <w:proofErr w:type="spellEnd"/>
      <w:r w:rsidRPr="00ED65B4">
        <w:rPr>
          <w:rFonts w:ascii="Times New Roman" w:hAnsi="Times New Roman" w:cs="Times New Roman"/>
          <w:sz w:val="24"/>
        </w:rPr>
        <w:t>, 2, 12 (Agustus 2013). https://www.academia.edu/36358092/Vol_12_No_1_Mei_2017_pdf.</w:t>
      </w:r>
    </w:p>
    <w:p w14:paraId="23FBEE43" w14:textId="77777777" w:rsidR="00ED65B4" w:rsidRPr="00ED65B4" w:rsidRDefault="00ED65B4" w:rsidP="00ED65B4">
      <w:pPr>
        <w:pStyle w:val="Bibliography"/>
        <w:spacing w:line="360" w:lineRule="auto"/>
        <w:jc w:val="both"/>
        <w:rPr>
          <w:rFonts w:ascii="Times New Roman" w:hAnsi="Times New Roman" w:cs="Times New Roman"/>
          <w:sz w:val="24"/>
        </w:rPr>
      </w:pPr>
      <w:proofErr w:type="spellStart"/>
      <w:r w:rsidRPr="00ED65B4">
        <w:rPr>
          <w:rFonts w:ascii="Times New Roman" w:hAnsi="Times New Roman" w:cs="Times New Roman"/>
          <w:sz w:val="24"/>
        </w:rPr>
        <w:lastRenderedPageBreak/>
        <w:t>Maufur</w:t>
      </w:r>
      <w:proofErr w:type="spellEnd"/>
      <w:r w:rsidRPr="00ED65B4">
        <w:rPr>
          <w:rFonts w:ascii="Times New Roman" w:hAnsi="Times New Roman" w:cs="Times New Roman"/>
          <w:sz w:val="24"/>
        </w:rPr>
        <w:t>. “</w:t>
      </w:r>
      <w:proofErr w:type="spellStart"/>
      <w:r w:rsidRPr="00ED65B4">
        <w:rPr>
          <w:rFonts w:ascii="Times New Roman" w:hAnsi="Times New Roman" w:cs="Times New Roman"/>
          <w:sz w:val="24"/>
        </w:rPr>
        <w:t>Menakar</w:t>
      </w:r>
      <w:proofErr w:type="spellEnd"/>
      <w:r w:rsidRPr="00ED65B4">
        <w:rPr>
          <w:rFonts w:ascii="Times New Roman" w:hAnsi="Times New Roman" w:cs="Times New Roman"/>
          <w:sz w:val="24"/>
        </w:rPr>
        <w:t xml:space="preserve"> </w:t>
      </w:r>
      <w:proofErr w:type="spellStart"/>
      <w:r w:rsidRPr="00ED65B4">
        <w:rPr>
          <w:rFonts w:ascii="Times New Roman" w:hAnsi="Times New Roman" w:cs="Times New Roman"/>
          <w:sz w:val="24"/>
        </w:rPr>
        <w:t>Moderasi</w:t>
      </w:r>
      <w:proofErr w:type="spellEnd"/>
      <w:r w:rsidRPr="00ED65B4">
        <w:rPr>
          <w:rFonts w:ascii="Times New Roman" w:hAnsi="Times New Roman" w:cs="Times New Roman"/>
          <w:sz w:val="24"/>
        </w:rPr>
        <w:t xml:space="preserve"> </w:t>
      </w:r>
      <w:proofErr w:type="spellStart"/>
      <w:r w:rsidRPr="00ED65B4">
        <w:rPr>
          <w:rFonts w:ascii="Times New Roman" w:hAnsi="Times New Roman" w:cs="Times New Roman"/>
          <w:sz w:val="24"/>
        </w:rPr>
        <w:t>Beragama</w:t>
      </w:r>
      <w:proofErr w:type="spellEnd"/>
      <w:r w:rsidRPr="00ED65B4">
        <w:rPr>
          <w:rFonts w:ascii="Times New Roman" w:hAnsi="Times New Roman" w:cs="Times New Roman"/>
          <w:sz w:val="24"/>
        </w:rPr>
        <w:t xml:space="preserve"> </w:t>
      </w:r>
      <w:proofErr w:type="spellStart"/>
      <w:r w:rsidRPr="00ED65B4">
        <w:rPr>
          <w:rFonts w:ascii="Times New Roman" w:hAnsi="Times New Roman" w:cs="Times New Roman"/>
          <w:sz w:val="24"/>
        </w:rPr>
        <w:t>dari</w:t>
      </w:r>
      <w:proofErr w:type="spellEnd"/>
      <w:r w:rsidRPr="00ED65B4">
        <w:rPr>
          <w:rFonts w:ascii="Times New Roman" w:hAnsi="Times New Roman" w:cs="Times New Roman"/>
          <w:sz w:val="24"/>
        </w:rPr>
        <w:t xml:space="preserve"> </w:t>
      </w:r>
      <w:proofErr w:type="spellStart"/>
      <w:r w:rsidRPr="00ED65B4">
        <w:rPr>
          <w:rFonts w:ascii="Times New Roman" w:hAnsi="Times New Roman" w:cs="Times New Roman"/>
          <w:sz w:val="24"/>
        </w:rPr>
        <w:t>Perspektif</w:t>
      </w:r>
      <w:proofErr w:type="spellEnd"/>
      <w:r w:rsidRPr="00ED65B4">
        <w:rPr>
          <w:rFonts w:ascii="Times New Roman" w:hAnsi="Times New Roman" w:cs="Times New Roman"/>
          <w:sz w:val="24"/>
        </w:rPr>
        <w:t xml:space="preserve"> </w:t>
      </w:r>
      <w:proofErr w:type="spellStart"/>
      <w:r w:rsidRPr="00ED65B4">
        <w:rPr>
          <w:rFonts w:ascii="Times New Roman" w:hAnsi="Times New Roman" w:cs="Times New Roman"/>
          <w:sz w:val="24"/>
        </w:rPr>
        <w:t>Kebebasan</w:t>
      </w:r>
      <w:proofErr w:type="spellEnd"/>
      <w:r w:rsidRPr="00ED65B4">
        <w:rPr>
          <w:rFonts w:ascii="Times New Roman" w:hAnsi="Times New Roman" w:cs="Times New Roman"/>
          <w:sz w:val="24"/>
        </w:rPr>
        <w:t xml:space="preserve"> </w:t>
      </w:r>
      <w:proofErr w:type="spellStart"/>
      <w:r w:rsidRPr="00ED65B4">
        <w:rPr>
          <w:rFonts w:ascii="Times New Roman" w:hAnsi="Times New Roman" w:cs="Times New Roman"/>
          <w:sz w:val="24"/>
        </w:rPr>
        <w:t>Beragama</w:t>
      </w:r>
      <w:proofErr w:type="spellEnd"/>
      <w:r w:rsidRPr="00ED65B4">
        <w:rPr>
          <w:rFonts w:ascii="Times New Roman" w:hAnsi="Times New Roman" w:cs="Times New Roman"/>
          <w:sz w:val="24"/>
        </w:rPr>
        <w:t xml:space="preserve"> </w:t>
      </w:r>
      <w:proofErr w:type="spellStart"/>
      <w:r w:rsidRPr="00ED65B4">
        <w:rPr>
          <w:rFonts w:ascii="Times New Roman" w:hAnsi="Times New Roman" w:cs="Times New Roman"/>
          <w:sz w:val="24"/>
        </w:rPr>
        <w:t>atau</w:t>
      </w:r>
      <w:proofErr w:type="spellEnd"/>
      <w:r w:rsidRPr="00ED65B4">
        <w:rPr>
          <w:rFonts w:ascii="Times New Roman" w:hAnsi="Times New Roman" w:cs="Times New Roman"/>
          <w:sz w:val="24"/>
        </w:rPr>
        <w:t xml:space="preserve"> </w:t>
      </w:r>
      <w:proofErr w:type="spellStart"/>
      <w:r w:rsidRPr="00ED65B4">
        <w:rPr>
          <w:rFonts w:ascii="Times New Roman" w:hAnsi="Times New Roman" w:cs="Times New Roman"/>
          <w:sz w:val="24"/>
        </w:rPr>
        <w:t>Berkeyakinan</w:t>
      </w:r>
      <w:proofErr w:type="spellEnd"/>
      <w:r w:rsidRPr="00ED65B4">
        <w:rPr>
          <w:rFonts w:ascii="Times New Roman" w:hAnsi="Times New Roman" w:cs="Times New Roman"/>
          <w:sz w:val="24"/>
        </w:rPr>
        <w:t xml:space="preserve">.” Dalam </w:t>
      </w:r>
      <w:proofErr w:type="spellStart"/>
      <w:r w:rsidRPr="00ED65B4">
        <w:rPr>
          <w:rFonts w:ascii="Times New Roman" w:hAnsi="Times New Roman" w:cs="Times New Roman"/>
          <w:i/>
          <w:iCs/>
          <w:sz w:val="24"/>
        </w:rPr>
        <w:t>Politik</w:t>
      </w:r>
      <w:proofErr w:type="spellEnd"/>
      <w:r w:rsidRPr="00ED65B4">
        <w:rPr>
          <w:rFonts w:ascii="Times New Roman" w:hAnsi="Times New Roman" w:cs="Times New Roman"/>
          <w:i/>
          <w:iCs/>
          <w:sz w:val="24"/>
        </w:rPr>
        <w:t xml:space="preserve"> </w:t>
      </w:r>
      <w:proofErr w:type="spellStart"/>
      <w:r w:rsidRPr="00ED65B4">
        <w:rPr>
          <w:rFonts w:ascii="Times New Roman" w:hAnsi="Times New Roman" w:cs="Times New Roman"/>
          <w:i/>
          <w:iCs/>
          <w:sz w:val="24"/>
        </w:rPr>
        <w:t>Moderasi</w:t>
      </w:r>
      <w:proofErr w:type="spellEnd"/>
      <w:r w:rsidRPr="00ED65B4">
        <w:rPr>
          <w:rFonts w:ascii="Times New Roman" w:hAnsi="Times New Roman" w:cs="Times New Roman"/>
          <w:i/>
          <w:iCs/>
          <w:sz w:val="24"/>
        </w:rPr>
        <w:t xml:space="preserve"> dan </w:t>
      </w:r>
      <w:proofErr w:type="spellStart"/>
      <w:r w:rsidRPr="00ED65B4">
        <w:rPr>
          <w:rFonts w:ascii="Times New Roman" w:hAnsi="Times New Roman" w:cs="Times New Roman"/>
          <w:i/>
          <w:iCs/>
          <w:sz w:val="24"/>
        </w:rPr>
        <w:t>Kebebasan</w:t>
      </w:r>
      <w:proofErr w:type="spellEnd"/>
      <w:r w:rsidRPr="00ED65B4">
        <w:rPr>
          <w:rFonts w:ascii="Times New Roman" w:hAnsi="Times New Roman" w:cs="Times New Roman"/>
          <w:i/>
          <w:iCs/>
          <w:sz w:val="24"/>
        </w:rPr>
        <w:t xml:space="preserve"> </w:t>
      </w:r>
      <w:proofErr w:type="spellStart"/>
      <w:r w:rsidRPr="00ED65B4">
        <w:rPr>
          <w:rFonts w:ascii="Times New Roman" w:hAnsi="Times New Roman" w:cs="Times New Roman"/>
          <w:i/>
          <w:iCs/>
          <w:sz w:val="24"/>
        </w:rPr>
        <w:t>Beragama</w:t>
      </w:r>
      <w:proofErr w:type="spellEnd"/>
      <w:r w:rsidRPr="00ED65B4">
        <w:rPr>
          <w:rFonts w:ascii="Times New Roman" w:hAnsi="Times New Roman" w:cs="Times New Roman"/>
          <w:i/>
          <w:iCs/>
          <w:sz w:val="24"/>
        </w:rPr>
        <w:t xml:space="preserve">: </w:t>
      </w:r>
      <w:proofErr w:type="spellStart"/>
      <w:r w:rsidRPr="00ED65B4">
        <w:rPr>
          <w:rFonts w:ascii="Times New Roman" w:hAnsi="Times New Roman" w:cs="Times New Roman"/>
          <w:i/>
          <w:iCs/>
          <w:sz w:val="24"/>
        </w:rPr>
        <w:t>Suatu</w:t>
      </w:r>
      <w:proofErr w:type="spellEnd"/>
      <w:r w:rsidRPr="00ED65B4">
        <w:rPr>
          <w:rFonts w:ascii="Times New Roman" w:hAnsi="Times New Roman" w:cs="Times New Roman"/>
          <w:i/>
          <w:iCs/>
          <w:sz w:val="24"/>
        </w:rPr>
        <w:t xml:space="preserve"> </w:t>
      </w:r>
      <w:proofErr w:type="spellStart"/>
      <w:r w:rsidRPr="00ED65B4">
        <w:rPr>
          <w:rFonts w:ascii="Times New Roman" w:hAnsi="Times New Roman" w:cs="Times New Roman"/>
          <w:i/>
          <w:iCs/>
          <w:sz w:val="24"/>
        </w:rPr>
        <w:t>Tinjauan</w:t>
      </w:r>
      <w:proofErr w:type="spellEnd"/>
      <w:r w:rsidRPr="00ED65B4">
        <w:rPr>
          <w:rFonts w:ascii="Times New Roman" w:hAnsi="Times New Roman" w:cs="Times New Roman"/>
          <w:i/>
          <w:iCs/>
          <w:sz w:val="24"/>
        </w:rPr>
        <w:t xml:space="preserve"> </w:t>
      </w:r>
      <w:proofErr w:type="spellStart"/>
      <w:r w:rsidRPr="00ED65B4">
        <w:rPr>
          <w:rFonts w:ascii="Times New Roman" w:hAnsi="Times New Roman" w:cs="Times New Roman"/>
          <w:i/>
          <w:iCs/>
          <w:sz w:val="24"/>
        </w:rPr>
        <w:t>Kritis</w:t>
      </w:r>
      <w:proofErr w:type="spellEnd"/>
      <w:r w:rsidRPr="00ED65B4">
        <w:rPr>
          <w:rFonts w:ascii="Times New Roman" w:hAnsi="Times New Roman" w:cs="Times New Roman"/>
          <w:sz w:val="24"/>
        </w:rPr>
        <w:t xml:space="preserve">, </w:t>
      </w:r>
      <w:proofErr w:type="spellStart"/>
      <w:r w:rsidRPr="00ED65B4">
        <w:rPr>
          <w:rFonts w:ascii="Times New Roman" w:hAnsi="Times New Roman" w:cs="Times New Roman"/>
          <w:sz w:val="24"/>
        </w:rPr>
        <w:t>disunting</w:t>
      </w:r>
      <w:proofErr w:type="spellEnd"/>
      <w:r w:rsidRPr="00ED65B4">
        <w:rPr>
          <w:rFonts w:ascii="Times New Roman" w:hAnsi="Times New Roman" w:cs="Times New Roman"/>
          <w:sz w:val="24"/>
        </w:rPr>
        <w:t xml:space="preserve"> oleh Zainal Abidin Bagir, 164. Jakarta: Kompas Gramedia, 2022.</w:t>
      </w:r>
    </w:p>
    <w:p w14:paraId="12F052FD" w14:textId="77777777" w:rsidR="00ED65B4" w:rsidRPr="00ED65B4" w:rsidRDefault="00ED65B4" w:rsidP="00ED65B4">
      <w:pPr>
        <w:pStyle w:val="Bibliography"/>
        <w:spacing w:line="360" w:lineRule="auto"/>
        <w:jc w:val="both"/>
        <w:rPr>
          <w:rFonts w:ascii="Times New Roman" w:hAnsi="Times New Roman" w:cs="Times New Roman"/>
          <w:sz w:val="24"/>
        </w:rPr>
      </w:pPr>
      <w:r w:rsidRPr="00ED65B4">
        <w:rPr>
          <w:rFonts w:ascii="Times New Roman" w:hAnsi="Times New Roman" w:cs="Times New Roman"/>
          <w:sz w:val="24"/>
        </w:rPr>
        <w:t xml:space="preserve">Media, Harian Jogja Digital. “Ini Akhir </w:t>
      </w:r>
      <w:proofErr w:type="spellStart"/>
      <w:r w:rsidRPr="00ED65B4">
        <w:rPr>
          <w:rFonts w:ascii="Times New Roman" w:hAnsi="Times New Roman" w:cs="Times New Roman"/>
          <w:sz w:val="24"/>
        </w:rPr>
        <w:t>Konflik</w:t>
      </w:r>
      <w:proofErr w:type="spellEnd"/>
      <w:r w:rsidRPr="00ED65B4">
        <w:rPr>
          <w:rFonts w:ascii="Times New Roman" w:hAnsi="Times New Roman" w:cs="Times New Roman"/>
          <w:sz w:val="24"/>
        </w:rPr>
        <w:t xml:space="preserve"> </w:t>
      </w:r>
      <w:proofErr w:type="spellStart"/>
      <w:r w:rsidRPr="00ED65B4">
        <w:rPr>
          <w:rFonts w:ascii="Times New Roman" w:hAnsi="Times New Roman" w:cs="Times New Roman"/>
          <w:sz w:val="24"/>
        </w:rPr>
        <w:t>Pendirian</w:t>
      </w:r>
      <w:proofErr w:type="spellEnd"/>
      <w:r w:rsidRPr="00ED65B4">
        <w:rPr>
          <w:rFonts w:ascii="Times New Roman" w:hAnsi="Times New Roman" w:cs="Times New Roman"/>
          <w:sz w:val="24"/>
        </w:rPr>
        <w:t xml:space="preserve"> </w:t>
      </w:r>
      <w:proofErr w:type="spellStart"/>
      <w:r w:rsidRPr="00ED65B4">
        <w:rPr>
          <w:rFonts w:ascii="Times New Roman" w:hAnsi="Times New Roman" w:cs="Times New Roman"/>
          <w:sz w:val="24"/>
        </w:rPr>
        <w:t>Gereja</w:t>
      </w:r>
      <w:proofErr w:type="spellEnd"/>
      <w:r w:rsidRPr="00ED65B4">
        <w:rPr>
          <w:rFonts w:ascii="Times New Roman" w:hAnsi="Times New Roman" w:cs="Times New Roman"/>
          <w:sz w:val="24"/>
        </w:rPr>
        <w:t xml:space="preserve"> Di </w:t>
      </w:r>
      <w:proofErr w:type="spellStart"/>
      <w:r w:rsidRPr="00ED65B4">
        <w:rPr>
          <w:rFonts w:ascii="Times New Roman" w:hAnsi="Times New Roman" w:cs="Times New Roman"/>
          <w:sz w:val="24"/>
        </w:rPr>
        <w:t>Sedayu</w:t>
      </w:r>
      <w:proofErr w:type="spellEnd"/>
      <w:r w:rsidRPr="00ED65B4">
        <w:rPr>
          <w:rFonts w:ascii="Times New Roman" w:hAnsi="Times New Roman" w:cs="Times New Roman"/>
          <w:sz w:val="24"/>
        </w:rPr>
        <w:t xml:space="preserve"> Bantul.” Harianjogja.com. </w:t>
      </w:r>
      <w:proofErr w:type="spellStart"/>
      <w:r w:rsidRPr="00ED65B4">
        <w:rPr>
          <w:rFonts w:ascii="Times New Roman" w:hAnsi="Times New Roman" w:cs="Times New Roman"/>
          <w:sz w:val="24"/>
        </w:rPr>
        <w:t>Diakses</w:t>
      </w:r>
      <w:proofErr w:type="spellEnd"/>
      <w:r w:rsidRPr="00ED65B4">
        <w:rPr>
          <w:rFonts w:ascii="Times New Roman" w:hAnsi="Times New Roman" w:cs="Times New Roman"/>
          <w:sz w:val="24"/>
        </w:rPr>
        <w:t xml:space="preserve"> 10 Juni 2023. https://jogjapolitan.harianjogja.com/read/2020/01/08/511/1028877/ini-akhir-konflik-pendirian-gereja-di-sedayu-bantul.</w:t>
      </w:r>
    </w:p>
    <w:p w14:paraId="28AC74CD" w14:textId="77777777" w:rsidR="00ED65B4" w:rsidRPr="00ED65B4" w:rsidRDefault="00ED65B4" w:rsidP="00ED65B4">
      <w:pPr>
        <w:pStyle w:val="Bibliography"/>
        <w:spacing w:line="360" w:lineRule="auto"/>
        <w:jc w:val="both"/>
        <w:rPr>
          <w:rFonts w:ascii="Times New Roman" w:hAnsi="Times New Roman" w:cs="Times New Roman"/>
          <w:sz w:val="24"/>
        </w:rPr>
      </w:pPr>
      <w:r w:rsidRPr="00ED65B4">
        <w:rPr>
          <w:rFonts w:ascii="Times New Roman" w:hAnsi="Times New Roman" w:cs="Times New Roman"/>
          <w:sz w:val="24"/>
        </w:rPr>
        <w:t xml:space="preserve">Media, Kompas Cyber. “Fakta </w:t>
      </w:r>
      <w:proofErr w:type="spellStart"/>
      <w:r w:rsidRPr="00ED65B4">
        <w:rPr>
          <w:rFonts w:ascii="Times New Roman" w:hAnsi="Times New Roman" w:cs="Times New Roman"/>
          <w:sz w:val="24"/>
        </w:rPr>
        <w:t>Upacara</w:t>
      </w:r>
      <w:proofErr w:type="spellEnd"/>
      <w:r w:rsidRPr="00ED65B4">
        <w:rPr>
          <w:rFonts w:ascii="Times New Roman" w:hAnsi="Times New Roman" w:cs="Times New Roman"/>
          <w:sz w:val="24"/>
        </w:rPr>
        <w:t xml:space="preserve"> </w:t>
      </w:r>
      <w:proofErr w:type="spellStart"/>
      <w:r w:rsidRPr="00ED65B4">
        <w:rPr>
          <w:rFonts w:ascii="Times New Roman" w:hAnsi="Times New Roman" w:cs="Times New Roman"/>
          <w:sz w:val="24"/>
        </w:rPr>
        <w:t>Piodalan</w:t>
      </w:r>
      <w:proofErr w:type="spellEnd"/>
      <w:r w:rsidRPr="00ED65B4">
        <w:rPr>
          <w:rFonts w:ascii="Times New Roman" w:hAnsi="Times New Roman" w:cs="Times New Roman"/>
          <w:sz w:val="24"/>
        </w:rPr>
        <w:t xml:space="preserve"> di Bantul ‘</w:t>
      </w:r>
      <w:proofErr w:type="spellStart"/>
      <w:r w:rsidRPr="00ED65B4">
        <w:rPr>
          <w:rFonts w:ascii="Times New Roman" w:hAnsi="Times New Roman" w:cs="Times New Roman"/>
          <w:sz w:val="24"/>
        </w:rPr>
        <w:t>Dibubarkan</w:t>
      </w:r>
      <w:proofErr w:type="spellEnd"/>
      <w:r w:rsidRPr="00ED65B4">
        <w:rPr>
          <w:rFonts w:ascii="Times New Roman" w:hAnsi="Times New Roman" w:cs="Times New Roman"/>
          <w:sz w:val="24"/>
        </w:rPr>
        <w:t xml:space="preserve">’ Warga: </w:t>
      </w:r>
      <w:proofErr w:type="spellStart"/>
      <w:r w:rsidRPr="00ED65B4">
        <w:rPr>
          <w:rFonts w:ascii="Times New Roman" w:hAnsi="Times New Roman" w:cs="Times New Roman"/>
          <w:sz w:val="24"/>
        </w:rPr>
        <w:t>Umat</w:t>
      </w:r>
      <w:proofErr w:type="spellEnd"/>
      <w:r w:rsidRPr="00ED65B4">
        <w:rPr>
          <w:rFonts w:ascii="Times New Roman" w:hAnsi="Times New Roman" w:cs="Times New Roman"/>
          <w:sz w:val="24"/>
        </w:rPr>
        <w:t xml:space="preserve"> Hindu </w:t>
      </w:r>
      <w:proofErr w:type="spellStart"/>
      <w:r w:rsidRPr="00ED65B4">
        <w:rPr>
          <w:rFonts w:ascii="Times New Roman" w:hAnsi="Times New Roman" w:cs="Times New Roman"/>
          <w:sz w:val="24"/>
        </w:rPr>
        <w:t>Butuh</w:t>
      </w:r>
      <w:proofErr w:type="spellEnd"/>
      <w:r w:rsidRPr="00ED65B4">
        <w:rPr>
          <w:rFonts w:ascii="Times New Roman" w:hAnsi="Times New Roman" w:cs="Times New Roman"/>
          <w:sz w:val="24"/>
        </w:rPr>
        <w:t xml:space="preserve"> Rumah Ibadah Halaman all.” KOMPAS.com, 14 November 2019. https://regional.kompas.com/read/2019/11/15/06360041/fakta-upacara-piodalan-di-bantul-dibubarkan-warga--umat-hindu-butuh-rumah.</w:t>
      </w:r>
    </w:p>
    <w:p w14:paraId="7B099B7C" w14:textId="77777777" w:rsidR="00ED65B4" w:rsidRPr="00ED65B4" w:rsidRDefault="00ED65B4" w:rsidP="00ED65B4">
      <w:pPr>
        <w:pStyle w:val="Bibliography"/>
        <w:spacing w:line="360" w:lineRule="auto"/>
        <w:jc w:val="both"/>
        <w:rPr>
          <w:rFonts w:ascii="Times New Roman" w:hAnsi="Times New Roman" w:cs="Times New Roman"/>
          <w:sz w:val="24"/>
        </w:rPr>
      </w:pPr>
      <w:r w:rsidRPr="00ED65B4">
        <w:rPr>
          <w:rFonts w:ascii="Times New Roman" w:hAnsi="Times New Roman" w:cs="Times New Roman"/>
          <w:sz w:val="24"/>
        </w:rPr>
        <w:t>Nasrudin, Juhana, dan Ahmad Ali Nurdin. “</w:t>
      </w:r>
      <w:proofErr w:type="spellStart"/>
      <w:r w:rsidRPr="00ED65B4">
        <w:rPr>
          <w:rFonts w:ascii="Times New Roman" w:hAnsi="Times New Roman" w:cs="Times New Roman"/>
          <w:sz w:val="24"/>
        </w:rPr>
        <w:t>Politik</w:t>
      </w:r>
      <w:proofErr w:type="spellEnd"/>
      <w:r w:rsidRPr="00ED65B4">
        <w:rPr>
          <w:rFonts w:ascii="Times New Roman" w:hAnsi="Times New Roman" w:cs="Times New Roman"/>
          <w:sz w:val="24"/>
        </w:rPr>
        <w:t xml:space="preserve"> </w:t>
      </w:r>
      <w:proofErr w:type="spellStart"/>
      <w:r w:rsidRPr="00ED65B4">
        <w:rPr>
          <w:rFonts w:ascii="Times New Roman" w:hAnsi="Times New Roman" w:cs="Times New Roman"/>
          <w:sz w:val="24"/>
        </w:rPr>
        <w:t>Identitas</w:t>
      </w:r>
      <w:proofErr w:type="spellEnd"/>
      <w:r w:rsidRPr="00ED65B4">
        <w:rPr>
          <w:rFonts w:ascii="Times New Roman" w:hAnsi="Times New Roman" w:cs="Times New Roman"/>
          <w:sz w:val="24"/>
        </w:rPr>
        <w:t xml:space="preserve"> Dan </w:t>
      </w:r>
      <w:proofErr w:type="spellStart"/>
      <w:r w:rsidRPr="00ED65B4">
        <w:rPr>
          <w:rFonts w:ascii="Times New Roman" w:hAnsi="Times New Roman" w:cs="Times New Roman"/>
          <w:sz w:val="24"/>
        </w:rPr>
        <w:t>Representasi</w:t>
      </w:r>
      <w:proofErr w:type="spellEnd"/>
      <w:r w:rsidRPr="00ED65B4">
        <w:rPr>
          <w:rFonts w:ascii="Times New Roman" w:hAnsi="Times New Roman" w:cs="Times New Roman"/>
          <w:sz w:val="24"/>
        </w:rPr>
        <w:t xml:space="preserve"> </w:t>
      </w:r>
      <w:proofErr w:type="spellStart"/>
      <w:r w:rsidRPr="00ED65B4">
        <w:rPr>
          <w:rFonts w:ascii="Times New Roman" w:hAnsi="Times New Roman" w:cs="Times New Roman"/>
          <w:sz w:val="24"/>
        </w:rPr>
        <w:t>Politik</w:t>
      </w:r>
      <w:proofErr w:type="spellEnd"/>
      <w:r w:rsidRPr="00ED65B4">
        <w:rPr>
          <w:rFonts w:ascii="Times New Roman" w:hAnsi="Times New Roman" w:cs="Times New Roman"/>
          <w:sz w:val="24"/>
        </w:rPr>
        <w:t xml:space="preserve"> (Studi Kasus pada </w:t>
      </w:r>
      <w:proofErr w:type="spellStart"/>
      <w:r w:rsidRPr="00ED65B4">
        <w:rPr>
          <w:rFonts w:ascii="Times New Roman" w:hAnsi="Times New Roman" w:cs="Times New Roman"/>
          <w:sz w:val="24"/>
        </w:rPr>
        <w:t>Pilkada</w:t>
      </w:r>
      <w:proofErr w:type="spellEnd"/>
      <w:r w:rsidRPr="00ED65B4">
        <w:rPr>
          <w:rFonts w:ascii="Times New Roman" w:hAnsi="Times New Roman" w:cs="Times New Roman"/>
          <w:sz w:val="24"/>
        </w:rPr>
        <w:t xml:space="preserve"> DKI </w:t>
      </w:r>
      <w:proofErr w:type="spellStart"/>
      <w:r w:rsidRPr="00ED65B4">
        <w:rPr>
          <w:rFonts w:ascii="Times New Roman" w:hAnsi="Times New Roman" w:cs="Times New Roman"/>
          <w:sz w:val="24"/>
        </w:rPr>
        <w:t>Periode</w:t>
      </w:r>
      <w:proofErr w:type="spellEnd"/>
      <w:r w:rsidRPr="00ED65B4">
        <w:rPr>
          <w:rFonts w:ascii="Times New Roman" w:hAnsi="Times New Roman" w:cs="Times New Roman"/>
          <w:sz w:val="24"/>
        </w:rPr>
        <w:t xml:space="preserve"> 2018-2022).” </w:t>
      </w:r>
      <w:proofErr w:type="spellStart"/>
      <w:r w:rsidRPr="00ED65B4">
        <w:rPr>
          <w:rFonts w:ascii="Times New Roman" w:hAnsi="Times New Roman" w:cs="Times New Roman"/>
          <w:i/>
          <w:iCs/>
          <w:sz w:val="24"/>
        </w:rPr>
        <w:t>Hanifiya</w:t>
      </w:r>
      <w:proofErr w:type="spellEnd"/>
      <w:r w:rsidRPr="00ED65B4">
        <w:rPr>
          <w:rFonts w:ascii="Times New Roman" w:hAnsi="Times New Roman" w:cs="Times New Roman"/>
          <w:i/>
          <w:iCs/>
          <w:sz w:val="24"/>
        </w:rPr>
        <w:t xml:space="preserve">: </w:t>
      </w:r>
      <w:proofErr w:type="spellStart"/>
      <w:r w:rsidRPr="00ED65B4">
        <w:rPr>
          <w:rFonts w:ascii="Times New Roman" w:hAnsi="Times New Roman" w:cs="Times New Roman"/>
          <w:i/>
          <w:iCs/>
          <w:sz w:val="24"/>
        </w:rPr>
        <w:t>Jurnal</w:t>
      </w:r>
      <w:proofErr w:type="spellEnd"/>
      <w:r w:rsidRPr="00ED65B4">
        <w:rPr>
          <w:rFonts w:ascii="Times New Roman" w:hAnsi="Times New Roman" w:cs="Times New Roman"/>
          <w:i/>
          <w:iCs/>
          <w:sz w:val="24"/>
        </w:rPr>
        <w:t xml:space="preserve"> Studi Agama-Agama</w:t>
      </w:r>
      <w:r w:rsidRPr="00ED65B4">
        <w:rPr>
          <w:rFonts w:ascii="Times New Roman" w:hAnsi="Times New Roman" w:cs="Times New Roman"/>
          <w:sz w:val="24"/>
        </w:rPr>
        <w:t xml:space="preserve"> 1, no. 1 (25 </w:t>
      </w:r>
      <w:proofErr w:type="spellStart"/>
      <w:r w:rsidRPr="00ED65B4">
        <w:rPr>
          <w:rFonts w:ascii="Times New Roman" w:hAnsi="Times New Roman" w:cs="Times New Roman"/>
          <w:sz w:val="24"/>
        </w:rPr>
        <w:t>Februari</w:t>
      </w:r>
      <w:proofErr w:type="spellEnd"/>
      <w:r w:rsidRPr="00ED65B4">
        <w:rPr>
          <w:rFonts w:ascii="Times New Roman" w:hAnsi="Times New Roman" w:cs="Times New Roman"/>
          <w:sz w:val="24"/>
        </w:rPr>
        <w:t xml:space="preserve"> 2019): 34–47. https://doi.org/10.15575/hanifiya.v1i1.4260.</w:t>
      </w:r>
    </w:p>
    <w:p w14:paraId="3A9EDB09" w14:textId="77777777" w:rsidR="00ED65B4" w:rsidRPr="00ED65B4" w:rsidRDefault="00ED65B4" w:rsidP="00ED65B4">
      <w:pPr>
        <w:pStyle w:val="Bibliography"/>
        <w:spacing w:line="360" w:lineRule="auto"/>
        <w:jc w:val="both"/>
        <w:rPr>
          <w:rFonts w:ascii="Times New Roman" w:hAnsi="Times New Roman" w:cs="Times New Roman"/>
          <w:sz w:val="24"/>
        </w:rPr>
      </w:pPr>
      <w:proofErr w:type="spellStart"/>
      <w:r w:rsidRPr="00ED65B4">
        <w:rPr>
          <w:rFonts w:ascii="Times New Roman" w:hAnsi="Times New Roman" w:cs="Times New Roman"/>
          <w:sz w:val="24"/>
        </w:rPr>
        <w:t>Nazmudin</w:t>
      </w:r>
      <w:proofErr w:type="spellEnd"/>
      <w:r w:rsidRPr="00ED65B4">
        <w:rPr>
          <w:rFonts w:ascii="Times New Roman" w:hAnsi="Times New Roman" w:cs="Times New Roman"/>
          <w:sz w:val="24"/>
        </w:rPr>
        <w:t>. “</w:t>
      </w:r>
      <w:proofErr w:type="spellStart"/>
      <w:r w:rsidRPr="00ED65B4">
        <w:rPr>
          <w:rFonts w:ascii="Times New Roman" w:hAnsi="Times New Roman" w:cs="Times New Roman"/>
          <w:sz w:val="24"/>
        </w:rPr>
        <w:t>Kerukunan</w:t>
      </w:r>
      <w:proofErr w:type="spellEnd"/>
      <w:r w:rsidRPr="00ED65B4">
        <w:rPr>
          <w:rFonts w:ascii="Times New Roman" w:hAnsi="Times New Roman" w:cs="Times New Roman"/>
          <w:sz w:val="24"/>
        </w:rPr>
        <w:t xml:space="preserve"> dan </w:t>
      </w:r>
      <w:proofErr w:type="spellStart"/>
      <w:r w:rsidRPr="00ED65B4">
        <w:rPr>
          <w:rFonts w:ascii="Times New Roman" w:hAnsi="Times New Roman" w:cs="Times New Roman"/>
          <w:sz w:val="24"/>
        </w:rPr>
        <w:t>Tolerani</w:t>
      </w:r>
      <w:proofErr w:type="spellEnd"/>
      <w:r w:rsidRPr="00ED65B4">
        <w:rPr>
          <w:rFonts w:ascii="Times New Roman" w:hAnsi="Times New Roman" w:cs="Times New Roman"/>
          <w:sz w:val="24"/>
        </w:rPr>
        <w:t xml:space="preserve"> Antar </w:t>
      </w:r>
      <w:proofErr w:type="spellStart"/>
      <w:r w:rsidRPr="00ED65B4">
        <w:rPr>
          <w:rFonts w:ascii="Times New Roman" w:hAnsi="Times New Roman" w:cs="Times New Roman"/>
          <w:sz w:val="24"/>
        </w:rPr>
        <w:t>Umat</w:t>
      </w:r>
      <w:proofErr w:type="spellEnd"/>
      <w:r w:rsidRPr="00ED65B4">
        <w:rPr>
          <w:rFonts w:ascii="Times New Roman" w:hAnsi="Times New Roman" w:cs="Times New Roman"/>
          <w:sz w:val="24"/>
        </w:rPr>
        <w:t xml:space="preserve"> </w:t>
      </w:r>
      <w:proofErr w:type="spellStart"/>
      <w:r w:rsidRPr="00ED65B4">
        <w:rPr>
          <w:rFonts w:ascii="Times New Roman" w:hAnsi="Times New Roman" w:cs="Times New Roman"/>
          <w:sz w:val="24"/>
        </w:rPr>
        <w:t>Beragama</w:t>
      </w:r>
      <w:proofErr w:type="spellEnd"/>
      <w:r w:rsidRPr="00ED65B4">
        <w:rPr>
          <w:rFonts w:ascii="Times New Roman" w:hAnsi="Times New Roman" w:cs="Times New Roman"/>
          <w:sz w:val="24"/>
        </w:rPr>
        <w:t xml:space="preserve"> </w:t>
      </w:r>
      <w:proofErr w:type="spellStart"/>
      <w:r w:rsidRPr="00ED65B4">
        <w:rPr>
          <w:rFonts w:ascii="Times New Roman" w:hAnsi="Times New Roman" w:cs="Times New Roman"/>
          <w:sz w:val="24"/>
        </w:rPr>
        <w:t>dalam</w:t>
      </w:r>
      <w:proofErr w:type="spellEnd"/>
      <w:r w:rsidRPr="00ED65B4">
        <w:rPr>
          <w:rFonts w:ascii="Times New Roman" w:hAnsi="Times New Roman" w:cs="Times New Roman"/>
          <w:sz w:val="24"/>
        </w:rPr>
        <w:t xml:space="preserve"> </w:t>
      </w:r>
      <w:proofErr w:type="spellStart"/>
      <w:r w:rsidRPr="00ED65B4">
        <w:rPr>
          <w:rFonts w:ascii="Times New Roman" w:hAnsi="Times New Roman" w:cs="Times New Roman"/>
          <w:sz w:val="24"/>
        </w:rPr>
        <w:t>Membangun</w:t>
      </w:r>
      <w:proofErr w:type="spellEnd"/>
      <w:r w:rsidRPr="00ED65B4">
        <w:rPr>
          <w:rFonts w:ascii="Times New Roman" w:hAnsi="Times New Roman" w:cs="Times New Roman"/>
          <w:sz w:val="24"/>
        </w:rPr>
        <w:t xml:space="preserve"> </w:t>
      </w:r>
      <w:proofErr w:type="spellStart"/>
      <w:r w:rsidRPr="00ED65B4">
        <w:rPr>
          <w:rFonts w:ascii="Times New Roman" w:hAnsi="Times New Roman" w:cs="Times New Roman"/>
          <w:sz w:val="24"/>
        </w:rPr>
        <w:t>Kebutuhan</w:t>
      </w:r>
      <w:proofErr w:type="spellEnd"/>
      <w:r w:rsidRPr="00ED65B4">
        <w:rPr>
          <w:rFonts w:ascii="Times New Roman" w:hAnsi="Times New Roman" w:cs="Times New Roman"/>
          <w:sz w:val="24"/>
        </w:rPr>
        <w:t xml:space="preserve"> Negara </w:t>
      </w:r>
      <w:proofErr w:type="spellStart"/>
      <w:r w:rsidRPr="00ED65B4">
        <w:rPr>
          <w:rFonts w:ascii="Times New Roman" w:hAnsi="Times New Roman" w:cs="Times New Roman"/>
          <w:sz w:val="24"/>
        </w:rPr>
        <w:t>Kesatuan</w:t>
      </w:r>
      <w:proofErr w:type="spellEnd"/>
      <w:r w:rsidRPr="00ED65B4">
        <w:rPr>
          <w:rFonts w:ascii="Times New Roman" w:hAnsi="Times New Roman" w:cs="Times New Roman"/>
          <w:sz w:val="24"/>
        </w:rPr>
        <w:t xml:space="preserve"> </w:t>
      </w:r>
      <w:proofErr w:type="spellStart"/>
      <w:r w:rsidRPr="00ED65B4">
        <w:rPr>
          <w:rFonts w:ascii="Times New Roman" w:hAnsi="Times New Roman" w:cs="Times New Roman"/>
          <w:sz w:val="24"/>
        </w:rPr>
        <w:t>Republik</w:t>
      </w:r>
      <w:proofErr w:type="spellEnd"/>
      <w:r w:rsidRPr="00ED65B4">
        <w:rPr>
          <w:rFonts w:ascii="Times New Roman" w:hAnsi="Times New Roman" w:cs="Times New Roman"/>
          <w:sz w:val="24"/>
        </w:rPr>
        <w:t xml:space="preserve"> Indonesia (NKRI).” </w:t>
      </w:r>
      <w:proofErr w:type="spellStart"/>
      <w:r w:rsidRPr="00ED65B4">
        <w:rPr>
          <w:rFonts w:ascii="Times New Roman" w:hAnsi="Times New Roman" w:cs="Times New Roman"/>
          <w:i/>
          <w:iCs/>
          <w:sz w:val="24"/>
        </w:rPr>
        <w:t>Jurnal</w:t>
      </w:r>
      <w:proofErr w:type="spellEnd"/>
      <w:r w:rsidRPr="00ED65B4">
        <w:rPr>
          <w:rFonts w:ascii="Times New Roman" w:hAnsi="Times New Roman" w:cs="Times New Roman"/>
          <w:i/>
          <w:iCs/>
          <w:sz w:val="24"/>
        </w:rPr>
        <w:t xml:space="preserve"> of Government and Civil Society</w:t>
      </w:r>
      <w:r w:rsidRPr="00ED65B4">
        <w:rPr>
          <w:rFonts w:ascii="Times New Roman" w:hAnsi="Times New Roman" w:cs="Times New Roman"/>
          <w:sz w:val="24"/>
        </w:rPr>
        <w:t>, 1, 1 (April 2017). http://dx.doi.org/10.31000/jgcs.v1i1.268.</w:t>
      </w:r>
    </w:p>
    <w:p w14:paraId="7B45ACD3" w14:textId="77777777" w:rsidR="00ED65B4" w:rsidRPr="00ED65B4" w:rsidRDefault="00ED65B4" w:rsidP="00ED65B4">
      <w:pPr>
        <w:pStyle w:val="Bibliography"/>
        <w:spacing w:line="360" w:lineRule="auto"/>
        <w:jc w:val="both"/>
        <w:rPr>
          <w:rFonts w:ascii="Times New Roman" w:hAnsi="Times New Roman" w:cs="Times New Roman"/>
          <w:sz w:val="24"/>
        </w:rPr>
      </w:pPr>
      <w:r w:rsidRPr="00ED65B4">
        <w:rPr>
          <w:rFonts w:ascii="Times New Roman" w:hAnsi="Times New Roman" w:cs="Times New Roman"/>
          <w:sz w:val="24"/>
        </w:rPr>
        <w:t>“</w:t>
      </w:r>
      <w:proofErr w:type="spellStart"/>
      <w:r w:rsidRPr="00ED65B4">
        <w:rPr>
          <w:rFonts w:ascii="Times New Roman" w:hAnsi="Times New Roman" w:cs="Times New Roman"/>
          <w:sz w:val="24"/>
        </w:rPr>
        <w:t>Peredaran</w:t>
      </w:r>
      <w:proofErr w:type="spellEnd"/>
      <w:r w:rsidRPr="00ED65B4">
        <w:rPr>
          <w:rFonts w:ascii="Times New Roman" w:hAnsi="Times New Roman" w:cs="Times New Roman"/>
          <w:sz w:val="24"/>
        </w:rPr>
        <w:t xml:space="preserve"> Uang </w:t>
      </w:r>
      <w:proofErr w:type="spellStart"/>
      <w:r w:rsidRPr="00ED65B4">
        <w:rPr>
          <w:rFonts w:ascii="Times New Roman" w:hAnsi="Times New Roman" w:cs="Times New Roman"/>
          <w:sz w:val="24"/>
        </w:rPr>
        <w:t>Mahasiswa</w:t>
      </w:r>
      <w:proofErr w:type="spellEnd"/>
      <w:r w:rsidRPr="00ED65B4">
        <w:rPr>
          <w:rFonts w:ascii="Times New Roman" w:hAnsi="Times New Roman" w:cs="Times New Roman"/>
          <w:sz w:val="24"/>
        </w:rPr>
        <w:t xml:space="preserve"> di Yogyakarta Rp 11,5 M/Hari | </w:t>
      </w:r>
      <w:proofErr w:type="spellStart"/>
      <w:r w:rsidRPr="00ED65B4">
        <w:rPr>
          <w:rFonts w:ascii="Times New Roman" w:hAnsi="Times New Roman" w:cs="Times New Roman"/>
          <w:sz w:val="24"/>
        </w:rPr>
        <w:t>jurnal</w:t>
      </w:r>
      <w:proofErr w:type="spellEnd"/>
      <w:r w:rsidRPr="00ED65B4">
        <w:rPr>
          <w:rFonts w:ascii="Times New Roman" w:hAnsi="Times New Roman" w:cs="Times New Roman"/>
          <w:sz w:val="24"/>
        </w:rPr>
        <w:t xml:space="preserve">.” </w:t>
      </w:r>
      <w:proofErr w:type="spellStart"/>
      <w:r w:rsidRPr="00ED65B4">
        <w:rPr>
          <w:rFonts w:ascii="Times New Roman" w:hAnsi="Times New Roman" w:cs="Times New Roman"/>
          <w:sz w:val="24"/>
        </w:rPr>
        <w:t>Diakses</w:t>
      </w:r>
      <w:proofErr w:type="spellEnd"/>
      <w:r w:rsidRPr="00ED65B4">
        <w:rPr>
          <w:rFonts w:ascii="Times New Roman" w:hAnsi="Times New Roman" w:cs="Times New Roman"/>
          <w:sz w:val="24"/>
        </w:rPr>
        <w:t xml:space="preserve"> 11 Juni 2023. https://jurnal.republika.co.id/posts/102818/peredaran-uang-mahasiswa-di-yogyakarta-rp-115-mhari.</w:t>
      </w:r>
    </w:p>
    <w:p w14:paraId="3B042293" w14:textId="77777777" w:rsidR="00ED65B4" w:rsidRPr="00ED65B4" w:rsidRDefault="00ED65B4" w:rsidP="00ED65B4">
      <w:pPr>
        <w:pStyle w:val="Bibliography"/>
        <w:spacing w:line="360" w:lineRule="auto"/>
        <w:jc w:val="both"/>
        <w:rPr>
          <w:rFonts w:ascii="Times New Roman" w:hAnsi="Times New Roman" w:cs="Times New Roman"/>
          <w:sz w:val="24"/>
        </w:rPr>
      </w:pPr>
      <w:r w:rsidRPr="00ED65B4">
        <w:rPr>
          <w:rFonts w:ascii="Times New Roman" w:hAnsi="Times New Roman" w:cs="Times New Roman"/>
          <w:sz w:val="24"/>
        </w:rPr>
        <w:t xml:space="preserve">“Reno </w:t>
      </w:r>
      <w:proofErr w:type="spellStart"/>
      <w:r w:rsidRPr="00ED65B4">
        <w:rPr>
          <w:rFonts w:ascii="Times New Roman" w:hAnsi="Times New Roman" w:cs="Times New Roman"/>
          <w:sz w:val="24"/>
        </w:rPr>
        <w:t>Mediasi</w:t>
      </w:r>
      <w:proofErr w:type="spellEnd"/>
      <w:r w:rsidRPr="00ED65B4">
        <w:rPr>
          <w:rFonts w:ascii="Times New Roman" w:hAnsi="Times New Roman" w:cs="Times New Roman"/>
          <w:sz w:val="24"/>
        </w:rPr>
        <w:t xml:space="preserve"> </w:t>
      </w:r>
      <w:proofErr w:type="spellStart"/>
      <w:r w:rsidRPr="00ED65B4">
        <w:rPr>
          <w:rFonts w:ascii="Times New Roman" w:hAnsi="Times New Roman" w:cs="Times New Roman"/>
          <w:sz w:val="24"/>
        </w:rPr>
        <w:t>Konflik</w:t>
      </w:r>
      <w:proofErr w:type="spellEnd"/>
      <w:r w:rsidRPr="00ED65B4">
        <w:rPr>
          <w:rFonts w:ascii="Times New Roman" w:hAnsi="Times New Roman" w:cs="Times New Roman"/>
          <w:sz w:val="24"/>
        </w:rPr>
        <w:t xml:space="preserve"> </w:t>
      </w:r>
      <w:proofErr w:type="spellStart"/>
      <w:r w:rsidRPr="00ED65B4">
        <w:rPr>
          <w:rFonts w:ascii="Times New Roman" w:hAnsi="Times New Roman" w:cs="Times New Roman"/>
          <w:sz w:val="24"/>
        </w:rPr>
        <w:t>Sosial</w:t>
      </w:r>
      <w:proofErr w:type="spellEnd"/>
      <w:r w:rsidRPr="00ED65B4">
        <w:rPr>
          <w:rFonts w:ascii="Times New Roman" w:hAnsi="Times New Roman" w:cs="Times New Roman"/>
          <w:sz w:val="24"/>
        </w:rPr>
        <w:t xml:space="preserve"> GKI Gejayan - Radar Jogja.” </w:t>
      </w:r>
      <w:proofErr w:type="spellStart"/>
      <w:r w:rsidRPr="00ED65B4">
        <w:rPr>
          <w:rFonts w:ascii="Times New Roman" w:hAnsi="Times New Roman" w:cs="Times New Roman"/>
          <w:sz w:val="24"/>
        </w:rPr>
        <w:t>Diakses</w:t>
      </w:r>
      <w:proofErr w:type="spellEnd"/>
      <w:r w:rsidRPr="00ED65B4">
        <w:rPr>
          <w:rFonts w:ascii="Times New Roman" w:hAnsi="Times New Roman" w:cs="Times New Roman"/>
          <w:sz w:val="24"/>
        </w:rPr>
        <w:t xml:space="preserve"> 9 Juni 2023. https://radarjogja.jawapos.com/sleman/65764475/reno-mediasi-konflik-sosial-gki-gejayan.</w:t>
      </w:r>
    </w:p>
    <w:p w14:paraId="28AF2810" w14:textId="77777777" w:rsidR="00ED65B4" w:rsidRPr="00ED65B4" w:rsidRDefault="00ED65B4" w:rsidP="00ED65B4">
      <w:pPr>
        <w:pStyle w:val="Bibliography"/>
        <w:spacing w:line="360" w:lineRule="auto"/>
        <w:jc w:val="both"/>
        <w:rPr>
          <w:rFonts w:ascii="Times New Roman" w:hAnsi="Times New Roman" w:cs="Times New Roman"/>
          <w:sz w:val="24"/>
        </w:rPr>
      </w:pPr>
      <w:r w:rsidRPr="00ED65B4">
        <w:rPr>
          <w:rFonts w:ascii="Times New Roman" w:hAnsi="Times New Roman" w:cs="Times New Roman"/>
          <w:sz w:val="24"/>
        </w:rPr>
        <w:t>“</w:t>
      </w:r>
      <w:proofErr w:type="spellStart"/>
      <w:r w:rsidRPr="00ED65B4">
        <w:rPr>
          <w:rFonts w:ascii="Times New Roman" w:hAnsi="Times New Roman" w:cs="Times New Roman"/>
          <w:sz w:val="24"/>
        </w:rPr>
        <w:t>Sebanyak</w:t>
      </w:r>
      <w:proofErr w:type="spellEnd"/>
      <w:r w:rsidRPr="00ED65B4">
        <w:rPr>
          <w:rFonts w:ascii="Times New Roman" w:hAnsi="Times New Roman" w:cs="Times New Roman"/>
          <w:sz w:val="24"/>
        </w:rPr>
        <w:t xml:space="preserve"> 92,87% </w:t>
      </w:r>
      <w:proofErr w:type="spellStart"/>
      <w:r w:rsidRPr="00ED65B4">
        <w:rPr>
          <w:rFonts w:ascii="Times New Roman" w:hAnsi="Times New Roman" w:cs="Times New Roman"/>
          <w:sz w:val="24"/>
        </w:rPr>
        <w:t>Penduduk</w:t>
      </w:r>
      <w:proofErr w:type="spellEnd"/>
      <w:r w:rsidRPr="00ED65B4">
        <w:rPr>
          <w:rFonts w:ascii="Times New Roman" w:hAnsi="Times New Roman" w:cs="Times New Roman"/>
          <w:sz w:val="24"/>
        </w:rPr>
        <w:t xml:space="preserve"> Yogyakarta </w:t>
      </w:r>
      <w:proofErr w:type="spellStart"/>
      <w:r w:rsidRPr="00ED65B4">
        <w:rPr>
          <w:rFonts w:ascii="Times New Roman" w:hAnsi="Times New Roman" w:cs="Times New Roman"/>
          <w:sz w:val="24"/>
        </w:rPr>
        <w:t>Beragama</w:t>
      </w:r>
      <w:proofErr w:type="spellEnd"/>
      <w:r w:rsidRPr="00ED65B4">
        <w:rPr>
          <w:rFonts w:ascii="Times New Roman" w:hAnsi="Times New Roman" w:cs="Times New Roman"/>
          <w:sz w:val="24"/>
        </w:rPr>
        <w:t xml:space="preserve"> Islam pada Juni 2021 | </w:t>
      </w:r>
      <w:proofErr w:type="spellStart"/>
      <w:r w:rsidRPr="00ED65B4">
        <w:rPr>
          <w:rFonts w:ascii="Times New Roman" w:hAnsi="Times New Roman" w:cs="Times New Roman"/>
          <w:sz w:val="24"/>
        </w:rPr>
        <w:t>Databoks</w:t>
      </w:r>
      <w:proofErr w:type="spellEnd"/>
      <w:r w:rsidRPr="00ED65B4">
        <w:rPr>
          <w:rFonts w:ascii="Times New Roman" w:hAnsi="Times New Roman" w:cs="Times New Roman"/>
          <w:sz w:val="24"/>
        </w:rPr>
        <w:t xml:space="preserve">.” </w:t>
      </w:r>
      <w:proofErr w:type="spellStart"/>
      <w:r w:rsidRPr="00ED65B4">
        <w:rPr>
          <w:rFonts w:ascii="Times New Roman" w:hAnsi="Times New Roman" w:cs="Times New Roman"/>
          <w:sz w:val="24"/>
        </w:rPr>
        <w:t>Diakses</w:t>
      </w:r>
      <w:proofErr w:type="spellEnd"/>
      <w:r w:rsidRPr="00ED65B4">
        <w:rPr>
          <w:rFonts w:ascii="Times New Roman" w:hAnsi="Times New Roman" w:cs="Times New Roman"/>
          <w:sz w:val="24"/>
        </w:rPr>
        <w:t xml:space="preserve"> 7 Juni 2023. https://databoks.katadata.co.id/datapublish/2021/09/17/sebanyak-9287-penduduk-yogyakarta-beragama-islam-pada-juni-2021.</w:t>
      </w:r>
    </w:p>
    <w:p w14:paraId="62A0AC4D" w14:textId="77777777" w:rsidR="00ED65B4" w:rsidRPr="00ED65B4" w:rsidRDefault="00ED65B4" w:rsidP="00ED65B4">
      <w:pPr>
        <w:pStyle w:val="Bibliography"/>
        <w:spacing w:line="360" w:lineRule="auto"/>
        <w:jc w:val="both"/>
        <w:rPr>
          <w:rFonts w:ascii="Times New Roman" w:hAnsi="Times New Roman" w:cs="Times New Roman"/>
          <w:sz w:val="24"/>
        </w:rPr>
      </w:pPr>
      <w:r w:rsidRPr="00ED65B4">
        <w:rPr>
          <w:rFonts w:ascii="Times New Roman" w:hAnsi="Times New Roman" w:cs="Times New Roman"/>
          <w:sz w:val="24"/>
        </w:rPr>
        <w:t xml:space="preserve">Yong, Amos. </w:t>
      </w:r>
      <w:r w:rsidRPr="00ED65B4">
        <w:rPr>
          <w:rFonts w:ascii="Times New Roman" w:hAnsi="Times New Roman" w:cs="Times New Roman"/>
          <w:i/>
          <w:iCs/>
          <w:sz w:val="24"/>
        </w:rPr>
        <w:t>Hospitality and the Other: Pentecost, Christian Practices, and the Neighbor</w:t>
      </w:r>
      <w:r w:rsidRPr="00ED65B4">
        <w:rPr>
          <w:rFonts w:ascii="Times New Roman" w:hAnsi="Times New Roman" w:cs="Times New Roman"/>
          <w:sz w:val="24"/>
        </w:rPr>
        <w:t>. Orbis Books, 2008.</w:t>
      </w:r>
    </w:p>
    <w:p w14:paraId="48FEF28B" w14:textId="77777777" w:rsidR="00ED65B4" w:rsidRPr="00ED65B4" w:rsidRDefault="00ED65B4" w:rsidP="00ED65B4">
      <w:pPr>
        <w:pStyle w:val="Bibliography"/>
        <w:spacing w:line="360" w:lineRule="auto"/>
        <w:jc w:val="both"/>
        <w:rPr>
          <w:rFonts w:ascii="Times New Roman" w:hAnsi="Times New Roman" w:cs="Times New Roman"/>
          <w:sz w:val="24"/>
        </w:rPr>
      </w:pPr>
      <w:proofErr w:type="spellStart"/>
      <w:r w:rsidRPr="00ED65B4">
        <w:rPr>
          <w:rFonts w:ascii="Times New Roman" w:hAnsi="Times New Roman" w:cs="Times New Roman"/>
          <w:sz w:val="24"/>
        </w:rPr>
        <w:t>Zuldin</w:t>
      </w:r>
      <w:proofErr w:type="spellEnd"/>
      <w:r w:rsidRPr="00ED65B4">
        <w:rPr>
          <w:rFonts w:ascii="Times New Roman" w:hAnsi="Times New Roman" w:cs="Times New Roman"/>
          <w:sz w:val="24"/>
        </w:rPr>
        <w:t xml:space="preserve">, Muhamad. “KETIMPANGAN SEBAGAI PENYEBAB KONFLIK: KAJIAN ATAS TEORI SOSIAL KONTEMPORER.” </w:t>
      </w:r>
      <w:proofErr w:type="gramStart"/>
      <w:r w:rsidRPr="00ED65B4">
        <w:rPr>
          <w:rFonts w:ascii="Times New Roman" w:hAnsi="Times New Roman" w:cs="Times New Roman"/>
          <w:i/>
          <w:iCs/>
          <w:sz w:val="24"/>
        </w:rPr>
        <w:t>TEMALI :</w:t>
      </w:r>
      <w:proofErr w:type="gramEnd"/>
      <w:r w:rsidRPr="00ED65B4">
        <w:rPr>
          <w:rFonts w:ascii="Times New Roman" w:hAnsi="Times New Roman" w:cs="Times New Roman"/>
          <w:i/>
          <w:iCs/>
          <w:sz w:val="24"/>
        </w:rPr>
        <w:t xml:space="preserve"> </w:t>
      </w:r>
      <w:proofErr w:type="spellStart"/>
      <w:r w:rsidRPr="00ED65B4">
        <w:rPr>
          <w:rFonts w:ascii="Times New Roman" w:hAnsi="Times New Roman" w:cs="Times New Roman"/>
          <w:i/>
          <w:iCs/>
          <w:sz w:val="24"/>
        </w:rPr>
        <w:t>Jurnal</w:t>
      </w:r>
      <w:proofErr w:type="spellEnd"/>
      <w:r w:rsidRPr="00ED65B4">
        <w:rPr>
          <w:rFonts w:ascii="Times New Roman" w:hAnsi="Times New Roman" w:cs="Times New Roman"/>
          <w:i/>
          <w:iCs/>
          <w:sz w:val="24"/>
        </w:rPr>
        <w:t xml:space="preserve"> Pembangunan </w:t>
      </w:r>
      <w:proofErr w:type="spellStart"/>
      <w:r w:rsidRPr="00ED65B4">
        <w:rPr>
          <w:rFonts w:ascii="Times New Roman" w:hAnsi="Times New Roman" w:cs="Times New Roman"/>
          <w:i/>
          <w:iCs/>
          <w:sz w:val="24"/>
        </w:rPr>
        <w:t>Sosial</w:t>
      </w:r>
      <w:proofErr w:type="spellEnd"/>
      <w:r w:rsidRPr="00ED65B4">
        <w:rPr>
          <w:rFonts w:ascii="Times New Roman" w:hAnsi="Times New Roman" w:cs="Times New Roman"/>
          <w:sz w:val="24"/>
        </w:rPr>
        <w:t xml:space="preserve"> 2, no. 1 (4 </w:t>
      </w:r>
      <w:proofErr w:type="spellStart"/>
      <w:r w:rsidRPr="00ED65B4">
        <w:rPr>
          <w:rFonts w:ascii="Times New Roman" w:hAnsi="Times New Roman" w:cs="Times New Roman"/>
          <w:sz w:val="24"/>
        </w:rPr>
        <w:t>Februari</w:t>
      </w:r>
      <w:proofErr w:type="spellEnd"/>
      <w:r w:rsidRPr="00ED65B4">
        <w:rPr>
          <w:rFonts w:ascii="Times New Roman" w:hAnsi="Times New Roman" w:cs="Times New Roman"/>
          <w:sz w:val="24"/>
        </w:rPr>
        <w:t xml:space="preserve"> 2019): 157–83. https://doi.org/10.15575/jt.v2i1.4050.</w:t>
      </w:r>
    </w:p>
    <w:p w14:paraId="779DBF09" w14:textId="52F86D6E" w:rsidR="00761A3E" w:rsidRDefault="00ED65B4" w:rsidP="00ED65B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fldChar w:fldCharType="end"/>
      </w:r>
    </w:p>
    <w:sectPr w:rsidR="00761A3E">
      <w:pgSz w:w="11906" w:h="16838"/>
      <w:pgMar w:top="1417" w:right="1134" w:bottom="1701"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D422DE" w14:textId="77777777" w:rsidR="00E30BB2" w:rsidRDefault="00E30BB2">
      <w:r>
        <w:separator/>
      </w:r>
    </w:p>
  </w:endnote>
  <w:endnote w:type="continuationSeparator" w:id="0">
    <w:p w14:paraId="4A1FFA8D" w14:textId="77777777" w:rsidR="00E30BB2" w:rsidRDefault="00E30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DCBBD1" w14:textId="77777777" w:rsidR="00E30BB2" w:rsidRDefault="00E30BB2">
      <w:r>
        <w:separator/>
      </w:r>
    </w:p>
  </w:footnote>
  <w:footnote w:type="continuationSeparator" w:id="0">
    <w:p w14:paraId="3998F8F9" w14:textId="77777777" w:rsidR="00E30BB2" w:rsidRDefault="00E30BB2">
      <w:r>
        <w:continuationSeparator/>
      </w:r>
    </w:p>
  </w:footnote>
  <w:footnote w:id="1">
    <w:p w14:paraId="345F0C66" w14:textId="7345F9C8" w:rsidR="00067ACB" w:rsidRPr="00ED65B4" w:rsidRDefault="00067ACB" w:rsidP="00ED65B4">
      <w:pPr>
        <w:pStyle w:val="FootnoteText"/>
        <w:ind w:firstLine="284"/>
        <w:jc w:val="both"/>
        <w:rPr>
          <w:sz w:val="20"/>
          <w:szCs w:val="20"/>
        </w:rPr>
      </w:pPr>
      <w:r w:rsidRPr="00ED65B4">
        <w:rPr>
          <w:rStyle w:val="FootnoteReference"/>
          <w:sz w:val="20"/>
          <w:szCs w:val="20"/>
        </w:rPr>
        <w:footnoteRef/>
      </w:r>
      <w:r w:rsidRPr="00ED65B4">
        <w:rPr>
          <w:sz w:val="20"/>
          <w:szCs w:val="20"/>
        </w:rPr>
        <w:t xml:space="preserve"> </w:t>
      </w:r>
      <w:r w:rsidRPr="00ED65B4">
        <w:rPr>
          <w:sz w:val="20"/>
          <w:szCs w:val="20"/>
        </w:rPr>
        <w:fldChar w:fldCharType="begin"/>
      </w:r>
      <w:r w:rsidR="001D1D5A" w:rsidRPr="00ED65B4">
        <w:rPr>
          <w:sz w:val="20"/>
          <w:szCs w:val="20"/>
        </w:rPr>
        <w:instrText xml:space="preserve"> ADDIN ZOTERO_ITEM CSL_CITATION {"citationID":"UkNl13lq","properties":{"formattedCitation":"\\uc0\\u8220{}Sebanyak 92,87% Penduduk Yogyakarta Beragama Islam pada Juni 2021 | Databoks,\\uc0\\u8221{} diakses 7 Juni 2023, https://databoks.katadata.co.id/datapublish/2021/09/17/sebanyak-9287-penduduk-yogyakarta-beragama-islam-pada-juni-2021.","plainCitation":"“Sebanyak 92,87% Penduduk Yogyakarta Beragama Islam pada Juni 2021 | Databoks,” diakses 7 Juni 2023, https://databoks.katadata.co.id/datapublish/2021/09/17/sebanyak-9287-penduduk-yogyakarta-beragama-islam-pada-juni-2021.","noteIndex":1},"citationItems":[{"id":76,"uris":["http://zotero.org/users/10501429/items/NVPI5NZ6"],"itemData":{"id":76,"type":"webpage","abstract":"Jumlah penduduk Yogyakarta sebanyak 3,68 juta jiwa per 30 Juni 2021. Dari jumlah tersebut, sebanyak 3,41 juta jiwa (92,87%) beragama Islam.","language":"id","title":"Sebanyak 92,87% Penduduk Yogyakarta Beragama Islam pada Juni 2021 | Databoks","URL":"https://databoks.katadata.co.id/datapublish/2021/09/17/sebanyak-9287-penduduk-yogyakarta-beragama-islam-pada-juni-2021","accessed":{"date-parts":[["2023",6,7]]}}}],"schema":"https://github.com/citation-style-language/schema/raw/master/csl-citation.json"} </w:instrText>
      </w:r>
      <w:r w:rsidRPr="00ED65B4">
        <w:rPr>
          <w:sz w:val="20"/>
          <w:szCs w:val="20"/>
        </w:rPr>
        <w:fldChar w:fldCharType="separate"/>
      </w:r>
      <w:r w:rsidR="001D1D5A" w:rsidRPr="00ED65B4">
        <w:rPr>
          <w:rFonts w:ascii="Calibri" w:hAnsi="Calibri" w:cs="Calibri"/>
          <w:sz w:val="20"/>
          <w:szCs w:val="20"/>
        </w:rPr>
        <w:t>“Sebanyak 92,87% Penduduk Yogyakarta Beragama Islam pada Juni 2021 | Databoks,” diakses 7 Juni 2023, https://databoks.katadata.co.id/datapublish/2021/09/17/sebanyak-9287-penduduk-yogyakarta-beragama-islam-pada-juni-2021.</w:t>
      </w:r>
      <w:r w:rsidRPr="00ED65B4">
        <w:rPr>
          <w:sz w:val="20"/>
          <w:szCs w:val="20"/>
        </w:rPr>
        <w:fldChar w:fldCharType="end"/>
      </w:r>
    </w:p>
  </w:footnote>
  <w:footnote w:id="2">
    <w:p w14:paraId="48347D7D" w14:textId="3525C689" w:rsidR="001D1D5A" w:rsidRPr="00ED65B4" w:rsidRDefault="001D1D5A" w:rsidP="00ED65B4">
      <w:pPr>
        <w:pStyle w:val="FootnoteText"/>
        <w:ind w:firstLine="284"/>
        <w:jc w:val="both"/>
        <w:rPr>
          <w:sz w:val="20"/>
          <w:szCs w:val="20"/>
        </w:rPr>
      </w:pPr>
      <w:r w:rsidRPr="00ED65B4">
        <w:rPr>
          <w:rStyle w:val="FootnoteReference"/>
          <w:sz w:val="20"/>
          <w:szCs w:val="20"/>
        </w:rPr>
        <w:footnoteRef/>
      </w:r>
      <w:r w:rsidRPr="00ED65B4">
        <w:rPr>
          <w:sz w:val="20"/>
          <w:szCs w:val="20"/>
        </w:rPr>
        <w:t xml:space="preserve"> </w:t>
      </w:r>
      <w:r w:rsidRPr="00ED65B4">
        <w:rPr>
          <w:sz w:val="20"/>
          <w:szCs w:val="20"/>
        </w:rPr>
        <w:fldChar w:fldCharType="begin"/>
      </w:r>
      <w:r w:rsidRPr="00ED65B4">
        <w:rPr>
          <w:sz w:val="20"/>
          <w:szCs w:val="20"/>
        </w:rPr>
        <w:instrText xml:space="preserve"> ADDIN ZOTERO_ITEM CSL_CITATION {"citationID":"QOHdzU8A","properties":{"formattedCitation":"\\uc0\\u8220{}Peredaran Uang Mahasiswa di Yogyakarta Rp 11,5 M/Hari | jurnal,\\uc0\\u8221{} diakses 11 Juni 2023, https://jurnal.republika.co.id/posts/102818/peredaran-uang-mahasiswa-di-yogyakarta-rp-115-mhari.","plainCitation":"“Peredaran Uang Mahasiswa di Yogyakarta Rp 11,5 M/Hari | jurnal,” diakses 11 Juni 2023, https://jurnal.republika.co.id/posts/102818/peredaran-uang-mahasiswa-di-yogyakarta-rp-115-mhari.","noteIndex":2},"citationItems":[{"id":77,"uris":["http://zotero.org/users/10501429/items/J9T2QMDT"],"itemData":{"id":77,"type":"webpage","title":"Peredaran Uang Mahasiswa di Yogyakarta Rp 11,5 M/Hari | jurnal","URL":"https://jurnal.republika.co.id/posts/102818/peredaran-uang-mahasiswa-di-yogyakarta-rp-115-mhari","accessed":{"date-parts":[["2023",6,11]]}}}],"schema":"https://github.com/citation-style-language/schema/raw/master/csl-citation.json"} </w:instrText>
      </w:r>
      <w:r w:rsidRPr="00ED65B4">
        <w:rPr>
          <w:sz w:val="20"/>
          <w:szCs w:val="20"/>
        </w:rPr>
        <w:fldChar w:fldCharType="separate"/>
      </w:r>
      <w:r w:rsidRPr="00ED65B4">
        <w:rPr>
          <w:rFonts w:ascii="Calibri" w:hAnsi="Calibri" w:cs="Calibri"/>
          <w:sz w:val="20"/>
          <w:szCs w:val="20"/>
        </w:rPr>
        <w:t>“</w:t>
      </w:r>
      <w:proofErr w:type="spellStart"/>
      <w:r w:rsidRPr="00ED65B4">
        <w:rPr>
          <w:rFonts w:ascii="Calibri" w:hAnsi="Calibri" w:cs="Calibri"/>
          <w:sz w:val="20"/>
          <w:szCs w:val="20"/>
        </w:rPr>
        <w:t>Peredaran</w:t>
      </w:r>
      <w:proofErr w:type="spellEnd"/>
      <w:r w:rsidRPr="00ED65B4">
        <w:rPr>
          <w:rFonts w:ascii="Calibri" w:hAnsi="Calibri" w:cs="Calibri"/>
          <w:sz w:val="20"/>
          <w:szCs w:val="20"/>
        </w:rPr>
        <w:t xml:space="preserve"> Uang </w:t>
      </w:r>
      <w:proofErr w:type="spellStart"/>
      <w:r w:rsidRPr="00ED65B4">
        <w:rPr>
          <w:rFonts w:ascii="Calibri" w:hAnsi="Calibri" w:cs="Calibri"/>
          <w:sz w:val="20"/>
          <w:szCs w:val="20"/>
        </w:rPr>
        <w:t>Mahasiswa</w:t>
      </w:r>
      <w:proofErr w:type="spellEnd"/>
      <w:r w:rsidRPr="00ED65B4">
        <w:rPr>
          <w:rFonts w:ascii="Calibri" w:hAnsi="Calibri" w:cs="Calibri"/>
          <w:sz w:val="20"/>
          <w:szCs w:val="20"/>
        </w:rPr>
        <w:t xml:space="preserve"> di Yogyakarta Rp 11,5 M/Hari | </w:t>
      </w:r>
      <w:proofErr w:type="spellStart"/>
      <w:r w:rsidRPr="00ED65B4">
        <w:rPr>
          <w:rFonts w:ascii="Calibri" w:hAnsi="Calibri" w:cs="Calibri"/>
          <w:sz w:val="20"/>
          <w:szCs w:val="20"/>
        </w:rPr>
        <w:t>jurnal</w:t>
      </w:r>
      <w:proofErr w:type="spellEnd"/>
      <w:r w:rsidRPr="00ED65B4">
        <w:rPr>
          <w:rFonts w:ascii="Calibri" w:hAnsi="Calibri" w:cs="Calibri"/>
          <w:sz w:val="20"/>
          <w:szCs w:val="20"/>
        </w:rPr>
        <w:t xml:space="preserve">,” </w:t>
      </w:r>
      <w:proofErr w:type="spellStart"/>
      <w:r w:rsidRPr="00ED65B4">
        <w:rPr>
          <w:rFonts w:ascii="Calibri" w:hAnsi="Calibri" w:cs="Calibri"/>
          <w:sz w:val="20"/>
          <w:szCs w:val="20"/>
        </w:rPr>
        <w:t>diakses</w:t>
      </w:r>
      <w:proofErr w:type="spellEnd"/>
      <w:r w:rsidRPr="00ED65B4">
        <w:rPr>
          <w:rFonts w:ascii="Calibri" w:hAnsi="Calibri" w:cs="Calibri"/>
          <w:sz w:val="20"/>
          <w:szCs w:val="20"/>
        </w:rPr>
        <w:t xml:space="preserve"> 11 Juni 2023, https://jurnal.republika.co.id/posts/102818/peredaran-uang-mahasiswa-di-yogyakarta-rp-115-mhari.</w:t>
      </w:r>
      <w:r w:rsidRPr="00ED65B4">
        <w:rPr>
          <w:sz w:val="20"/>
          <w:szCs w:val="20"/>
        </w:rPr>
        <w:fldChar w:fldCharType="end"/>
      </w:r>
    </w:p>
  </w:footnote>
  <w:footnote w:id="3">
    <w:p w14:paraId="08F3990B" w14:textId="182BF3F0" w:rsidR="00314644" w:rsidRPr="00ED65B4" w:rsidRDefault="00314644" w:rsidP="00ED65B4">
      <w:pPr>
        <w:pStyle w:val="FootnoteText"/>
        <w:ind w:firstLine="284"/>
        <w:jc w:val="both"/>
        <w:rPr>
          <w:sz w:val="20"/>
          <w:szCs w:val="20"/>
        </w:rPr>
      </w:pPr>
      <w:r w:rsidRPr="00ED65B4">
        <w:rPr>
          <w:rStyle w:val="FootnoteReference"/>
          <w:sz w:val="20"/>
          <w:szCs w:val="20"/>
        </w:rPr>
        <w:footnoteRef/>
      </w:r>
      <w:r w:rsidRPr="00ED65B4">
        <w:rPr>
          <w:sz w:val="20"/>
          <w:szCs w:val="20"/>
        </w:rPr>
        <w:t xml:space="preserve"> </w:t>
      </w:r>
      <w:r w:rsidRPr="00ED65B4">
        <w:rPr>
          <w:sz w:val="20"/>
          <w:szCs w:val="20"/>
        </w:rPr>
        <w:fldChar w:fldCharType="begin"/>
      </w:r>
      <w:r w:rsidR="001D1D5A" w:rsidRPr="00ED65B4">
        <w:rPr>
          <w:sz w:val="20"/>
          <w:szCs w:val="20"/>
        </w:rPr>
        <w:instrText xml:space="preserve"> ADDIN ZOTERO_ITEM CSL_CITATION {"citationID":"FnmGN6ra","properties":{"formattedCitation":"\\uc0\\u8220{}Reno Mediasi Konflik Sosial GKI Gejayan - Radar Jogja,\\uc0\\u8221{} diakses 9 Juni 2023, https://radarjogja.jawapos.com/sleman/65764475/reno-mediasi-konflik-sosial-gki-gejayan.","plainCitation":"“Reno Mediasi Konflik Sosial GKI Gejayan - Radar Jogja,” diakses 9 Juni 2023, https://radarjogja.jawapos.com/sleman/65764475/reno-mediasi-konflik-sosial-gki-gejayan.","noteIndex":3},"citationItems":[{"id":79,"uris":["http://zotero.org/users/10501429/items/9CKI3FXI"],"itemData":{"id":79,"type":"webpage","title":"Reno Mediasi Konflik Sosial GKI Gejayan - Radar Jogja","URL":"https://radarjogja.jawapos.com/sleman/65764475/reno-mediasi-konflik-sosial-gki-gejayan.","accessed":{"date-parts":[["2023",6,9]]}}}],"schema":"https://github.com/citation-style-language/schema/raw/master/csl-citation.json"} </w:instrText>
      </w:r>
      <w:r w:rsidRPr="00ED65B4">
        <w:rPr>
          <w:sz w:val="20"/>
          <w:szCs w:val="20"/>
        </w:rPr>
        <w:fldChar w:fldCharType="separate"/>
      </w:r>
      <w:r w:rsidR="001D1D5A" w:rsidRPr="00ED65B4">
        <w:rPr>
          <w:rFonts w:ascii="Calibri" w:hAnsi="Calibri" w:cs="Calibri"/>
          <w:sz w:val="20"/>
          <w:szCs w:val="20"/>
        </w:rPr>
        <w:t xml:space="preserve">“Reno </w:t>
      </w:r>
      <w:proofErr w:type="spellStart"/>
      <w:r w:rsidR="001D1D5A" w:rsidRPr="00ED65B4">
        <w:rPr>
          <w:rFonts w:ascii="Calibri" w:hAnsi="Calibri" w:cs="Calibri"/>
          <w:sz w:val="20"/>
          <w:szCs w:val="20"/>
        </w:rPr>
        <w:t>Mediasi</w:t>
      </w:r>
      <w:proofErr w:type="spellEnd"/>
      <w:r w:rsidR="001D1D5A" w:rsidRPr="00ED65B4">
        <w:rPr>
          <w:rFonts w:ascii="Calibri" w:hAnsi="Calibri" w:cs="Calibri"/>
          <w:sz w:val="20"/>
          <w:szCs w:val="20"/>
        </w:rPr>
        <w:t xml:space="preserve"> </w:t>
      </w:r>
      <w:proofErr w:type="spellStart"/>
      <w:r w:rsidR="001D1D5A" w:rsidRPr="00ED65B4">
        <w:rPr>
          <w:rFonts w:ascii="Calibri" w:hAnsi="Calibri" w:cs="Calibri"/>
          <w:sz w:val="20"/>
          <w:szCs w:val="20"/>
        </w:rPr>
        <w:t>Konflik</w:t>
      </w:r>
      <w:proofErr w:type="spellEnd"/>
      <w:r w:rsidR="001D1D5A" w:rsidRPr="00ED65B4">
        <w:rPr>
          <w:rFonts w:ascii="Calibri" w:hAnsi="Calibri" w:cs="Calibri"/>
          <w:sz w:val="20"/>
          <w:szCs w:val="20"/>
        </w:rPr>
        <w:t xml:space="preserve"> </w:t>
      </w:r>
      <w:proofErr w:type="spellStart"/>
      <w:r w:rsidR="001D1D5A" w:rsidRPr="00ED65B4">
        <w:rPr>
          <w:rFonts w:ascii="Calibri" w:hAnsi="Calibri" w:cs="Calibri"/>
          <w:sz w:val="20"/>
          <w:szCs w:val="20"/>
        </w:rPr>
        <w:t>Sosial</w:t>
      </w:r>
      <w:proofErr w:type="spellEnd"/>
      <w:r w:rsidR="001D1D5A" w:rsidRPr="00ED65B4">
        <w:rPr>
          <w:rFonts w:ascii="Calibri" w:hAnsi="Calibri" w:cs="Calibri"/>
          <w:sz w:val="20"/>
          <w:szCs w:val="20"/>
        </w:rPr>
        <w:t xml:space="preserve"> GKI Gejayan - Radar Jogja,” </w:t>
      </w:r>
      <w:proofErr w:type="spellStart"/>
      <w:r w:rsidR="001D1D5A" w:rsidRPr="00ED65B4">
        <w:rPr>
          <w:rFonts w:ascii="Calibri" w:hAnsi="Calibri" w:cs="Calibri"/>
          <w:sz w:val="20"/>
          <w:szCs w:val="20"/>
        </w:rPr>
        <w:t>diakses</w:t>
      </w:r>
      <w:proofErr w:type="spellEnd"/>
      <w:r w:rsidR="001D1D5A" w:rsidRPr="00ED65B4">
        <w:rPr>
          <w:rFonts w:ascii="Calibri" w:hAnsi="Calibri" w:cs="Calibri"/>
          <w:sz w:val="20"/>
          <w:szCs w:val="20"/>
        </w:rPr>
        <w:t xml:space="preserve"> 9 Juni 2023, https://radarjogja.jawapos.com/sleman/65764475/reno-mediasi-konflik-sosial-gki-gejayan.</w:t>
      </w:r>
      <w:r w:rsidRPr="00ED65B4">
        <w:rPr>
          <w:sz w:val="20"/>
          <w:szCs w:val="20"/>
        </w:rPr>
        <w:fldChar w:fldCharType="end"/>
      </w:r>
    </w:p>
  </w:footnote>
  <w:footnote w:id="4">
    <w:p w14:paraId="10DFDB20" w14:textId="40CD34E2" w:rsidR="001D1D5A" w:rsidRPr="00ED65B4" w:rsidRDefault="001D1D5A" w:rsidP="00ED65B4">
      <w:pPr>
        <w:pStyle w:val="FootnoteText"/>
        <w:ind w:firstLine="284"/>
        <w:jc w:val="both"/>
        <w:rPr>
          <w:sz w:val="20"/>
          <w:szCs w:val="20"/>
        </w:rPr>
      </w:pPr>
      <w:r w:rsidRPr="00ED65B4">
        <w:rPr>
          <w:rStyle w:val="FootnoteReference"/>
          <w:sz w:val="20"/>
          <w:szCs w:val="20"/>
        </w:rPr>
        <w:footnoteRef/>
      </w:r>
      <w:r w:rsidRPr="00ED65B4">
        <w:rPr>
          <w:sz w:val="20"/>
          <w:szCs w:val="20"/>
        </w:rPr>
        <w:t xml:space="preserve"> </w:t>
      </w:r>
      <w:r w:rsidRPr="00ED65B4">
        <w:rPr>
          <w:sz w:val="20"/>
          <w:szCs w:val="20"/>
        </w:rPr>
        <w:fldChar w:fldCharType="begin"/>
      </w:r>
      <w:r w:rsidRPr="00ED65B4">
        <w:rPr>
          <w:sz w:val="20"/>
          <w:szCs w:val="20"/>
        </w:rPr>
        <w:instrText xml:space="preserve"> ADDIN ZOTERO_ITEM CSL_CITATION {"citationID":"dV6h8jnD","properties":{"formattedCitation":"Harian Jogja Digital Media, \\uc0\\u8220{}Ini Akhir Konflik Pendirian Gereja Di Sedayu Bantul,\\uc0\\u8221{} Harianjogja.com, diakses 10 Juni 2023, https://jogjapolitan.harianjogja.com/read/2020/01/08/511/1028877/ini-akhir-konflik-pendirian-gereja-di-sedayu-bantul.","plainCitation":"Harian Jogja Digital Media, “Ini Akhir Konflik Pendirian Gereja Di Sedayu Bantul,” Harianjogja.com, diakses 10 Juni 2023, https://jogjapolitan.harianjogja.com/read/2020/01/08/511/1028877/ini-akhir-konflik-pendirian-gereja-di-sedayu-bantul.","noteIndex":4},"citationItems":[{"id":82,"uris":["http://zotero.org/users/10501429/items/C3LXEDA3"],"itemData":{"id":82,"type":"webpage","abstract":"Konflik pendirian gereja di Sedayu, Bantul akhirnya berujung damai.","container-title":"Harianjogja.com","language":"en","title":"Ini Akhir Konflik Pendirian Gereja di Sedayu Bantul","URL":"https://jogjapolitan.harianjogja.com/read/2020/01/08/511/1028877/ini-akhir-konflik-pendirian-gereja-di-sedayu-bantul","author":[{"family":"Media","given":"Harian Jogja Digital"}],"accessed":{"date-parts":[["2023",6,10]]}}}],"schema":"https://github.com/citation-style-language/schema/raw/master/csl-citation.json"} </w:instrText>
      </w:r>
      <w:r w:rsidRPr="00ED65B4">
        <w:rPr>
          <w:sz w:val="20"/>
          <w:szCs w:val="20"/>
        </w:rPr>
        <w:fldChar w:fldCharType="separate"/>
      </w:r>
      <w:r w:rsidRPr="00ED65B4">
        <w:rPr>
          <w:rFonts w:ascii="Calibri" w:hAnsi="Calibri" w:cs="Calibri"/>
          <w:sz w:val="20"/>
          <w:szCs w:val="20"/>
        </w:rPr>
        <w:t xml:space="preserve">Harian Jogja Digital Media, “Ini Akhir </w:t>
      </w:r>
      <w:proofErr w:type="spellStart"/>
      <w:r w:rsidRPr="00ED65B4">
        <w:rPr>
          <w:rFonts w:ascii="Calibri" w:hAnsi="Calibri" w:cs="Calibri"/>
          <w:sz w:val="20"/>
          <w:szCs w:val="20"/>
        </w:rPr>
        <w:t>Konflik</w:t>
      </w:r>
      <w:proofErr w:type="spellEnd"/>
      <w:r w:rsidRPr="00ED65B4">
        <w:rPr>
          <w:rFonts w:ascii="Calibri" w:hAnsi="Calibri" w:cs="Calibri"/>
          <w:sz w:val="20"/>
          <w:szCs w:val="20"/>
        </w:rPr>
        <w:t xml:space="preserve"> </w:t>
      </w:r>
      <w:proofErr w:type="spellStart"/>
      <w:r w:rsidRPr="00ED65B4">
        <w:rPr>
          <w:rFonts w:ascii="Calibri" w:hAnsi="Calibri" w:cs="Calibri"/>
          <w:sz w:val="20"/>
          <w:szCs w:val="20"/>
        </w:rPr>
        <w:t>Pendirian</w:t>
      </w:r>
      <w:proofErr w:type="spellEnd"/>
      <w:r w:rsidRPr="00ED65B4">
        <w:rPr>
          <w:rFonts w:ascii="Calibri" w:hAnsi="Calibri" w:cs="Calibri"/>
          <w:sz w:val="20"/>
          <w:szCs w:val="20"/>
        </w:rPr>
        <w:t xml:space="preserve"> </w:t>
      </w:r>
      <w:proofErr w:type="spellStart"/>
      <w:r w:rsidRPr="00ED65B4">
        <w:rPr>
          <w:rFonts w:ascii="Calibri" w:hAnsi="Calibri" w:cs="Calibri"/>
          <w:sz w:val="20"/>
          <w:szCs w:val="20"/>
        </w:rPr>
        <w:t>Gereja</w:t>
      </w:r>
      <w:proofErr w:type="spellEnd"/>
      <w:r w:rsidRPr="00ED65B4">
        <w:rPr>
          <w:rFonts w:ascii="Calibri" w:hAnsi="Calibri" w:cs="Calibri"/>
          <w:sz w:val="20"/>
          <w:szCs w:val="20"/>
        </w:rPr>
        <w:t xml:space="preserve"> Di </w:t>
      </w:r>
      <w:proofErr w:type="spellStart"/>
      <w:r w:rsidRPr="00ED65B4">
        <w:rPr>
          <w:rFonts w:ascii="Calibri" w:hAnsi="Calibri" w:cs="Calibri"/>
          <w:sz w:val="20"/>
          <w:szCs w:val="20"/>
        </w:rPr>
        <w:t>Sedayu</w:t>
      </w:r>
      <w:proofErr w:type="spellEnd"/>
      <w:r w:rsidRPr="00ED65B4">
        <w:rPr>
          <w:rFonts w:ascii="Calibri" w:hAnsi="Calibri" w:cs="Calibri"/>
          <w:sz w:val="20"/>
          <w:szCs w:val="20"/>
        </w:rPr>
        <w:t xml:space="preserve"> Bantul,” Harianjogja.com, </w:t>
      </w:r>
      <w:proofErr w:type="spellStart"/>
      <w:r w:rsidRPr="00ED65B4">
        <w:rPr>
          <w:rFonts w:ascii="Calibri" w:hAnsi="Calibri" w:cs="Calibri"/>
          <w:sz w:val="20"/>
          <w:szCs w:val="20"/>
        </w:rPr>
        <w:t>diakses</w:t>
      </w:r>
      <w:proofErr w:type="spellEnd"/>
      <w:r w:rsidRPr="00ED65B4">
        <w:rPr>
          <w:rFonts w:ascii="Calibri" w:hAnsi="Calibri" w:cs="Calibri"/>
          <w:sz w:val="20"/>
          <w:szCs w:val="20"/>
        </w:rPr>
        <w:t xml:space="preserve"> 10 Juni 2023, https://jogjapolitan.harianjogja.com/read/2020/01/08/511/1028877/ini-akhir-konflik-pendirian-gereja-di-sedayu-bantul.</w:t>
      </w:r>
      <w:r w:rsidRPr="00ED65B4">
        <w:rPr>
          <w:sz w:val="20"/>
          <w:szCs w:val="20"/>
        </w:rPr>
        <w:fldChar w:fldCharType="end"/>
      </w:r>
    </w:p>
  </w:footnote>
  <w:footnote w:id="5">
    <w:p w14:paraId="4FA889BB" w14:textId="4CCAA25A" w:rsidR="001D1D5A" w:rsidRPr="00ED65B4" w:rsidRDefault="001D1D5A" w:rsidP="00ED65B4">
      <w:pPr>
        <w:pStyle w:val="FootnoteText"/>
        <w:ind w:firstLine="284"/>
        <w:jc w:val="both"/>
        <w:rPr>
          <w:sz w:val="20"/>
          <w:szCs w:val="20"/>
        </w:rPr>
      </w:pPr>
      <w:r w:rsidRPr="00ED65B4">
        <w:rPr>
          <w:rStyle w:val="FootnoteReference"/>
          <w:sz w:val="20"/>
          <w:szCs w:val="20"/>
        </w:rPr>
        <w:footnoteRef/>
      </w:r>
      <w:r w:rsidRPr="00ED65B4">
        <w:rPr>
          <w:sz w:val="20"/>
          <w:szCs w:val="20"/>
        </w:rPr>
        <w:t xml:space="preserve"> </w:t>
      </w:r>
      <w:r w:rsidRPr="00ED65B4">
        <w:rPr>
          <w:sz w:val="20"/>
          <w:szCs w:val="20"/>
        </w:rPr>
        <w:fldChar w:fldCharType="begin"/>
      </w:r>
      <w:r w:rsidRPr="00ED65B4">
        <w:rPr>
          <w:sz w:val="20"/>
          <w:szCs w:val="20"/>
        </w:rPr>
        <w:instrText xml:space="preserve"> ADDIN ZOTERO_ITEM CSL_CITATION {"citationID":"GC2vS3JM","properties":{"formattedCitation":"Kompas Cyber Media, \\uc0\\u8220{}Fakta Upacara Piodalan di Bantul \\uc0\\u8216{}Dibubarkan\\uc0\\u8217{} Warga: Umat Hindu Butuh Rumah Ibadah Halaman all,\\uc0\\u8221{} KOMPAS.com, 14 November 2019, https://regional.kompas.com/read/2019/11/15/06360041/fakta-upacara-piodalan-di-bantul-dibubarkan-warga--umat-hindu-butuh-rumah.","plainCitation":"Kompas Cyber Media, “Fakta Upacara Piodalan di Bantul ‘Dibubarkan’ Warga: Umat Hindu Butuh Rumah Ibadah Halaman all,” KOMPAS.com, 14 November 2019, https://regional.kompas.com/read/2019/11/15/06360041/fakta-upacara-piodalan-di-bantul-dibubarkan-warga--umat-hindu-butuh-rumah.","noteIndex":5},"citationItems":[{"id":84,"uris":["http://zotero.org/users/10501429/items/8XYLGM7Q"],"itemData":{"id":84,"type":"webpage","abstract":"Umat Hindu di Bantul terpaksa beribadah maupun berdoa di rumah karena ketiadaan rumah ibadah. Halaman all","container-title":"KOMPAS.com","language":"id","title":"Fakta Upacara Piodalan di Bantul \"Dibubarkan\" Warga: Umat Hindu Butuh Rumah Ibadah Halaman all","title-short":"Fakta Upacara Piodalan di Bantul \"Dibubarkan\" Warga","URL":"https://regional.kompas.com/read/2019/11/15/06360041/fakta-upacara-piodalan-di-bantul-dibubarkan-warga--umat-hindu-butuh-rumah","author":[{"family":"Media","given":"Kompas Cyber"}],"accessed":{"date-parts":[["2024",7,19]]},"issued":{"date-parts":[["2019",11,14]]}}}],"schema":"https://github.com/citation-style-language/schema/raw/master/csl-citation.json"} </w:instrText>
      </w:r>
      <w:r w:rsidRPr="00ED65B4">
        <w:rPr>
          <w:sz w:val="20"/>
          <w:szCs w:val="20"/>
        </w:rPr>
        <w:fldChar w:fldCharType="separate"/>
      </w:r>
      <w:r w:rsidRPr="00ED65B4">
        <w:rPr>
          <w:rFonts w:ascii="Calibri" w:hAnsi="Calibri" w:cs="Calibri"/>
          <w:sz w:val="20"/>
          <w:szCs w:val="20"/>
        </w:rPr>
        <w:t xml:space="preserve">Kompas Cyber Media, “Fakta </w:t>
      </w:r>
      <w:proofErr w:type="spellStart"/>
      <w:r w:rsidRPr="00ED65B4">
        <w:rPr>
          <w:rFonts w:ascii="Calibri" w:hAnsi="Calibri" w:cs="Calibri"/>
          <w:sz w:val="20"/>
          <w:szCs w:val="20"/>
        </w:rPr>
        <w:t>Upacara</w:t>
      </w:r>
      <w:proofErr w:type="spellEnd"/>
      <w:r w:rsidRPr="00ED65B4">
        <w:rPr>
          <w:rFonts w:ascii="Calibri" w:hAnsi="Calibri" w:cs="Calibri"/>
          <w:sz w:val="20"/>
          <w:szCs w:val="20"/>
        </w:rPr>
        <w:t xml:space="preserve"> </w:t>
      </w:r>
      <w:proofErr w:type="spellStart"/>
      <w:r w:rsidRPr="00ED65B4">
        <w:rPr>
          <w:rFonts w:ascii="Calibri" w:hAnsi="Calibri" w:cs="Calibri"/>
          <w:sz w:val="20"/>
          <w:szCs w:val="20"/>
        </w:rPr>
        <w:t>Piodalan</w:t>
      </w:r>
      <w:proofErr w:type="spellEnd"/>
      <w:r w:rsidRPr="00ED65B4">
        <w:rPr>
          <w:rFonts w:ascii="Calibri" w:hAnsi="Calibri" w:cs="Calibri"/>
          <w:sz w:val="20"/>
          <w:szCs w:val="20"/>
        </w:rPr>
        <w:t xml:space="preserve"> di Bantul ‘</w:t>
      </w:r>
      <w:proofErr w:type="spellStart"/>
      <w:r w:rsidRPr="00ED65B4">
        <w:rPr>
          <w:rFonts w:ascii="Calibri" w:hAnsi="Calibri" w:cs="Calibri"/>
          <w:sz w:val="20"/>
          <w:szCs w:val="20"/>
        </w:rPr>
        <w:t>Dibubarkan</w:t>
      </w:r>
      <w:proofErr w:type="spellEnd"/>
      <w:r w:rsidRPr="00ED65B4">
        <w:rPr>
          <w:rFonts w:ascii="Calibri" w:hAnsi="Calibri" w:cs="Calibri"/>
          <w:sz w:val="20"/>
          <w:szCs w:val="20"/>
        </w:rPr>
        <w:t xml:space="preserve">’ Warga: </w:t>
      </w:r>
      <w:proofErr w:type="spellStart"/>
      <w:r w:rsidRPr="00ED65B4">
        <w:rPr>
          <w:rFonts w:ascii="Calibri" w:hAnsi="Calibri" w:cs="Calibri"/>
          <w:sz w:val="20"/>
          <w:szCs w:val="20"/>
        </w:rPr>
        <w:t>Umat</w:t>
      </w:r>
      <w:proofErr w:type="spellEnd"/>
      <w:r w:rsidRPr="00ED65B4">
        <w:rPr>
          <w:rFonts w:ascii="Calibri" w:hAnsi="Calibri" w:cs="Calibri"/>
          <w:sz w:val="20"/>
          <w:szCs w:val="20"/>
        </w:rPr>
        <w:t xml:space="preserve"> Hindu </w:t>
      </w:r>
      <w:proofErr w:type="spellStart"/>
      <w:r w:rsidRPr="00ED65B4">
        <w:rPr>
          <w:rFonts w:ascii="Calibri" w:hAnsi="Calibri" w:cs="Calibri"/>
          <w:sz w:val="20"/>
          <w:szCs w:val="20"/>
        </w:rPr>
        <w:t>Butuh</w:t>
      </w:r>
      <w:proofErr w:type="spellEnd"/>
      <w:r w:rsidRPr="00ED65B4">
        <w:rPr>
          <w:rFonts w:ascii="Calibri" w:hAnsi="Calibri" w:cs="Calibri"/>
          <w:sz w:val="20"/>
          <w:szCs w:val="20"/>
        </w:rPr>
        <w:t xml:space="preserve"> Rumah Ibadah Halaman all,” KOMPAS.com, 14 November 2019, https://regional.kompas.com/read/2019/11/15/06360041/fakta-upacara-piodalan-di-bantul-dibubarkan-warga--umat-hindu-butuh-rumah.</w:t>
      </w:r>
      <w:r w:rsidRPr="00ED65B4">
        <w:rPr>
          <w:sz w:val="20"/>
          <w:szCs w:val="20"/>
        </w:rPr>
        <w:fldChar w:fldCharType="end"/>
      </w:r>
    </w:p>
  </w:footnote>
  <w:footnote w:id="6">
    <w:p w14:paraId="3A59DE30" w14:textId="43913D68" w:rsidR="001D1D5A" w:rsidRPr="00ED65B4" w:rsidRDefault="001D1D5A" w:rsidP="00ED65B4">
      <w:pPr>
        <w:pStyle w:val="FootnoteText"/>
        <w:ind w:firstLine="284"/>
        <w:jc w:val="both"/>
        <w:rPr>
          <w:sz w:val="20"/>
          <w:szCs w:val="20"/>
        </w:rPr>
      </w:pPr>
      <w:r w:rsidRPr="00ED65B4">
        <w:rPr>
          <w:rStyle w:val="FootnoteReference"/>
          <w:sz w:val="20"/>
          <w:szCs w:val="20"/>
        </w:rPr>
        <w:footnoteRef/>
      </w:r>
      <w:r w:rsidRPr="00ED65B4">
        <w:rPr>
          <w:sz w:val="20"/>
          <w:szCs w:val="20"/>
        </w:rPr>
        <w:t xml:space="preserve"> </w:t>
      </w:r>
      <w:r w:rsidRPr="00ED65B4">
        <w:rPr>
          <w:sz w:val="20"/>
          <w:szCs w:val="20"/>
        </w:rPr>
        <w:fldChar w:fldCharType="begin"/>
      </w:r>
      <w:r w:rsidRPr="00ED65B4">
        <w:rPr>
          <w:sz w:val="20"/>
          <w:szCs w:val="20"/>
        </w:rPr>
        <w:instrText xml:space="preserve"> ADDIN ZOTERO_ITEM CSL_CITATION {"citationID":"IQ4PYrQd","properties":{"formattedCitation":"Tim Konde.co, \\uc0\\u8220{}Penutupan Paksa Patung Bunda Maria: Tindakan Intoleransi,\\uc0\\u8221{} {\\i{}Konde.Co} (blog), 28 Maret 2023, https://www.konde.co/2023/03/penutupan-paksa-patung-bunda-maria-adalah-tindakan-intoleransi/.","plainCitation":"Tim Konde.co, “Penutupan Paksa Patung Bunda Maria: Tindakan Intoleransi,” Konde.Co (blog), 28 Maret 2023, https://www.konde.co/2023/03/penutupan-paksa-patung-bunda-maria-adalah-tindakan-intoleransi/.","noteIndex":6},"citationItems":[{"id":85,"uris":["http://zotero.org/users/10501429/items/XA5YFQAF"],"itemData":{"id":85,"type":"post-weblog","abstract":"Penutupan paksa Patung Bunda Maria di Kulon Progo adalah tindakan intoleransi yang harus dihentikan. Pemerintah harus tegas","container-title":"Konde.co","language":"en-US","title":"Penutupan Paksa Patung Bunda Maria: Tindakan Intoleransi","title-short":"Penutupan Paksa Patung Bunda Maria","URL":"https://www.konde.co/2023/03/penutupan-paksa-patung-bunda-maria-adalah-tindakan-intoleransi/","author":[{"family":"Konde.co","given":"Tim"}],"accessed":{"date-parts":[["2024",7,19]]},"issued":{"date-parts":[["2023",3,28]]}}}],"schema":"https://github.com/citation-style-language/schema/raw/master/csl-citation.json"} </w:instrText>
      </w:r>
      <w:r w:rsidRPr="00ED65B4">
        <w:rPr>
          <w:sz w:val="20"/>
          <w:szCs w:val="20"/>
        </w:rPr>
        <w:fldChar w:fldCharType="separate"/>
      </w:r>
      <w:r w:rsidRPr="00ED65B4">
        <w:rPr>
          <w:rFonts w:ascii="Calibri" w:hAnsi="Calibri" w:cs="Calibri"/>
          <w:sz w:val="20"/>
          <w:szCs w:val="20"/>
        </w:rPr>
        <w:t>Tim Konde.co, “</w:t>
      </w:r>
      <w:proofErr w:type="spellStart"/>
      <w:r w:rsidRPr="00ED65B4">
        <w:rPr>
          <w:rFonts w:ascii="Calibri" w:hAnsi="Calibri" w:cs="Calibri"/>
          <w:sz w:val="20"/>
          <w:szCs w:val="20"/>
        </w:rPr>
        <w:t>Penutupan</w:t>
      </w:r>
      <w:proofErr w:type="spellEnd"/>
      <w:r w:rsidRPr="00ED65B4">
        <w:rPr>
          <w:rFonts w:ascii="Calibri" w:hAnsi="Calibri" w:cs="Calibri"/>
          <w:sz w:val="20"/>
          <w:szCs w:val="20"/>
        </w:rPr>
        <w:t xml:space="preserve"> </w:t>
      </w:r>
      <w:proofErr w:type="spellStart"/>
      <w:r w:rsidRPr="00ED65B4">
        <w:rPr>
          <w:rFonts w:ascii="Calibri" w:hAnsi="Calibri" w:cs="Calibri"/>
          <w:sz w:val="20"/>
          <w:szCs w:val="20"/>
        </w:rPr>
        <w:t>Paksa</w:t>
      </w:r>
      <w:proofErr w:type="spellEnd"/>
      <w:r w:rsidRPr="00ED65B4">
        <w:rPr>
          <w:rFonts w:ascii="Calibri" w:hAnsi="Calibri" w:cs="Calibri"/>
          <w:sz w:val="20"/>
          <w:szCs w:val="20"/>
        </w:rPr>
        <w:t xml:space="preserve"> </w:t>
      </w:r>
      <w:proofErr w:type="spellStart"/>
      <w:r w:rsidRPr="00ED65B4">
        <w:rPr>
          <w:rFonts w:ascii="Calibri" w:hAnsi="Calibri" w:cs="Calibri"/>
          <w:sz w:val="20"/>
          <w:szCs w:val="20"/>
        </w:rPr>
        <w:t>Patung</w:t>
      </w:r>
      <w:proofErr w:type="spellEnd"/>
      <w:r w:rsidRPr="00ED65B4">
        <w:rPr>
          <w:rFonts w:ascii="Calibri" w:hAnsi="Calibri" w:cs="Calibri"/>
          <w:sz w:val="20"/>
          <w:szCs w:val="20"/>
        </w:rPr>
        <w:t xml:space="preserve"> Bunda Maria: Tindakan </w:t>
      </w:r>
      <w:proofErr w:type="spellStart"/>
      <w:r w:rsidRPr="00ED65B4">
        <w:rPr>
          <w:rFonts w:ascii="Calibri" w:hAnsi="Calibri" w:cs="Calibri"/>
          <w:sz w:val="20"/>
          <w:szCs w:val="20"/>
        </w:rPr>
        <w:t>Intoleransi</w:t>
      </w:r>
      <w:proofErr w:type="spellEnd"/>
      <w:r w:rsidRPr="00ED65B4">
        <w:rPr>
          <w:rFonts w:ascii="Calibri" w:hAnsi="Calibri" w:cs="Calibri"/>
          <w:sz w:val="20"/>
          <w:szCs w:val="20"/>
        </w:rPr>
        <w:t xml:space="preserve">,” </w:t>
      </w:r>
      <w:proofErr w:type="spellStart"/>
      <w:r w:rsidRPr="00ED65B4">
        <w:rPr>
          <w:rFonts w:ascii="Calibri" w:hAnsi="Calibri" w:cs="Calibri"/>
          <w:i/>
          <w:iCs/>
          <w:sz w:val="20"/>
          <w:szCs w:val="20"/>
        </w:rPr>
        <w:t>Konde.Co</w:t>
      </w:r>
      <w:proofErr w:type="spellEnd"/>
      <w:r w:rsidRPr="00ED65B4">
        <w:rPr>
          <w:rFonts w:ascii="Calibri" w:hAnsi="Calibri" w:cs="Calibri"/>
          <w:sz w:val="20"/>
          <w:szCs w:val="20"/>
        </w:rPr>
        <w:t xml:space="preserve"> (blog), 28 Maret 2023, https://www.konde.co/2023/03/penutupan-paksa-patung-bunda-maria-adalah-tindakan-intoleransi/.</w:t>
      </w:r>
      <w:r w:rsidRPr="00ED65B4">
        <w:rPr>
          <w:sz w:val="20"/>
          <w:szCs w:val="20"/>
        </w:rPr>
        <w:fldChar w:fldCharType="end"/>
      </w:r>
    </w:p>
  </w:footnote>
  <w:footnote w:id="7">
    <w:p w14:paraId="329A09E8" w14:textId="5335E361" w:rsidR="00224C38" w:rsidRPr="00ED65B4" w:rsidRDefault="00224C38" w:rsidP="00ED65B4">
      <w:pPr>
        <w:pStyle w:val="FootnoteText"/>
        <w:ind w:firstLine="284"/>
        <w:jc w:val="both"/>
        <w:rPr>
          <w:sz w:val="20"/>
          <w:szCs w:val="20"/>
        </w:rPr>
      </w:pPr>
      <w:r w:rsidRPr="00ED65B4">
        <w:rPr>
          <w:rStyle w:val="FootnoteReference"/>
          <w:sz w:val="20"/>
          <w:szCs w:val="20"/>
        </w:rPr>
        <w:footnoteRef/>
      </w:r>
      <w:r w:rsidRPr="00ED65B4">
        <w:rPr>
          <w:sz w:val="20"/>
          <w:szCs w:val="20"/>
        </w:rPr>
        <w:t xml:space="preserve"> </w:t>
      </w:r>
      <w:r w:rsidRPr="00ED65B4">
        <w:rPr>
          <w:sz w:val="20"/>
          <w:szCs w:val="20"/>
        </w:rPr>
        <w:fldChar w:fldCharType="begin"/>
      </w:r>
      <w:r w:rsidR="004F37C9" w:rsidRPr="00ED65B4">
        <w:rPr>
          <w:sz w:val="20"/>
          <w:szCs w:val="20"/>
        </w:rPr>
        <w:instrText xml:space="preserve"> ADDIN ZOTERO_ITEM CSL_CITATION {"citationID":"0PG1U8QG","properties":{"formattedCitation":"Denny J. A, {\\i{}Menjadi Indonesia Tanpa Diskriminasi Data, Teori dan solusi} (Jakarta: Inspirasi, 2008), 57.","plainCitation":"Denny J. A, Menjadi Indonesia Tanpa Diskriminasi Data, Teori dan solusi (Jakarta: Inspirasi, 2008), 57.","noteIndex":7},"citationItems":[{"id":107,"uris":["http://zotero.org/users/10501429/items/U7HB57LY"],"itemData":{"id":107,"type":"book","event-place":"Jakarta","number-of-pages":"57","publisher":"Inspirasi","publisher-place":"Jakarta","title":"Menjadi Indonesia Tanpa Diskriminasi Data, Teori dan solusi","author":[{"family":"J. A","given":"Denny"}],"issued":{"date-parts":[["2008"]]}},"locator":"57","label":"page"}],"schema":"https://github.com/citation-style-language/schema/raw/master/csl-citation.json"} </w:instrText>
      </w:r>
      <w:r w:rsidRPr="00ED65B4">
        <w:rPr>
          <w:sz w:val="20"/>
          <w:szCs w:val="20"/>
        </w:rPr>
        <w:fldChar w:fldCharType="separate"/>
      </w:r>
      <w:r w:rsidR="004F37C9" w:rsidRPr="00ED65B4">
        <w:rPr>
          <w:rFonts w:ascii="Calibri" w:hAnsi="Calibri" w:cs="Calibri"/>
          <w:sz w:val="20"/>
          <w:szCs w:val="20"/>
        </w:rPr>
        <w:t xml:space="preserve">Denny J. A, </w:t>
      </w:r>
      <w:r w:rsidR="004F37C9" w:rsidRPr="00ED65B4">
        <w:rPr>
          <w:rFonts w:ascii="Calibri" w:hAnsi="Calibri" w:cs="Calibri"/>
          <w:i/>
          <w:iCs/>
          <w:sz w:val="20"/>
          <w:szCs w:val="20"/>
        </w:rPr>
        <w:t xml:space="preserve">Menjadi Indonesia </w:t>
      </w:r>
      <w:proofErr w:type="spellStart"/>
      <w:r w:rsidR="004F37C9" w:rsidRPr="00ED65B4">
        <w:rPr>
          <w:rFonts w:ascii="Calibri" w:hAnsi="Calibri" w:cs="Calibri"/>
          <w:i/>
          <w:iCs/>
          <w:sz w:val="20"/>
          <w:szCs w:val="20"/>
        </w:rPr>
        <w:t>Tanpa</w:t>
      </w:r>
      <w:proofErr w:type="spellEnd"/>
      <w:r w:rsidR="004F37C9" w:rsidRPr="00ED65B4">
        <w:rPr>
          <w:rFonts w:ascii="Calibri" w:hAnsi="Calibri" w:cs="Calibri"/>
          <w:i/>
          <w:iCs/>
          <w:sz w:val="20"/>
          <w:szCs w:val="20"/>
        </w:rPr>
        <w:t xml:space="preserve"> </w:t>
      </w:r>
      <w:proofErr w:type="spellStart"/>
      <w:r w:rsidR="004F37C9" w:rsidRPr="00ED65B4">
        <w:rPr>
          <w:rFonts w:ascii="Calibri" w:hAnsi="Calibri" w:cs="Calibri"/>
          <w:i/>
          <w:iCs/>
          <w:sz w:val="20"/>
          <w:szCs w:val="20"/>
        </w:rPr>
        <w:t>Diskriminasi</w:t>
      </w:r>
      <w:proofErr w:type="spellEnd"/>
      <w:r w:rsidR="004F37C9" w:rsidRPr="00ED65B4">
        <w:rPr>
          <w:rFonts w:ascii="Calibri" w:hAnsi="Calibri" w:cs="Calibri"/>
          <w:i/>
          <w:iCs/>
          <w:sz w:val="20"/>
          <w:szCs w:val="20"/>
        </w:rPr>
        <w:t xml:space="preserve"> Data, Teori dan </w:t>
      </w:r>
      <w:proofErr w:type="spellStart"/>
      <w:r w:rsidR="004F37C9" w:rsidRPr="00ED65B4">
        <w:rPr>
          <w:rFonts w:ascii="Calibri" w:hAnsi="Calibri" w:cs="Calibri"/>
          <w:i/>
          <w:iCs/>
          <w:sz w:val="20"/>
          <w:szCs w:val="20"/>
        </w:rPr>
        <w:t>solusi</w:t>
      </w:r>
      <w:proofErr w:type="spellEnd"/>
      <w:r w:rsidR="004F37C9" w:rsidRPr="00ED65B4">
        <w:rPr>
          <w:rFonts w:ascii="Calibri" w:hAnsi="Calibri" w:cs="Calibri"/>
          <w:sz w:val="20"/>
          <w:szCs w:val="20"/>
        </w:rPr>
        <w:t xml:space="preserve"> (Jakarta: </w:t>
      </w:r>
      <w:proofErr w:type="spellStart"/>
      <w:r w:rsidR="004F37C9" w:rsidRPr="00ED65B4">
        <w:rPr>
          <w:rFonts w:ascii="Calibri" w:hAnsi="Calibri" w:cs="Calibri"/>
          <w:sz w:val="20"/>
          <w:szCs w:val="20"/>
        </w:rPr>
        <w:t>Inspirasi</w:t>
      </w:r>
      <w:proofErr w:type="spellEnd"/>
      <w:r w:rsidR="004F37C9" w:rsidRPr="00ED65B4">
        <w:rPr>
          <w:rFonts w:ascii="Calibri" w:hAnsi="Calibri" w:cs="Calibri"/>
          <w:sz w:val="20"/>
          <w:szCs w:val="20"/>
        </w:rPr>
        <w:t>, 2008), 57.</w:t>
      </w:r>
      <w:r w:rsidRPr="00ED65B4">
        <w:rPr>
          <w:sz w:val="20"/>
          <w:szCs w:val="20"/>
        </w:rPr>
        <w:fldChar w:fldCharType="end"/>
      </w:r>
    </w:p>
  </w:footnote>
  <w:footnote w:id="8">
    <w:p w14:paraId="25E342E6" w14:textId="7E3FAA74" w:rsidR="00224C38" w:rsidRPr="00ED65B4" w:rsidRDefault="00224C38" w:rsidP="00ED65B4">
      <w:pPr>
        <w:pStyle w:val="FootnoteText"/>
        <w:ind w:firstLine="284"/>
        <w:jc w:val="both"/>
        <w:rPr>
          <w:sz w:val="20"/>
          <w:szCs w:val="20"/>
        </w:rPr>
      </w:pPr>
      <w:r w:rsidRPr="00ED65B4">
        <w:rPr>
          <w:rStyle w:val="FootnoteReference"/>
          <w:sz w:val="20"/>
          <w:szCs w:val="20"/>
        </w:rPr>
        <w:footnoteRef/>
      </w:r>
      <w:r w:rsidRPr="00ED65B4">
        <w:rPr>
          <w:sz w:val="20"/>
          <w:szCs w:val="20"/>
        </w:rPr>
        <w:t xml:space="preserve"> </w:t>
      </w:r>
      <w:r w:rsidRPr="00ED65B4">
        <w:rPr>
          <w:sz w:val="20"/>
          <w:szCs w:val="20"/>
        </w:rPr>
        <w:fldChar w:fldCharType="begin"/>
      </w:r>
      <w:r w:rsidRPr="00ED65B4">
        <w:rPr>
          <w:sz w:val="20"/>
          <w:szCs w:val="20"/>
        </w:rPr>
        <w:instrText xml:space="preserve"> ADDIN ZOTERO_ITEM CSL_CITATION {"citationID":"ZwViUowa","properties":{"formattedCitation":"Maufur, \\uc0\\u8220{}Menakar Moderasi Beragama dari Perspektif Kebebasan Beragama atau Berkeyakinan,\\uc0\\u8221{} dalam {\\i{}Politik Moderasi dan Kebebasan Beragama: Suatu Tinjauan Kritis}, ed. oleh Zainal Abidin Bagir (Jakarta: Kompas Gramedia, 2022), 164.","plainCitation":"Maufur, “Menakar Moderasi Beragama dari Perspektif Kebebasan Beragama atau Berkeyakinan,” dalam Politik Moderasi dan Kebebasan Beragama: Suatu Tinjauan Kritis, ed. oleh Zainal Abidin Bagir (Jakarta: Kompas Gramedia, 2022), 164.","noteIndex":8},"citationItems":[{"id":108,"uris":["http://zotero.org/users/10501429/items/LAIL2KAH"],"itemData":{"id":108,"type":"chapter","container-title":"Politik Moderasi dan Kebebasan Beragama: Suatu Tinjauan Kritis","event-place":"Jakarta","page":"164","publisher":"Kompas Gramedia","publisher-place":"Jakarta","title":"Menakar Moderasi Beragama dari Perspektif Kebebasan Beragama atau Berkeyakinan","author":[{"literal":"Maufur"}],"editor":[{"literal":"Zainal Abidin Bagir"}],"issued":{"date-parts":[["2022"]]}}}],"schema":"https://github.com/citation-style-language/schema/raw/master/csl-citation.json"} </w:instrText>
      </w:r>
      <w:r w:rsidRPr="00ED65B4">
        <w:rPr>
          <w:sz w:val="20"/>
          <w:szCs w:val="20"/>
        </w:rPr>
        <w:fldChar w:fldCharType="separate"/>
      </w:r>
      <w:proofErr w:type="spellStart"/>
      <w:r w:rsidRPr="00ED65B4">
        <w:rPr>
          <w:rFonts w:ascii="Calibri" w:hAnsi="Calibri" w:cs="Calibri"/>
          <w:sz w:val="20"/>
          <w:szCs w:val="20"/>
        </w:rPr>
        <w:t>Maufur</w:t>
      </w:r>
      <w:proofErr w:type="spellEnd"/>
      <w:r w:rsidRPr="00ED65B4">
        <w:rPr>
          <w:rFonts w:ascii="Calibri" w:hAnsi="Calibri" w:cs="Calibri"/>
          <w:sz w:val="20"/>
          <w:szCs w:val="20"/>
        </w:rPr>
        <w:t>, “</w:t>
      </w:r>
      <w:proofErr w:type="spellStart"/>
      <w:r w:rsidRPr="00ED65B4">
        <w:rPr>
          <w:rFonts w:ascii="Calibri" w:hAnsi="Calibri" w:cs="Calibri"/>
          <w:sz w:val="20"/>
          <w:szCs w:val="20"/>
        </w:rPr>
        <w:t>Menakar</w:t>
      </w:r>
      <w:proofErr w:type="spellEnd"/>
      <w:r w:rsidRPr="00ED65B4">
        <w:rPr>
          <w:rFonts w:ascii="Calibri" w:hAnsi="Calibri" w:cs="Calibri"/>
          <w:sz w:val="20"/>
          <w:szCs w:val="20"/>
        </w:rPr>
        <w:t xml:space="preserve"> </w:t>
      </w:r>
      <w:proofErr w:type="spellStart"/>
      <w:r w:rsidRPr="00ED65B4">
        <w:rPr>
          <w:rFonts w:ascii="Calibri" w:hAnsi="Calibri" w:cs="Calibri"/>
          <w:sz w:val="20"/>
          <w:szCs w:val="20"/>
        </w:rPr>
        <w:t>Moderasi</w:t>
      </w:r>
      <w:proofErr w:type="spellEnd"/>
      <w:r w:rsidRPr="00ED65B4">
        <w:rPr>
          <w:rFonts w:ascii="Calibri" w:hAnsi="Calibri" w:cs="Calibri"/>
          <w:sz w:val="20"/>
          <w:szCs w:val="20"/>
        </w:rPr>
        <w:t xml:space="preserve"> </w:t>
      </w:r>
      <w:proofErr w:type="spellStart"/>
      <w:r w:rsidRPr="00ED65B4">
        <w:rPr>
          <w:rFonts w:ascii="Calibri" w:hAnsi="Calibri" w:cs="Calibri"/>
          <w:sz w:val="20"/>
          <w:szCs w:val="20"/>
        </w:rPr>
        <w:t>Beragama</w:t>
      </w:r>
      <w:proofErr w:type="spellEnd"/>
      <w:r w:rsidRPr="00ED65B4">
        <w:rPr>
          <w:rFonts w:ascii="Calibri" w:hAnsi="Calibri" w:cs="Calibri"/>
          <w:sz w:val="20"/>
          <w:szCs w:val="20"/>
        </w:rPr>
        <w:t xml:space="preserve"> </w:t>
      </w:r>
      <w:proofErr w:type="spellStart"/>
      <w:r w:rsidRPr="00ED65B4">
        <w:rPr>
          <w:rFonts w:ascii="Calibri" w:hAnsi="Calibri" w:cs="Calibri"/>
          <w:sz w:val="20"/>
          <w:szCs w:val="20"/>
        </w:rPr>
        <w:t>dari</w:t>
      </w:r>
      <w:proofErr w:type="spellEnd"/>
      <w:r w:rsidRPr="00ED65B4">
        <w:rPr>
          <w:rFonts w:ascii="Calibri" w:hAnsi="Calibri" w:cs="Calibri"/>
          <w:sz w:val="20"/>
          <w:szCs w:val="20"/>
        </w:rPr>
        <w:t xml:space="preserve"> </w:t>
      </w:r>
      <w:proofErr w:type="spellStart"/>
      <w:r w:rsidRPr="00ED65B4">
        <w:rPr>
          <w:rFonts w:ascii="Calibri" w:hAnsi="Calibri" w:cs="Calibri"/>
          <w:sz w:val="20"/>
          <w:szCs w:val="20"/>
        </w:rPr>
        <w:t>Perspektif</w:t>
      </w:r>
      <w:proofErr w:type="spellEnd"/>
      <w:r w:rsidRPr="00ED65B4">
        <w:rPr>
          <w:rFonts w:ascii="Calibri" w:hAnsi="Calibri" w:cs="Calibri"/>
          <w:sz w:val="20"/>
          <w:szCs w:val="20"/>
        </w:rPr>
        <w:t xml:space="preserve"> </w:t>
      </w:r>
      <w:proofErr w:type="spellStart"/>
      <w:r w:rsidRPr="00ED65B4">
        <w:rPr>
          <w:rFonts w:ascii="Calibri" w:hAnsi="Calibri" w:cs="Calibri"/>
          <w:sz w:val="20"/>
          <w:szCs w:val="20"/>
        </w:rPr>
        <w:t>Kebebasan</w:t>
      </w:r>
      <w:proofErr w:type="spellEnd"/>
      <w:r w:rsidRPr="00ED65B4">
        <w:rPr>
          <w:rFonts w:ascii="Calibri" w:hAnsi="Calibri" w:cs="Calibri"/>
          <w:sz w:val="20"/>
          <w:szCs w:val="20"/>
        </w:rPr>
        <w:t xml:space="preserve"> </w:t>
      </w:r>
      <w:proofErr w:type="spellStart"/>
      <w:r w:rsidRPr="00ED65B4">
        <w:rPr>
          <w:rFonts w:ascii="Calibri" w:hAnsi="Calibri" w:cs="Calibri"/>
          <w:sz w:val="20"/>
          <w:szCs w:val="20"/>
        </w:rPr>
        <w:t>Beragama</w:t>
      </w:r>
      <w:proofErr w:type="spellEnd"/>
      <w:r w:rsidRPr="00ED65B4">
        <w:rPr>
          <w:rFonts w:ascii="Calibri" w:hAnsi="Calibri" w:cs="Calibri"/>
          <w:sz w:val="20"/>
          <w:szCs w:val="20"/>
        </w:rPr>
        <w:t xml:space="preserve"> </w:t>
      </w:r>
      <w:proofErr w:type="spellStart"/>
      <w:r w:rsidRPr="00ED65B4">
        <w:rPr>
          <w:rFonts w:ascii="Calibri" w:hAnsi="Calibri" w:cs="Calibri"/>
          <w:sz w:val="20"/>
          <w:szCs w:val="20"/>
        </w:rPr>
        <w:t>atau</w:t>
      </w:r>
      <w:proofErr w:type="spellEnd"/>
      <w:r w:rsidRPr="00ED65B4">
        <w:rPr>
          <w:rFonts w:ascii="Calibri" w:hAnsi="Calibri" w:cs="Calibri"/>
          <w:sz w:val="20"/>
          <w:szCs w:val="20"/>
        </w:rPr>
        <w:t xml:space="preserve"> </w:t>
      </w:r>
      <w:proofErr w:type="spellStart"/>
      <w:r w:rsidRPr="00ED65B4">
        <w:rPr>
          <w:rFonts w:ascii="Calibri" w:hAnsi="Calibri" w:cs="Calibri"/>
          <w:sz w:val="20"/>
          <w:szCs w:val="20"/>
        </w:rPr>
        <w:t>Berkeyakinan</w:t>
      </w:r>
      <w:proofErr w:type="spellEnd"/>
      <w:r w:rsidRPr="00ED65B4">
        <w:rPr>
          <w:rFonts w:ascii="Calibri" w:hAnsi="Calibri" w:cs="Calibri"/>
          <w:sz w:val="20"/>
          <w:szCs w:val="20"/>
        </w:rPr>
        <w:t xml:space="preserve">,” </w:t>
      </w:r>
      <w:proofErr w:type="spellStart"/>
      <w:r w:rsidRPr="00ED65B4">
        <w:rPr>
          <w:rFonts w:ascii="Calibri" w:hAnsi="Calibri" w:cs="Calibri"/>
          <w:sz w:val="20"/>
          <w:szCs w:val="20"/>
        </w:rPr>
        <w:t>dalam</w:t>
      </w:r>
      <w:proofErr w:type="spellEnd"/>
      <w:r w:rsidRPr="00ED65B4">
        <w:rPr>
          <w:rFonts w:ascii="Calibri" w:hAnsi="Calibri" w:cs="Calibri"/>
          <w:sz w:val="20"/>
          <w:szCs w:val="20"/>
        </w:rPr>
        <w:t xml:space="preserve"> </w:t>
      </w:r>
      <w:proofErr w:type="spellStart"/>
      <w:r w:rsidRPr="00ED65B4">
        <w:rPr>
          <w:rFonts w:ascii="Calibri" w:hAnsi="Calibri" w:cs="Calibri"/>
          <w:i/>
          <w:iCs/>
          <w:sz w:val="20"/>
          <w:szCs w:val="20"/>
        </w:rPr>
        <w:t>Politik</w:t>
      </w:r>
      <w:proofErr w:type="spellEnd"/>
      <w:r w:rsidRPr="00ED65B4">
        <w:rPr>
          <w:rFonts w:ascii="Calibri" w:hAnsi="Calibri" w:cs="Calibri"/>
          <w:i/>
          <w:iCs/>
          <w:sz w:val="20"/>
          <w:szCs w:val="20"/>
        </w:rPr>
        <w:t xml:space="preserve"> </w:t>
      </w:r>
      <w:proofErr w:type="spellStart"/>
      <w:r w:rsidRPr="00ED65B4">
        <w:rPr>
          <w:rFonts w:ascii="Calibri" w:hAnsi="Calibri" w:cs="Calibri"/>
          <w:i/>
          <w:iCs/>
          <w:sz w:val="20"/>
          <w:szCs w:val="20"/>
        </w:rPr>
        <w:t>Moderasi</w:t>
      </w:r>
      <w:proofErr w:type="spellEnd"/>
      <w:r w:rsidRPr="00ED65B4">
        <w:rPr>
          <w:rFonts w:ascii="Calibri" w:hAnsi="Calibri" w:cs="Calibri"/>
          <w:i/>
          <w:iCs/>
          <w:sz w:val="20"/>
          <w:szCs w:val="20"/>
        </w:rPr>
        <w:t xml:space="preserve"> dan </w:t>
      </w:r>
      <w:proofErr w:type="spellStart"/>
      <w:r w:rsidRPr="00ED65B4">
        <w:rPr>
          <w:rFonts w:ascii="Calibri" w:hAnsi="Calibri" w:cs="Calibri"/>
          <w:i/>
          <w:iCs/>
          <w:sz w:val="20"/>
          <w:szCs w:val="20"/>
        </w:rPr>
        <w:t>Kebebasan</w:t>
      </w:r>
      <w:proofErr w:type="spellEnd"/>
      <w:r w:rsidRPr="00ED65B4">
        <w:rPr>
          <w:rFonts w:ascii="Calibri" w:hAnsi="Calibri" w:cs="Calibri"/>
          <w:i/>
          <w:iCs/>
          <w:sz w:val="20"/>
          <w:szCs w:val="20"/>
        </w:rPr>
        <w:t xml:space="preserve"> </w:t>
      </w:r>
      <w:proofErr w:type="spellStart"/>
      <w:r w:rsidRPr="00ED65B4">
        <w:rPr>
          <w:rFonts w:ascii="Calibri" w:hAnsi="Calibri" w:cs="Calibri"/>
          <w:i/>
          <w:iCs/>
          <w:sz w:val="20"/>
          <w:szCs w:val="20"/>
        </w:rPr>
        <w:t>Beragama</w:t>
      </w:r>
      <w:proofErr w:type="spellEnd"/>
      <w:r w:rsidRPr="00ED65B4">
        <w:rPr>
          <w:rFonts w:ascii="Calibri" w:hAnsi="Calibri" w:cs="Calibri"/>
          <w:i/>
          <w:iCs/>
          <w:sz w:val="20"/>
          <w:szCs w:val="20"/>
        </w:rPr>
        <w:t xml:space="preserve">: </w:t>
      </w:r>
      <w:proofErr w:type="spellStart"/>
      <w:r w:rsidRPr="00ED65B4">
        <w:rPr>
          <w:rFonts w:ascii="Calibri" w:hAnsi="Calibri" w:cs="Calibri"/>
          <w:i/>
          <w:iCs/>
          <w:sz w:val="20"/>
          <w:szCs w:val="20"/>
        </w:rPr>
        <w:t>Suatu</w:t>
      </w:r>
      <w:proofErr w:type="spellEnd"/>
      <w:r w:rsidRPr="00ED65B4">
        <w:rPr>
          <w:rFonts w:ascii="Calibri" w:hAnsi="Calibri" w:cs="Calibri"/>
          <w:i/>
          <w:iCs/>
          <w:sz w:val="20"/>
          <w:szCs w:val="20"/>
        </w:rPr>
        <w:t xml:space="preserve"> </w:t>
      </w:r>
      <w:proofErr w:type="spellStart"/>
      <w:r w:rsidRPr="00ED65B4">
        <w:rPr>
          <w:rFonts w:ascii="Calibri" w:hAnsi="Calibri" w:cs="Calibri"/>
          <w:i/>
          <w:iCs/>
          <w:sz w:val="20"/>
          <w:szCs w:val="20"/>
        </w:rPr>
        <w:t>Tinjauan</w:t>
      </w:r>
      <w:proofErr w:type="spellEnd"/>
      <w:r w:rsidRPr="00ED65B4">
        <w:rPr>
          <w:rFonts w:ascii="Calibri" w:hAnsi="Calibri" w:cs="Calibri"/>
          <w:i/>
          <w:iCs/>
          <w:sz w:val="20"/>
          <w:szCs w:val="20"/>
        </w:rPr>
        <w:t xml:space="preserve"> </w:t>
      </w:r>
      <w:proofErr w:type="spellStart"/>
      <w:r w:rsidRPr="00ED65B4">
        <w:rPr>
          <w:rFonts w:ascii="Calibri" w:hAnsi="Calibri" w:cs="Calibri"/>
          <w:i/>
          <w:iCs/>
          <w:sz w:val="20"/>
          <w:szCs w:val="20"/>
        </w:rPr>
        <w:t>Kritis</w:t>
      </w:r>
      <w:proofErr w:type="spellEnd"/>
      <w:r w:rsidRPr="00ED65B4">
        <w:rPr>
          <w:rFonts w:ascii="Calibri" w:hAnsi="Calibri" w:cs="Calibri"/>
          <w:sz w:val="20"/>
          <w:szCs w:val="20"/>
        </w:rPr>
        <w:t>, ed. oleh Zainal Abidin Bagir (Jakarta: Kompas Gramedia, 2022), 164.</w:t>
      </w:r>
      <w:r w:rsidRPr="00ED65B4">
        <w:rPr>
          <w:sz w:val="20"/>
          <w:szCs w:val="20"/>
        </w:rPr>
        <w:fldChar w:fldCharType="end"/>
      </w:r>
    </w:p>
  </w:footnote>
  <w:footnote w:id="9">
    <w:p w14:paraId="2CFF04E4" w14:textId="4C7A5308" w:rsidR="00224C38" w:rsidRPr="00ED65B4" w:rsidRDefault="00224C38" w:rsidP="00ED65B4">
      <w:pPr>
        <w:pStyle w:val="FootnoteText"/>
        <w:ind w:firstLine="284"/>
        <w:jc w:val="both"/>
        <w:rPr>
          <w:sz w:val="20"/>
          <w:szCs w:val="20"/>
        </w:rPr>
      </w:pPr>
      <w:r w:rsidRPr="00ED65B4">
        <w:rPr>
          <w:rStyle w:val="FootnoteReference"/>
          <w:sz w:val="20"/>
          <w:szCs w:val="20"/>
        </w:rPr>
        <w:footnoteRef/>
      </w:r>
      <w:r w:rsidRPr="00ED65B4">
        <w:rPr>
          <w:sz w:val="20"/>
          <w:szCs w:val="20"/>
        </w:rPr>
        <w:t xml:space="preserve"> </w:t>
      </w:r>
      <w:r w:rsidRPr="00ED65B4">
        <w:rPr>
          <w:sz w:val="20"/>
          <w:szCs w:val="20"/>
        </w:rPr>
        <w:fldChar w:fldCharType="begin"/>
      </w:r>
      <w:r w:rsidR="005F7453" w:rsidRPr="00ED65B4">
        <w:rPr>
          <w:sz w:val="20"/>
          <w:szCs w:val="20"/>
        </w:rPr>
        <w:instrText xml:space="preserve"> ADDIN ZOTERO_ITEM CSL_CITATION {"citationID":"ejzsGGdi","properties":{"formattedCitation":"Julianus Mojau, {\\i{}Teologi Politik Moderasi Beragama dari Perspektif Kebebasan Beragama atau Berkeyakinan} (Yogyakarta: Kanisius, 2009), 17\\uc0\\u8211{}18.","plainCitation":"Julianus Mojau, Teologi Politik Moderasi Beragama dari Perspektif Kebebasan Beragama atau Berkeyakinan (Yogyakarta: Kanisius, 2009), 17–18.","noteIndex":9},"citationItems":[{"id":109,"uris":["http://zotero.org/users/10501429/items/3I65JATH"],"itemData":{"id":109,"type":"book","event-place":"Yogyakarta","publisher":"Kanisius","publisher-place":"Yogyakarta","title":"Teologi Politik Moderasi Beragama dari Perspektif Kebebasan Beragama atau Berkeyakinan","author":[{"literal":"Julianus Mojau"}],"issued":{"date-parts":[["2009"]]}},"locator":"17-18","label":"page"}],"schema":"https://github.com/citation-style-language/schema/raw/master/csl-citation.json"} </w:instrText>
      </w:r>
      <w:r w:rsidRPr="00ED65B4">
        <w:rPr>
          <w:sz w:val="20"/>
          <w:szCs w:val="20"/>
        </w:rPr>
        <w:fldChar w:fldCharType="separate"/>
      </w:r>
      <w:r w:rsidR="004F37C9" w:rsidRPr="00ED65B4">
        <w:rPr>
          <w:rFonts w:ascii="Calibri" w:hAnsi="Calibri" w:cs="Calibri"/>
          <w:sz w:val="20"/>
          <w:szCs w:val="20"/>
        </w:rPr>
        <w:t xml:space="preserve">Julianus </w:t>
      </w:r>
      <w:proofErr w:type="spellStart"/>
      <w:r w:rsidR="004F37C9" w:rsidRPr="00ED65B4">
        <w:rPr>
          <w:rFonts w:ascii="Calibri" w:hAnsi="Calibri" w:cs="Calibri"/>
          <w:sz w:val="20"/>
          <w:szCs w:val="20"/>
        </w:rPr>
        <w:t>Mojau</w:t>
      </w:r>
      <w:proofErr w:type="spellEnd"/>
      <w:r w:rsidR="004F37C9" w:rsidRPr="00ED65B4">
        <w:rPr>
          <w:rFonts w:ascii="Calibri" w:hAnsi="Calibri" w:cs="Calibri"/>
          <w:sz w:val="20"/>
          <w:szCs w:val="20"/>
        </w:rPr>
        <w:t xml:space="preserve">, </w:t>
      </w:r>
      <w:proofErr w:type="spellStart"/>
      <w:r w:rsidR="004F37C9" w:rsidRPr="00ED65B4">
        <w:rPr>
          <w:rFonts w:ascii="Calibri" w:hAnsi="Calibri" w:cs="Calibri"/>
          <w:i/>
          <w:iCs/>
          <w:sz w:val="20"/>
          <w:szCs w:val="20"/>
        </w:rPr>
        <w:t>Teologi</w:t>
      </w:r>
      <w:proofErr w:type="spellEnd"/>
      <w:r w:rsidR="004F37C9" w:rsidRPr="00ED65B4">
        <w:rPr>
          <w:rFonts w:ascii="Calibri" w:hAnsi="Calibri" w:cs="Calibri"/>
          <w:i/>
          <w:iCs/>
          <w:sz w:val="20"/>
          <w:szCs w:val="20"/>
        </w:rPr>
        <w:t xml:space="preserve"> </w:t>
      </w:r>
      <w:proofErr w:type="spellStart"/>
      <w:r w:rsidR="004F37C9" w:rsidRPr="00ED65B4">
        <w:rPr>
          <w:rFonts w:ascii="Calibri" w:hAnsi="Calibri" w:cs="Calibri"/>
          <w:i/>
          <w:iCs/>
          <w:sz w:val="20"/>
          <w:szCs w:val="20"/>
        </w:rPr>
        <w:t>Politik</w:t>
      </w:r>
      <w:proofErr w:type="spellEnd"/>
      <w:r w:rsidR="004F37C9" w:rsidRPr="00ED65B4">
        <w:rPr>
          <w:rFonts w:ascii="Calibri" w:hAnsi="Calibri" w:cs="Calibri"/>
          <w:i/>
          <w:iCs/>
          <w:sz w:val="20"/>
          <w:szCs w:val="20"/>
        </w:rPr>
        <w:t xml:space="preserve"> </w:t>
      </w:r>
      <w:proofErr w:type="spellStart"/>
      <w:r w:rsidR="004F37C9" w:rsidRPr="00ED65B4">
        <w:rPr>
          <w:rFonts w:ascii="Calibri" w:hAnsi="Calibri" w:cs="Calibri"/>
          <w:i/>
          <w:iCs/>
          <w:sz w:val="20"/>
          <w:szCs w:val="20"/>
        </w:rPr>
        <w:t>Moderasi</w:t>
      </w:r>
      <w:proofErr w:type="spellEnd"/>
      <w:r w:rsidR="004F37C9" w:rsidRPr="00ED65B4">
        <w:rPr>
          <w:rFonts w:ascii="Calibri" w:hAnsi="Calibri" w:cs="Calibri"/>
          <w:i/>
          <w:iCs/>
          <w:sz w:val="20"/>
          <w:szCs w:val="20"/>
        </w:rPr>
        <w:t xml:space="preserve"> </w:t>
      </w:r>
      <w:proofErr w:type="spellStart"/>
      <w:r w:rsidR="004F37C9" w:rsidRPr="00ED65B4">
        <w:rPr>
          <w:rFonts w:ascii="Calibri" w:hAnsi="Calibri" w:cs="Calibri"/>
          <w:i/>
          <w:iCs/>
          <w:sz w:val="20"/>
          <w:szCs w:val="20"/>
        </w:rPr>
        <w:t>Beragama</w:t>
      </w:r>
      <w:proofErr w:type="spellEnd"/>
      <w:r w:rsidR="004F37C9" w:rsidRPr="00ED65B4">
        <w:rPr>
          <w:rFonts w:ascii="Calibri" w:hAnsi="Calibri" w:cs="Calibri"/>
          <w:i/>
          <w:iCs/>
          <w:sz w:val="20"/>
          <w:szCs w:val="20"/>
        </w:rPr>
        <w:t xml:space="preserve"> </w:t>
      </w:r>
      <w:proofErr w:type="spellStart"/>
      <w:r w:rsidR="004F37C9" w:rsidRPr="00ED65B4">
        <w:rPr>
          <w:rFonts w:ascii="Calibri" w:hAnsi="Calibri" w:cs="Calibri"/>
          <w:i/>
          <w:iCs/>
          <w:sz w:val="20"/>
          <w:szCs w:val="20"/>
        </w:rPr>
        <w:t>dari</w:t>
      </w:r>
      <w:proofErr w:type="spellEnd"/>
      <w:r w:rsidR="004F37C9" w:rsidRPr="00ED65B4">
        <w:rPr>
          <w:rFonts w:ascii="Calibri" w:hAnsi="Calibri" w:cs="Calibri"/>
          <w:i/>
          <w:iCs/>
          <w:sz w:val="20"/>
          <w:szCs w:val="20"/>
        </w:rPr>
        <w:t xml:space="preserve"> </w:t>
      </w:r>
      <w:proofErr w:type="spellStart"/>
      <w:r w:rsidR="004F37C9" w:rsidRPr="00ED65B4">
        <w:rPr>
          <w:rFonts w:ascii="Calibri" w:hAnsi="Calibri" w:cs="Calibri"/>
          <w:i/>
          <w:iCs/>
          <w:sz w:val="20"/>
          <w:szCs w:val="20"/>
        </w:rPr>
        <w:t>Perspektif</w:t>
      </w:r>
      <w:proofErr w:type="spellEnd"/>
      <w:r w:rsidR="004F37C9" w:rsidRPr="00ED65B4">
        <w:rPr>
          <w:rFonts w:ascii="Calibri" w:hAnsi="Calibri" w:cs="Calibri"/>
          <w:i/>
          <w:iCs/>
          <w:sz w:val="20"/>
          <w:szCs w:val="20"/>
        </w:rPr>
        <w:t xml:space="preserve"> </w:t>
      </w:r>
      <w:proofErr w:type="spellStart"/>
      <w:r w:rsidR="004F37C9" w:rsidRPr="00ED65B4">
        <w:rPr>
          <w:rFonts w:ascii="Calibri" w:hAnsi="Calibri" w:cs="Calibri"/>
          <w:i/>
          <w:iCs/>
          <w:sz w:val="20"/>
          <w:szCs w:val="20"/>
        </w:rPr>
        <w:t>Kebebasan</w:t>
      </w:r>
      <w:proofErr w:type="spellEnd"/>
      <w:r w:rsidR="004F37C9" w:rsidRPr="00ED65B4">
        <w:rPr>
          <w:rFonts w:ascii="Calibri" w:hAnsi="Calibri" w:cs="Calibri"/>
          <w:i/>
          <w:iCs/>
          <w:sz w:val="20"/>
          <w:szCs w:val="20"/>
        </w:rPr>
        <w:t xml:space="preserve"> </w:t>
      </w:r>
      <w:proofErr w:type="spellStart"/>
      <w:r w:rsidR="004F37C9" w:rsidRPr="00ED65B4">
        <w:rPr>
          <w:rFonts w:ascii="Calibri" w:hAnsi="Calibri" w:cs="Calibri"/>
          <w:i/>
          <w:iCs/>
          <w:sz w:val="20"/>
          <w:szCs w:val="20"/>
        </w:rPr>
        <w:t>Beragama</w:t>
      </w:r>
      <w:proofErr w:type="spellEnd"/>
      <w:r w:rsidR="004F37C9" w:rsidRPr="00ED65B4">
        <w:rPr>
          <w:rFonts w:ascii="Calibri" w:hAnsi="Calibri" w:cs="Calibri"/>
          <w:i/>
          <w:iCs/>
          <w:sz w:val="20"/>
          <w:szCs w:val="20"/>
        </w:rPr>
        <w:t xml:space="preserve"> </w:t>
      </w:r>
      <w:proofErr w:type="spellStart"/>
      <w:r w:rsidR="004F37C9" w:rsidRPr="00ED65B4">
        <w:rPr>
          <w:rFonts w:ascii="Calibri" w:hAnsi="Calibri" w:cs="Calibri"/>
          <w:i/>
          <w:iCs/>
          <w:sz w:val="20"/>
          <w:szCs w:val="20"/>
        </w:rPr>
        <w:t>atau</w:t>
      </w:r>
      <w:proofErr w:type="spellEnd"/>
      <w:r w:rsidR="004F37C9" w:rsidRPr="00ED65B4">
        <w:rPr>
          <w:rFonts w:ascii="Calibri" w:hAnsi="Calibri" w:cs="Calibri"/>
          <w:i/>
          <w:iCs/>
          <w:sz w:val="20"/>
          <w:szCs w:val="20"/>
        </w:rPr>
        <w:t xml:space="preserve"> </w:t>
      </w:r>
      <w:proofErr w:type="spellStart"/>
      <w:r w:rsidR="004F37C9" w:rsidRPr="00ED65B4">
        <w:rPr>
          <w:rFonts w:ascii="Calibri" w:hAnsi="Calibri" w:cs="Calibri"/>
          <w:i/>
          <w:iCs/>
          <w:sz w:val="20"/>
          <w:szCs w:val="20"/>
        </w:rPr>
        <w:t>Berkeyakinan</w:t>
      </w:r>
      <w:proofErr w:type="spellEnd"/>
      <w:r w:rsidR="004F37C9" w:rsidRPr="00ED65B4">
        <w:rPr>
          <w:rFonts w:ascii="Calibri" w:hAnsi="Calibri" w:cs="Calibri"/>
          <w:sz w:val="20"/>
          <w:szCs w:val="20"/>
        </w:rPr>
        <w:t xml:space="preserve"> (Yogyakarta: </w:t>
      </w:r>
      <w:proofErr w:type="spellStart"/>
      <w:r w:rsidR="004F37C9" w:rsidRPr="00ED65B4">
        <w:rPr>
          <w:rFonts w:ascii="Calibri" w:hAnsi="Calibri" w:cs="Calibri"/>
          <w:sz w:val="20"/>
          <w:szCs w:val="20"/>
        </w:rPr>
        <w:t>Kanisius</w:t>
      </w:r>
      <w:proofErr w:type="spellEnd"/>
      <w:r w:rsidR="004F37C9" w:rsidRPr="00ED65B4">
        <w:rPr>
          <w:rFonts w:ascii="Calibri" w:hAnsi="Calibri" w:cs="Calibri"/>
          <w:sz w:val="20"/>
          <w:szCs w:val="20"/>
        </w:rPr>
        <w:t>, 2009), 17–18.</w:t>
      </w:r>
      <w:r w:rsidRPr="00ED65B4">
        <w:rPr>
          <w:sz w:val="20"/>
          <w:szCs w:val="20"/>
        </w:rPr>
        <w:fldChar w:fldCharType="end"/>
      </w:r>
    </w:p>
  </w:footnote>
  <w:footnote w:id="10">
    <w:p w14:paraId="70587534" w14:textId="77777777" w:rsidR="00761A3E" w:rsidRPr="00ED65B4" w:rsidRDefault="00000000" w:rsidP="00ED65B4">
      <w:pPr>
        <w:pStyle w:val="FootnoteText"/>
        <w:ind w:firstLineChars="200" w:firstLine="400"/>
        <w:jc w:val="both"/>
        <w:rPr>
          <w:rFonts w:cs="Times New Roman"/>
          <w:sz w:val="20"/>
          <w:szCs w:val="20"/>
        </w:rPr>
      </w:pPr>
      <w:r w:rsidRPr="00ED65B4">
        <w:rPr>
          <w:rStyle w:val="FootnoteReference"/>
          <w:rFonts w:cs="Times New Roman"/>
          <w:sz w:val="20"/>
          <w:szCs w:val="20"/>
        </w:rPr>
        <w:footnoteRef/>
      </w:r>
      <w:r w:rsidRPr="00ED65B4">
        <w:rPr>
          <w:rFonts w:cs="Times New Roman"/>
          <w:sz w:val="20"/>
          <w:szCs w:val="20"/>
        </w:rPr>
        <w:t xml:space="preserve"> Dika Dania Kardi, “</w:t>
      </w:r>
      <w:proofErr w:type="spellStart"/>
      <w:r w:rsidRPr="00ED65B4">
        <w:rPr>
          <w:rFonts w:cs="Times New Roman"/>
          <w:sz w:val="20"/>
          <w:szCs w:val="20"/>
        </w:rPr>
        <w:t>Kronologi</w:t>
      </w:r>
      <w:proofErr w:type="spellEnd"/>
      <w:r w:rsidRPr="00ED65B4">
        <w:rPr>
          <w:rFonts w:cs="Times New Roman"/>
          <w:sz w:val="20"/>
          <w:szCs w:val="20"/>
        </w:rPr>
        <w:t xml:space="preserve"> </w:t>
      </w:r>
      <w:proofErr w:type="spellStart"/>
      <w:r w:rsidRPr="00ED65B4">
        <w:rPr>
          <w:rFonts w:cs="Times New Roman"/>
          <w:sz w:val="20"/>
          <w:szCs w:val="20"/>
        </w:rPr>
        <w:t>Penyerangan</w:t>
      </w:r>
      <w:proofErr w:type="spellEnd"/>
      <w:r w:rsidRPr="00ED65B4">
        <w:rPr>
          <w:rFonts w:cs="Times New Roman"/>
          <w:sz w:val="20"/>
          <w:szCs w:val="20"/>
        </w:rPr>
        <w:t xml:space="preserve"> </w:t>
      </w:r>
      <w:proofErr w:type="spellStart"/>
      <w:r w:rsidRPr="00ED65B4">
        <w:rPr>
          <w:rFonts w:cs="Times New Roman"/>
          <w:sz w:val="20"/>
          <w:szCs w:val="20"/>
        </w:rPr>
        <w:t>Gereja</w:t>
      </w:r>
      <w:proofErr w:type="spellEnd"/>
      <w:r w:rsidRPr="00ED65B4">
        <w:rPr>
          <w:rFonts w:cs="Times New Roman"/>
          <w:sz w:val="20"/>
          <w:szCs w:val="20"/>
        </w:rPr>
        <w:t xml:space="preserve"> St Lidwina Bedo Sleman,” </w:t>
      </w:r>
      <w:r w:rsidRPr="00ED65B4">
        <w:rPr>
          <w:rFonts w:cs="Times New Roman"/>
          <w:i/>
          <w:iCs/>
          <w:sz w:val="20"/>
          <w:szCs w:val="20"/>
        </w:rPr>
        <w:t xml:space="preserve">CNN Indonesia, </w:t>
      </w:r>
      <w:proofErr w:type="spellStart"/>
      <w:r w:rsidRPr="00ED65B4">
        <w:rPr>
          <w:rFonts w:cs="Times New Roman"/>
          <w:sz w:val="20"/>
          <w:szCs w:val="20"/>
        </w:rPr>
        <w:t>Februari</w:t>
      </w:r>
      <w:proofErr w:type="spellEnd"/>
      <w:r w:rsidRPr="00ED65B4">
        <w:rPr>
          <w:rFonts w:cs="Times New Roman"/>
          <w:sz w:val="20"/>
          <w:szCs w:val="20"/>
        </w:rPr>
        <w:t xml:space="preserve"> 11, 2018, https://www.cnnindonesia.com/nasional/20180211133527-20-275381/kronologi-penyerangan-gereja-st-lidwina-bedog-sleman.</w:t>
      </w:r>
    </w:p>
  </w:footnote>
  <w:footnote w:id="11">
    <w:p w14:paraId="55987185" w14:textId="29E4B062" w:rsidR="004F37C9" w:rsidRPr="00ED65B4" w:rsidRDefault="004F37C9" w:rsidP="00ED65B4">
      <w:pPr>
        <w:pStyle w:val="FootnoteText"/>
        <w:ind w:firstLine="284"/>
        <w:jc w:val="both"/>
        <w:rPr>
          <w:sz w:val="20"/>
          <w:szCs w:val="20"/>
        </w:rPr>
      </w:pPr>
      <w:r w:rsidRPr="00ED65B4">
        <w:rPr>
          <w:rStyle w:val="FootnoteReference"/>
          <w:sz w:val="20"/>
          <w:szCs w:val="20"/>
        </w:rPr>
        <w:footnoteRef/>
      </w:r>
      <w:r w:rsidRPr="00ED65B4">
        <w:rPr>
          <w:sz w:val="20"/>
          <w:szCs w:val="20"/>
        </w:rPr>
        <w:t xml:space="preserve"> </w:t>
      </w:r>
      <w:r w:rsidRPr="00ED65B4">
        <w:rPr>
          <w:sz w:val="20"/>
          <w:szCs w:val="20"/>
        </w:rPr>
        <w:fldChar w:fldCharType="begin"/>
      </w:r>
      <w:r w:rsidR="0035149F" w:rsidRPr="00ED65B4">
        <w:rPr>
          <w:sz w:val="20"/>
          <w:szCs w:val="20"/>
        </w:rPr>
        <w:instrText xml:space="preserve"> ADDIN ZOTERO_ITEM CSL_CITATION {"citationID":"g6MUFTW6","properties":{"formattedCitation":"Julianus Mojau, {\\i{}Teologi Politik Moderasi Beragama dari Perspektif Kebebasan Beragama atau Berkeyakinan}, 25.","plainCitation":"Julianus Mojau, Teologi Politik Moderasi Beragama dari Perspektif Kebebasan Beragama atau Berkeyakinan, 25.","dontUpdate":true,"noteIndex":11},"citationItems":[{"id":109,"uris":["http://zotero.org/users/10501429/items/3I65JATH"],"itemData":{"id":109,"type":"book","event-place":"Yogyakarta","publisher":"Kanisius","publisher-place":"Yogyakarta","title":"Teologi Politik Moderasi Beragama dari Perspektif Kebebasan Beragama atau Berkeyakinan","author":[{"literal":"Julianus Mojau"}],"issued":{"date-parts":[["2009"]]}},"locator":"25","label":"page"}],"schema":"https://github.com/citation-style-language/schema/raw/master/csl-citation.json"} </w:instrText>
      </w:r>
      <w:r w:rsidRPr="00ED65B4">
        <w:rPr>
          <w:sz w:val="20"/>
          <w:szCs w:val="20"/>
        </w:rPr>
        <w:fldChar w:fldCharType="separate"/>
      </w:r>
      <w:proofErr w:type="spellStart"/>
      <w:r w:rsidRPr="00ED65B4">
        <w:rPr>
          <w:rFonts w:ascii="Calibri" w:hAnsi="Calibri" w:cs="Calibri"/>
          <w:sz w:val="20"/>
          <w:szCs w:val="20"/>
        </w:rPr>
        <w:t>Mojau</w:t>
      </w:r>
      <w:proofErr w:type="spellEnd"/>
      <w:r w:rsidRPr="00ED65B4">
        <w:rPr>
          <w:rFonts w:ascii="Calibri" w:hAnsi="Calibri" w:cs="Calibri"/>
          <w:sz w:val="20"/>
          <w:szCs w:val="20"/>
        </w:rPr>
        <w:t xml:space="preserve">, </w:t>
      </w:r>
      <w:proofErr w:type="spellStart"/>
      <w:r w:rsidRPr="00ED65B4">
        <w:rPr>
          <w:rFonts w:ascii="Calibri" w:hAnsi="Calibri" w:cs="Calibri"/>
          <w:i/>
          <w:iCs/>
          <w:sz w:val="20"/>
          <w:szCs w:val="20"/>
        </w:rPr>
        <w:t>Teologi</w:t>
      </w:r>
      <w:proofErr w:type="spellEnd"/>
      <w:r w:rsidRPr="00ED65B4">
        <w:rPr>
          <w:rFonts w:ascii="Calibri" w:hAnsi="Calibri" w:cs="Calibri"/>
          <w:i/>
          <w:iCs/>
          <w:sz w:val="20"/>
          <w:szCs w:val="20"/>
        </w:rPr>
        <w:t xml:space="preserve"> </w:t>
      </w:r>
      <w:proofErr w:type="spellStart"/>
      <w:r w:rsidRPr="00ED65B4">
        <w:rPr>
          <w:rFonts w:ascii="Calibri" w:hAnsi="Calibri" w:cs="Calibri"/>
          <w:i/>
          <w:iCs/>
          <w:sz w:val="20"/>
          <w:szCs w:val="20"/>
        </w:rPr>
        <w:t>Politik</w:t>
      </w:r>
      <w:proofErr w:type="spellEnd"/>
      <w:r w:rsidRPr="00ED65B4">
        <w:rPr>
          <w:rFonts w:ascii="Calibri" w:hAnsi="Calibri" w:cs="Calibri"/>
          <w:i/>
          <w:iCs/>
          <w:sz w:val="20"/>
          <w:szCs w:val="20"/>
        </w:rPr>
        <w:t xml:space="preserve"> </w:t>
      </w:r>
      <w:proofErr w:type="spellStart"/>
      <w:r w:rsidRPr="00ED65B4">
        <w:rPr>
          <w:rFonts w:ascii="Calibri" w:hAnsi="Calibri" w:cs="Calibri"/>
          <w:i/>
          <w:iCs/>
          <w:sz w:val="20"/>
          <w:szCs w:val="20"/>
        </w:rPr>
        <w:t>Moderasi</w:t>
      </w:r>
      <w:proofErr w:type="spellEnd"/>
      <w:r w:rsidRPr="00ED65B4">
        <w:rPr>
          <w:rFonts w:ascii="Calibri" w:hAnsi="Calibri" w:cs="Calibri"/>
          <w:i/>
          <w:iCs/>
          <w:sz w:val="20"/>
          <w:szCs w:val="20"/>
        </w:rPr>
        <w:t xml:space="preserve"> </w:t>
      </w:r>
      <w:proofErr w:type="spellStart"/>
      <w:r w:rsidRPr="00ED65B4">
        <w:rPr>
          <w:rFonts w:ascii="Calibri" w:hAnsi="Calibri" w:cs="Calibri"/>
          <w:i/>
          <w:iCs/>
          <w:sz w:val="20"/>
          <w:szCs w:val="20"/>
        </w:rPr>
        <w:t>Beragama</w:t>
      </w:r>
      <w:proofErr w:type="spellEnd"/>
      <w:r w:rsidRPr="00ED65B4">
        <w:rPr>
          <w:rFonts w:ascii="Calibri" w:hAnsi="Calibri" w:cs="Calibri"/>
          <w:i/>
          <w:iCs/>
          <w:sz w:val="20"/>
          <w:szCs w:val="20"/>
        </w:rPr>
        <w:t xml:space="preserve"> </w:t>
      </w:r>
      <w:proofErr w:type="spellStart"/>
      <w:r w:rsidRPr="00ED65B4">
        <w:rPr>
          <w:rFonts w:ascii="Calibri" w:hAnsi="Calibri" w:cs="Calibri"/>
          <w:i/>
          <w:iCs/>
          <w:sz w:val="20"/>
          <w:szCs w:val="20"/>
        </w:rPr>
        <w:t>dari</w:t>
      </w:r>
      <w:proofErr w:type="spellEnd"/>
      <w:r w:rsidRPr="00ED65B4">
        <w:rPr>
          <w:rFonts w:ascii="Calibri" w:hAnsi="Calibri" w:cs="Calibri"/>
          <w:i/>
          <w:iCs/>
          <w:sz w:val="20"/>
          <w:szCs w:val="20"/>
        </w:rPr>
        <w:t xml:space="preserve"> </w:t>
      </w:r>
      <w:proofErr w:type="spellStart"/>
      <w:r w:rsidRPr="00ED65B4">
        <w:rPr>
          <w:rFonts w:ascii="Calibri" w:hAnsi="Calibri" w:cs="Calibri"/>
          <w:i/>
          <w:iCs/>
          <w:sz w:val="20"/>
          <w:szCs w:val="20"/>
        </w:rPr>
        <w:t>Perspektif</w:t>
      </w:r>
      <w:proofErr w:type="spellEnd"/>
      <w:r w:rsidRPr="00ED65B4">
        <w:rPr>
          <w:rFonts w:ascii="Calibri" w:hAnsi="Calibri" w:cs="Calibri"/>
          <w:i/>
          <w:iCs/>
          <w:sz w:val="20"/>
          <w:szCs w:val="20"/>
        </w:rPr>
        <w:t xml:space="preserve"> </w:t>
      </w:r>
      <w:proofErr w:type="spellStart"/>
      <w:r w:rsidRPr="00ED65B4">
        <w:rPr>
          <w:rFonts w:ascii="Calibri" w:hAnsi="Calibri" w:cs="Calibri"/>
          <w:i/>
          <w:iCs/>
          <w:sz w:val="20"/>
          <w:szCs w:val="20"/>
        </w:rPr>
        <w:t>Kebebasan</w:t>
      </w:r>
      <w:proofErr w:type="spellEnd"/>
      <w:r w:rsidRPr="00ED65B4">
        <w:rPr>
          <w:rFonts w:ascii="Calibri" w:hAnsi="Calibri" w:cs="Calibri"/>
          <w:i/>
          <w:iCs/>
          <w:sz w:val="20"/>
          <w:szCs w:val="20"/>
        </w:rPr>
        <w:t xml:space="preserve"> </w:t>
      </w:r>
      <w:proofErr w:type="spellStart"/>
      <w:r w:rsidRPr="00ED65B4">
        <w:rPr>
          <w:rFonts w:ascii="Calibri" w:hAnsi="Calibri" w:cs="Calibri"/>
          <w:i/>
          <w:iCs/>
          <w:sz w:val="20"/>
          <w:szCs w:val="20"/>
        </w:rPr>
        <w:t>Beragama</w:t>
      </w:r>
      <w:proofErr w:type="spellEnd"/>
      <w:r w:rsidRPr="00ED65B4">
        <w:rPr>
          <w:rFonts w:ascii="Calibri" w:hAnsi="Calibri" w:cs="Calibri"/>
          <w:i/>
          <w:iCs/>
          <w:sz w:val="20"/>
          <w:szCs w:val="20"/>
        </w:rPr>
        <w:t xml:space="preserve"> </w:t>
      </w:r>
      <w:proofErr w:type="spellStart"/>
      <w:r w:rsidRPr="00ED65B4">
        <w:rPr>
          <w:rFonts w:ascii="Calibri" w:hAnsi="Calibri" w:cs="Calibri"/>
          <w:i/>
          <w:iCs/>
          <w:sz w:val="20"/>
          <w:szCs w:val="20"/>
        </w:rPr>
        <w:t>atau</w:t>
      </w:r>
      <w:proofErr w:type="spellEnd"/>
      <w:r w:rsidRPr="00ED65B4">
        <w:rPr>
          <w:rFonts w:ascii="Calibri" w:hAnsi="Calibri" w:cs="Calibri"/>
          <w:i/>
          <w:iCs/>
          <w:sz w:val="20"/>
          <w:szCs w:val="20"/>
        </w:rPr>
        <w:t xml:space="preserve"> </w:t>
      </w:r>
      <w:proofErr w:type="spellStart"/>
      <w:r w:rsidRPr="00ED65B4">
        <w:rPr>
          <w:rFonts w:ascii="Calibri" w:hAnsi="Calibri" w:cs="Calibri"/>
          <w:i/>
          <w:iCs/>
          <w:sz w:val="20"/>
          <w:szCs w:val="20"/>
        </w:rPr>
        <w:t>Berkeyakinan</w:t>
      </w:r>
      <w:proofErr w:type="spellEnd"/>
      <w:r w:rsidRPr="00ED65B4">
        <w:rPr>
          <w:rFonts w:ascii="Calibri" w:hAnsi="Calibri" w:cs="Calibri"/>
          <w:sz w:val="20"/>
          <w:szCs w:val="20"/>
        </w:rPr>
        <w:t>, 25.</w:t>
      </w:r>
      <w:r w:rsidRPr="00ED65B4">
        <w:rPr>
          <w:sz w:val="20"/>
          <w:szCs w:val="20"/>
        </w:rPr>
        <w:fldChar w:fldCharType="end"/>
      </w:r>
    </w:p>
  </w:footnote>
  <w:footnote w:id="12">
    <w:p w14:paraId="46921F63" w14:textId="06743489" w:rsidR="004F37C9" w:rsidRPr="00ED65B4" w:rsidRDefault="004F37C9" w:rsidP="00ED65B4">
      <w:pPr>
        <w:pStyle w:val="FootnoteText"/>
        <w:ind w:firstLine="284"/>
        <w:jc w:val="both"/>
        <w:rPr>
          <w:sz w:val="20"/>
          <w:szCs w:val="20"/>
        </w:rPr>
      </w:pPr>
      <w:r w:rsidRPr="00ED65B4">
        <w:rPr>
          <w:rStyle w:val="FootnoteReference"/>
          <w:sz w:val="20"/>
          <w:szCs w:val="20"/>
        </w:rPr>
        <w:footnoteRef/>
      </w:r>
      <w:r w:rsidRPr="00ED65B4">
        <w:rPr>
          <w:sz w:val="20"/>
          <w:szCs w:val="20"/>
        </w:rPr>
        <w:t xml:space="preserve"> </w:t>
      </w:r>
      <w:r w:rsidRPr="00ED65B4">
        <w:rPr>
          <w:sz w:val="20"/>
          <w:szCs w:val="20"/>
        </w:rPr>
        <w:fldChar w:fldCharType="begin"/>
      </w:r>
      <w:r w:rsidRPr="00ED65B4">
        <w:rPr>
          <w:sz w:val="20"/>
          <w:szCs w:val="20"/>
        </w:rPr>
        <w:instrText xml:space="preserve"> ADDIN ZOTERO_ITEM CSL_CITATION {"citationID":"fs6t5I3G","properties":{"formattedCitation":"Muhamad Zuldin, \\uc0\\u8220{}KETIMPANGAN SEBAGAI PENYEBAB KONFLIK: KAJIAN ATAS TEORI SOSIAL KONTEMPORER,\\uc0\\u8221{} {\\i{}TEMALI\\uc0\\u8239{}: Jurnal Pembangunan Sosial} 2, no. 1 (4 Februari 2019): 162, https://doi.org/10.15575/jt.v2i1.4050.","plainCitation":"Muhamad Zuldin, “KETIMPANGAN SEBAGAI PENYEBAB KONFLIK: KAJIAN ATAS TEORI SOSIAL KONTEMPORER,” TEMALI : Jurnal Pembangunan Sosial 2, no. 1 (4 Februari 2019): 162, https://doi.org/10.15575/jt.v2i1.4050.","noteIndex":12},"citationItems":[{"id":105,"uris":["http://zotero.org/users/10501429/items/X95JZNBR"],"itemData":{"id":105,"type":"article-journal","abstract":"This article reviews the relationship between inequality and social conflict in society. This literature review finds that there are at least four schools of thought in contemporary conflict theory that examine the relationship of inequality to conflict. The first is the flow of positive thought which includes the theory of structural conflict. Second is the flow of humanism thinking which consists of symbolic interactions and social construction theory. The third is the school of thought which consists of the thoughts of Jurgen Habermas and Pierre Bourdieu. And the last is a multi-disciplinary school built by Johan Galtung and Anthony Giddens. The four schools of thought develop classical conflict theory, especially Marx's thought that argues that economics is the only factor of conflict in society.","container-title":"TEMALI : Jurnal Pembangunan Sosial","DOI":"10.15575/jt.v2i1.4050","ISSN":"2615-5028","issue":"1","journalAbbreviation":"Temali.","language":"id","page":"157-183","source":"DOI.org (Crossref)","title":"KETIMPANGAN SEBAGAI PENYEBAB KONFLIK: KAJIAN ATAS TEORI SOSIAL KONTEMPORER","title-short":"KETIMPANGAN SEBAGAI PENYEBAB KONFLIK","volume":"2","author":[{"family":"Zuldin","given":"Muhamad"}],"issued":{"date-parts":[["2019",2,4]]}},"locator":"162","label":"page"}],"schema":"https://github.com/citation-style-language/schema/raw/master/csl-citation.json"} </w:instrText>
      </w:r>
      <w:r w:rsidRPr="00ED65B4">
        <w:rPr>
          <w:sz w:val="20"/>
          <w:szCs w:val="20"/>
        </w:rPr>
        <w:fldChar w:fldCharType="separate"/>
      </w:r>
      <w:r w:rsidRPr="00ED65B4">
        <w:rPr>
          <w:rFonts w:ascii="Calibri" w:hAnsi="Calibri" w:cs="Calibri"/>
          <w:sz w:val="20"/>
          <w:szCs w:val="20"/>
        </w:rPr>
        <w:t xml:space="preserve">Muhamad </w:t>
      </w:r>
      <w:proofErr w:type="spellStart"/>
      <w:r w:rsidRPr="00ED65B4">
        <w:rPr>
          <w:rFonts w:ascii="Calibri" w:hAnsi="Calibri" w:cs="Calibri"/>
          <w:sz w:val="20"/>
          <w:szCs w:val="20"/>
        </w:rPr>
        <w:t>Zuldin</w:t>
      </w:r>
      <w:proofErr w:type="spellEnd"/>
      <w:r w:rsidRPr="00ED65B4">
        <w:rPr>
          <w:rFonts w:ascii="Calibri" w:hAnsi="Calibri" w:cs="Calibri"/>
          <w:sz w:val="20"/>
          <w:szCs w:val="20"/>
        </w:rPr>
        <w:t xml:space="preserve">, “KETIMPANGAN SEBAGAI PENYEBAB KONFLIK: KAJIAN ATAS TEORI SOSIAL KONTEMPORER,” </w:t>
      </w:r>
      <w:proofErr w:type="gramStart"/>
      <w:r w:rsidRPr="00ED65B4">
        <w:rPr>
          <w:rFonts w:ascii="Calibri" w:hAnsi="Calibri" w:cs="Calibri"/>
          <w:i/>
          <w:iCs/>
          <w:sz w:val="20"/>
          <w:szCs w:val="20"/>
        </w:rPr>
        <w:t>TEMALI :</w:t>
      </w:r>
      <w:proofErr w:type="gramEnd"/>
      <w:r w:rsidRPr="00ED65B4">
        <w:rPr>
          <w:rFonts w:ascii="Calibri" w:hAnsi="Calibri" w:cs="Calibri"/>
          <w:i/>
          <w:iCs/>
          <w:sz w:val="20"/>
          <w:szCs w:val="20"/>
        </w:rPr>
        <w:t xml:space="preserve"> </w:t>
      </w:r>
      <w:proofErr w:type="spellStart"/>
      <w:r w:rsidRPr="00ED65B4">
        <w:rPr>
          <w:rFonts w:ascii="Calibri" w:hAnsi="Calibri" w:cs="Calibri"/>
          <w:i/>
          <w:iCs/>
          <w:sz w:val="20"/>
          <w:szCs w:val="20"/>
        </w:rPr>
        <w:t>Jurnal</w:t>
      </w:r>
      <w:proofErr w:type="spellEnd"/>
      <w:r w:rsidRPr="00ED65B4">
        <w:rPr>
          <w:rFonts w:ascii="Calibri" w:hAnsi="Calibri" w:cs="Calibri"/>
          <w:i/>
          <w:iCs/>
          <w:sz w:val="20"/>
          <w:szCs w:val="20"/>
        </w:rPr>
        <w:t xml:space="preserve"> Pembangunan </w:t>
      </w:r>
      <w:proofErr w:type="spellStart"/>
      <w:r w:rsidRPr="00ED65B4">
        <w:rPr>
          <w:rFonts w:ascii="Calibri" w:hAnsi="Calibri" w:cs="Calibri"/>
          <w:i/>
          <w:iCs/>
          <w:sz w:val="20"/>
          <w:szCs w:val="20"/>
        </w:rPr>
        <w:t>Sosial</w:t>
      </w:r>
      <w:proofErr w:type="spellEnd"/>
      <w:r w:rsidRPr="00ED65B4">
        <w:rPr>
          <w:rFonts w:ascii="Calibri" w:hAnsi="Calibri" w:cs="Calibri"/>
          <w:sz w:val="20"/>
          <w:szCs w:val="20"/>
        </w:rPr>
        <w:t xml:space="preserve"> 2, no. 1 (4 </w:t>
      </w:r>
      <w:proofErr w:type="spellStart"/>
      <w:r w:rsidRPr="00ED65B4">
        <w:rPr>
          <w:rFonts w:ascii="Calibri" w:hAnsi="Calibri" w:cs="Calibri"/>
          <w:sz w:val="20"/>
          <w:szCs w:val="20"/>
        </w:rPr>
        <w:t>Februari</w:t>
      </w:r>
      <w:proofErr w:type="spellEnd"/>
      <w:r w:rsidRPr="00ED65B4">
        <w:rPr>
          <w:rFonts w:ascii="Calibri" w:hAnsi="Calibri" w:cs="Calibri"/>
          <w:sz w:val="20"/>
          <w:szCs w:val="20"/>
        </w:rPr>
        <w:t xml:space="preserve"> 2019): 162, https://doi.org/10.15575/jt.v2i1.4050.</w:t>
      </w:r>
      <w:r w:rsidRPr="00ED65B4">
        <w:rPr>
          <w:sz w:val="20"/>
          <w:szCs w:val="20"/>
        </w:rPr>
        <w:fldChar w:fldCharType="end"/>
      </w:r>
    </w:p>
  </w:footnote>
  <w:footnote w:id="13">
    <w:p w14:paraId="3635F01E" w14:textId="383839B1" w:rsidR="004F37C9" w:rsidRPr="00ED65B4" w:rsidRDefault="004F37C9" w:rsidP="00ED65B4">
      <w:pPr>
        <w:pStyle w:val="FootnoteText"/>
        <w:ind w:firstLine="284"/>
        <w:jc w:val="both"/>
        <w:rPr>
          <w:sz w:val="20"/>
          <w:szCs w:val="20"/>
        </w:rPr>
      </w:pPr>
      <w:r w:rsidRPr="00ED65B4">
        <w:rPr>
          <w:rStyle w:val="FootnoteReference"/>
          <w:sz w:val="20"/>
          <w:szCs w:val="20"/>
        </w:rPr>
        <w:footnoteRef/>
      </w:r>
      <w:r w:rsidRPr="00ED65B4">
        <w:rPr>
          <w:sz w:val="20"/>
          <w:szCs w:val="20"/>
        </w:rPr>
        <w:t xml:space="preserve"> </w:t>
      </w:r>
      <w:r w:rsidRPr="00ED65B4">
        <w:rPr>
          <w:sz w:val="20"/>
          <w:szCs w:val="20"/>
        </w:rPr>
        <w:fldChar w:fldCharType="begin"/>
      </w:r>
      <w:r w:rsidR="0035149F" w:rsidRPr="00ED65B4">
        <w:rPr>
          <w:sz w:val="20"/>
          <w:szCs w:val="20"/>
        </w:rPr>
        <w:instrText xml:space="preserve"> ADDIN ZOTERO_ITEM CSL_CITATION {"citationID":"cmWiO6iN","properties":{"formattedCitation":"Julianus Mojau, {\\i{}Teologi Politik Moderasi Beragama dari Perspektif Kebebasan Beragama atau Berkeyakinan}, 66.","plainCitation":"Julianus Mojau, Teologi Politik Moderasi Beragama dari Perspektif Kebebasan Beragama atau Berkeyakinan, 66.","dontUpdate":true,"noteIndex":13},"citationItems":[{"id":109,"uris":["http://zotero.org/users/10501429/items/3I65JATH"],"itemData":{"id":109,"type":"book","event-place":"Yogyakarta","publisher":"Kanisius","publisher-place":"Yogyakarta","title":"Teologi Politik Moderasi Beragama dari Perspektif Kebebasan Beragama atau Berkeyakinan","author":[{"literal":"Julianus Mojau"}],"issued":{"date-parts":[["2009"]]}},"locator":"66","label":"page"}],"schema":"https://github.com/citation-style-language/schema/raw/master/csl-citation.json"} </w:instrText>
      </w:r>
      <w:r w:rsidRPr="00ED65B4">
        <w:rPr>
          <w:sz w:val="20"/>
          <w:szCs w:val="20"/>
        </w:rPr>
        <w:fldChar w:fldCharType="separate"/>
      </w:r>
      <w:proofErr w:type="spellStart"/>
      <w:r w:rsidRPr="00ED65B4">
        <w:rPr>
          <w:rFonts w:ascii="Calibri" w:hAnsi="Calibri" w:cs="Calibri"/>
          <w:sz w:val="20"/>
          <w:szCs w:val="20"/>
        </w:rPr>
        <w:t>Mojau</w:t>
      </w:r>
      <w:proofErr w:type="spellEnd"/>
      <w:r w:rsidRPr="00ED65B4">
        <w:rPr>
          <w:rFonts w:ascii="Calibri" w:hAnsi="Calibri" w:cs="Calibri"/>
          <w:sz w:val="20"/>
          <w:szCs w:val="20"/>
        </w:rPr>
        <w:t xml:space="preserve">, </w:t>
      </w:r>
      <w:proofErr w:type="spellStart"/>
      <w:r w:rsidRPr="00ED65B4">
        <w:rPr>
          <w:rFonts w:ascii="Calibri" w:hAnsi="Calibri" w:cs="Calibri"/>
          <w:i/>
          <w:iCs/>
          <w:sz w:val="20"/>
          <w:szCs w:val="20"/>
        </w:rPr>
        <w:t>Teologi</w:t>
      </w:r>
      <w:proofErr w:type="spellEnd"/>
      <w:r w:rsidRPr="00ED65B4">
        <w:rPr>
          <w:rFonts w:ascii="Calibri" w:hAnsi="Calibri" w:cs="Calibri"/>
          <w:i/>
          <w:iCs/>
          <w:sz w:val="20"/>
          <w:szCs w:val="20"/>
        </w:rPr>
        <w:t xml:space="preserve"> </w:t>
      </w:r>
      <w:proofErr w:type="spellStart"/>
      <w:r w:rsidRPr="00ED65B4">
        <w:rPr>
          <w:rFonts w:ascii="Calibri" w:hAnsi="Calibri" w:cs="Calibri"/>
          <w:i/>
          <w:iCs/>
          <w:sz w:val="20"/>
          <w:szCs w:val="20"/>
        </w:rPr>
        <w:t>Politik</w:t>
      </w:r>
      <w:proofErr w:type="spellEnd"/>
      <w:r w:rsidRPr="00ED65B4">
        <w:rPr>
          <w:rFonts w:ascii="Calibri" w:hAnsi="Calibri" w:cs="Calibri"/>
          <w:i/>
          <w:iCs/>
          <w:sz w:val="20"/>
          <w:szCs w:val="20"/>
        </w:rPr>
        <w:t xml:space="preserve"> </w:t>
      </w:r>
      <w:proofErr w:type="spellStart"/>
      <w:r w:rsidRPr="00ED65B4">
        <w:rPr>
          <w:rFonts w:ascii="Calibri" w:hAnsi="Calibri" w:cs="Calibri"/>
          <w:i/>
          <w:iCs/>
          <w:sz w:val="20"/>
          <w:szCs w:val="20"/>
        </w:rPr>
        <w:t>Moderasi</w:t>
      </w:r>
      <w:proofErr w:type="spellEnd"/>
      <w:r w:rsidRPr="00ED65B4">
        <w:rPr>
          <w:rFonts w:ascii="Calibri" w:hAnsi="Calibri" w:cs="Calibri"/>
          <w:i/>
          <w:iCs/>
          <w:sz w:val="20"/>
          <w:szCs w:val="20"/>
        </w:rPr>
        <w:t xml:space="preserve"> </w:t>
      </w:r>
      <w:proofErr w:type="spellStart"/>
      <w:r w:rsidRPr="00ED65B4">
        <w:rPr>
          <w:rFonts w:ascii="Calibri" w:hAnsi="Calibri" w:cs="Calibri"/>
          <w:i/>
          <w:iCs/>
          <w:sz w:val="20"/>
          <w:szCs w:val="20"/>
        </w:rPr>
        <w:t>Beragama</w:t>
      </w:r>
      <w:proofErr w:type="spellEnd"/>
      <w:r w:rsidRPr="00ED65B4">
        <w:rPr>
          <w:rFonts w:ascii="Calibri" w:hAnsi="Calibri" w:cs="Calibri"/>
          <w:i/>
          <w:iCs/>
          <w:sz w:val="20"/>
          <w:szCs w:val="20"/>
        </w:rPr>
        <w:t xml:space="preserve"> </w:t>
      </w:r>
      <w:proofErr w:type="spellStart"/>
      <w:r w:rsidRPr="00ED65B4">
        <w:rPr>
          <w:rFonts w:ascii="Calibri" w:hAnsi="Calibri" w:cs="Calibri"/>
          <w:i/>
          <w:iCs/>
          <w:sz w:val="20"/>
          <w:szCs w:val="20"/>
        </w:rPr>
        <w:t>dari</w:t>
      </w:r>
      <w:proofErr w:type="spellEnd"/>
      <w:r w:rsidRPr="00ED65B4">
        <w:rPr>
          <w:rFonts w:ascii="Calibri" w:hAnsi="Calibri" w:cs="Calibri"/>
          <w:i/>
          <w:iCs/>
          <w:sz w:val="20"/>
          <w:szCs w:val="20"/>
        </w:rPr>
        <w:t xml:space="preserve"> </w:t>
      </w:r>
      <w:proofErr w:type="spellStart"/>
      <w:r w:rsidRPr="00ED65B4">
        <w:rPr>
          <w:rFonts w:ascii="Calibri" w:hAnsi="Calibri" w:cs="Calibri"/>
          <w:i/>
          <w:iCs/>
          <w:sz w:val="20"/>
          <w:szCs w:val="20"/>
        </w:rPr>
        <w:t>Perspektif</w:t>
      </w:r>
      <w:proofErr w:type="spellEnd"/>
      <w:r w:rsidRPr="00ED65B4">
        <w:rPr>
          <w:rFonts w:ascii="Calibri" w:hAnsi="Calibri" w:cs="Calibri"/>
          <w:i/>
          <w:iCs/>
          <w:sz w:val="20"/>
          <w:szCs w:val="20"/>
        </w:rPr>
        <w:t xml:space="preserve"> </w:t>
      </w:r>
      <w:proofErr w:type="spellStart"/>
      <w:r w:rsidRPr="00ED65B4">
        <w:rPr>
          <w:rFonts w:ascii="Calibri" w:hAnsi="Calibri" w:cs="Calibri"/>
          <w:i/>
          <w:iCs/>
          <w:sz w:val="20"/>
          <w:szCs w:val="20"/>
        </w:rPr>
        <w:t>Kebebasan</w:t>
      </w:r>
      <w:proofErr w:type="spellEnd"/>
      <w:r w:rsidRPr="00ED65B4">
        <w:rPr>
          <w:rFonts w:ascii="Calibri" w:hAnsi="Calibri" w:cs="Calibri"/>
          <w:i/>
          <w:iCs/>
          <w:sz w:val="20"/>
          <w:szCs w:val="20"/>
        </w:rPr>
        <w:t xml:space="preserve"> </w:t>
      </w:r>
      <w:proofErr w:type="spellStart"/>
      <w:r w:rsidRPr="00ED65B4">
        <w:rPr>
          <w:rFonts w:ascii="Calibri" w:hAnsi="Calibri" w:cs="Calibri"/>
          <w:i/>
          <w:iCs/>
          <w:sz w:val="20"/>
          <w:szCs w:val="20"/>
        </w:rPr>
        <w:t>Beragama</w:t>
      </w:r>
      <w:proofErr w:type="spellEnd"/>
      <w:r w:rsidRPr="00ED65B4">
        <w:rPr>
          <w:rFonts w:ascii="Calibri" w:hAnsi="Calibri" w:cs="Calibri"/>
          <w:i/>
          <w:iCs/>
          <w:sz w:val="20"/>
          <w:szCs w:val="20"/>
        </w:rPr>
        <w:t xml:space="preserve"> </w:t>
      </w:r>
      <w:proofErr w:type="spellStart"/>
      <w:r w:rsidRPr="00ED65B4">
        <w:rPr>
          <w:rFonts w:ascii="Calibri" w:hAnsi="Calibri" w:cs="Calibri"/>
          <w:i/>
          <w:iCs/>
          <w:sz w:val="20"/>
          <w:szCs w:val="20"/>
        </w:rPr>
        <w:t>atau</w:t>
      </w:r>
      <w:proofErr w:type="spellEnd"/>
      <w:r w:rsidRPr="00ED65B4">
        <w:rPr>
          <w:rFonts w:ascii="Calibri" w:hAnsi="Calibri" w:cs="Calibri"/>
          <w:i/>
          <w:iCs/>
          <w:sz w:val="20"/>
          <w:szCs w:val="20"/>
        </w:rPr>
        <w:t xml:space="preserve"> </w:t>
      </w:r>
      <w:proofErr w:type="spellStart"/>
      <w:r w:rsidRPr="00ED65B4">
        <w:rPr>
          <w:rFonts w:ascii="Calibri" w:hAnsi="Calibri" w:cs="Calibri"/>
          <w:i/>
          <w:iCs/>
          <w:sz w:val="20"/>
          <w:szCs w:val="20"/>
        </w:rPr>
        <w:t>Berkeyakinan</w:t>
      </w:r>
      <w:proofErr w:type="spellEnd"/>
      <w:r w:rsidRPr="00ED65B4">
        <w:rPr>
          <w:rFonts w:ascii="Calibri" w:hAnsi="Calibri" w:cs="Calibri"/>
          <w:sz w:val="20"/>
          <w:szCs w:val="20"/>
        </w:rPr>
        <w:t>, 66.</w:t>
      </w:r>
      <w:r w:rsidRPr="00ED65B4">
        <w:rPr>
          <w:sz w:val="20"/>
          <w:szCs w:val="20"/>
        </w:rPr>
        <w:fldChar w:fldCharType="end"/>
      </w:r>
    </w:p>
  </w:footnote>
  <w:footnote w:id="14">
    <w:p w14:paraId="7F7336A4" w14:textId="0F0E7DF4" w:rsidR="004F37C9" w:rsidRPr="00ED65B4" w:rsidRDefault="004F37C9" w:rsidP="00ED65B4">
      <w:pPr>
        <w:pStyle w:val="FootnoteText"/>
        <w:ind w:firstLine="284"/>
        <w:jc w:val="both"/>
        <w:rPr>
          <w:sz w:val="20"/>
          <w:szCs w:val="20"/>
        </w:rPr>
      </w:pPr>
      <w:r w:rsidRPr="00ED65B4">
        <w:rPr>
          <w:rStyle w:val="FootnoteReference"/>
          <w:sz w:val="20"/>
          <w:szCs w:val="20"/>
        </w:rPr>
        <w:footnoteRef/>
      </w:r>
      <w:r w:rsidRPr="00ED65B4">
        <w:rPr>
          <w:sz w:val="20"/>
          <w:szCs w:val="20"/>
        </w:rPr>
        <w:t xml:space="preserve"> </w:t>
      </w:r>
      <w:r w:rsidRPr="00ED65B4">
        <w:rPr>
          <w:sz w:val="20"/>
          <w:szCs w:val="20"/>
        </w:rPr>
        <w:fldChar w:fldCharType="begin"/>
      </w:r>
      <w:r w:rsidRPr="00ED65B4">
        <w:rPr>
          <w:sz w:val="20"/>
          <w:szCs w:val="20"/>
        </w:rPr>
        <w:instrText xml:space="preserve"> ADDIN ZOTERO_ITEM CSL_CITATION {"citationID":"b6d2AAeC","properties":{"formattedCitation":"Zuldin, \\uc0\\u8220{}KETIMPANGAN SEBAGAI PENYEBAB KONFLIK,\\uc0\\u8221{} 169.","plainCitation":"Zuldin, “KETIMPANGAN SEBAGAI PENYEBAB KONFLIK,” 169.","noteIndex":14},"citationItems":[{"id":105,"uris":["http://zotero.org/users/10501429/items/X95JZNBR"],"itemData":{"id":105,"type":"article-journal","abstract":"This article reviews the relationship between inequality and social conflict in society. This literature review finds that there are at least four schools of thought in contemporary conflict theory that examine the relationship of inequality to conflict. The first is the flow of positive thought which includes the theory of structural conflict. Second is the flow of humanism thinking which consists of symbolic interactions and social construction theory. The third is the school of thought which consists of the thoughts of Jurgen Habermas and Pierre Bourdieu. And the last is a multi-disciplinary school built by Johan Galtung and Anthony Giddens. The four schools of thought develop classical conflict theory, especially Marx's thought that argues that economics is the only factor of conflict in society.","container-title":"TEMALI : Jurnal Pembangunan Sosial","DOI":"10.15575/jt.v2i1.4050","ISSN":"2615-5028","issue":"1","journalAbbreviation":"Temali.","language":"id","page":"157-183","source":"DOI.org (Crossref)","title":"KETIMPANGAN SEBAGAI PENYEBAB KONFLIK: KAJIAN ATAS TEORI SOSIAL KONTEMPORER","title-short":"KETIMPANGAN SEBAGAI PENYEBAB KONFLIK","volume":"2","author":[{"family":"Zuldin","given":"Muhamad"}],"issued":{"date-parts":[["2019",2,4]]}},"locator":"169","label":"page"}],"schema":"https://github.com/citation-style-language/schema/raw/master/csl-citation.json"} </w:instrText>
      </w:r>
      <w:r w:rsidRPr="00ED65B4">
        <w:rPr>
          <w:sz w:val="20"/>
          <w:szCs w:val="20"/>
        </w:rPr>
        <w:fldChar w:fldCharType="separate"/>
      </w:r>
      <w:proofErr w:type="spellStart"/>
      <w:r w:rsidRPr="00ED65B4">
        <w:rPr>
          <w:rFonts w:ascii="Calibri" w:hAnsi="Calibri" w:cs="Calibri"/>
          <w:sz w:val="20"/>
          <w:szCs w:val="20"/>
        </w:rPr>
        <w:t>Zuldin</w:t>
      </w:r>
      <w:proofErr w:type="spellEnd"/>
      <w:r w:rsidRPr="00ED65B4">
        <w:rPr>
          <w:rFonts w:ascii="Calibri" w:hAnsi="Calibri" w:cs="Calibri"/>
          <w:sz w:val="20"/>
          <w:szCs w:val="20"/>
        </w:rPr>
        <w:t>, “KETIMPANGAN SEBAGAI PENYEBAB KONFLIK,” 169.</w:t>
      </w:r>
      <w:r w:rsidRPr="00ED65B4">
        <w:rPr>
          <w:sz w:val="20"/>
          <w:szCs w:val="20"/>
        </w:rPr>
        <w:fldChar w:fldCharType="end"/>
      </w:r>
    </w:p>
  </w:footnote>
  <w:footnote w:id="15">
    <w:p w14:paraId="2CC20014" w14:textId="197DAF0B" w:rsidR="0035149F" w:rsidRPr="00ED65B4" w:rsidRDefault="0035149F" w:rsidP="00ED65B4">
      <w:pPr>
        <w:pStyle w:val="FootnoteText"/>
        <w:ind w:firstLine="284"/>
        <w:jc w:val="both"/>
        <w:rPr>
          <w:sz w:val="20"/>
          <w:szCs w:val="20"/>
        </w:rPr>
      </w:pPr>
      <w:r w:rsidRPr="00ED65B4">
        <w:rPr>
          <w:rStyle w:val="FootnoteReference"/>
          <w:sz w:val="20"/>
          <w:szCs w:val="20"/>
        </w:rPr>
        <w:footnoteRef/>
      </w:r>
      <w:r w:rsidRPr="00ED65B4">
        <w:rPr>
          <w:sz w:val="20"/>
          <w:szCs w:val="20"/>
        </w:rPr>
        <w:t xml:space="preserve"> </w:t>
      </w:r>
      <w:r w:rsidRPr="00ED65B4">
        <w:rPr>
          <w:sz w:val="20"/>
          <w:szCs w:val="20"/>
        </w:rPr>
        <w:fldChar w:fldCharType="begin"/>
      </w:r>
      <w:r w:rsidRPr="00ED65B4">
        <w:rPr>
          <w:sz w:val="20"/>
          <w:szCs w:val="20"/>
        </w:rPr>
        <w:instrText xml:space="preserve"> ADDIN ZOTERO_ITEM CSL_CITATION {"citationID":"caNFw1uX","properties":{"formattedCitation":"Zuldin, 169.","plainCitation":"Zuldin, 169.","noteIndex":15},"citationItems":[{"id":105,"uris":["http://zotero.org/users/10501429/items/X95JZNBR"],"itemData":{"id":105,"type":"article-journal","abstract":"This article reviews the relationship between inequality and social conflict in society. This literature review finds that there are at least four schools of thought in contemporary conflict theory that examine the relationship of inequality to conflict. The first is the flow of positive thought which includes the theory of structural conflict. Second is the flow of humanism thinking which consists of symbolic interactions and social construction theory. The third is the school of thought which consists of the thoughts of Jurgen Habermas and Pierre Bourdieu. And the last is a multi-disciplinary school built by Johan Galtung and Anthony Giddens. The four schools of thought develop classical conflict theory, especially Marx's thought that argues that economics is the only factor of conflict in society.","container-title":"TEMALI : Jurnal Pembangunan Sosial","DOI":"10.15575/jt.v2i1.4050","ISSN":"2615-5028","issue":"1","journalAbbreviation":"Temali.","language":"id","page":"157-183","source":"DOI.org (Crossref)","title":"KETIMPANGAN SEBAGAI PENYEBAB KONFLIK: KAJIAN ATAS TEORI SOSIAL KONTEMPORER","title-short":"KETIMPANGAN SEBAGAI PENYEBAB KONFLIK","volume":"2","author":[{"family":"Zuldin","given":"Muhamad"}],"issued":{"date-parts":[["2019",2,4]]}},"locator":"169","label":"page"}],"schema":"https://github.com/citation-style-language/schema/raw/master/csl-citation.json"} </w:instrText>
      </w:r>
      <w:r w:rsidRPr="00ED65B4">
        <w:rPr>
          <w:sz w:val="20"/>
          <w:szCs w:val="20"/>
        </w:rPr>
        <w:fldChar w:fldCharType="separate"/>
      </w:r>
      <w:proofErr w:type="spellStart"/>
      <w:r w:rsidRPr="00ED65B4">
        <w:rPr>
          <w:rFonts w:ascii="Calibri" w:hAnsi="Calibri" w:cs="Calibri"/>
          <w:sz w:val="20"/>
          <w:szCs w:val="20"/>
        </w:rPr>
        <w:t>Zuldin</w:t>
      </w:r>
      <w:proofErr w:type="spellEnd"/>
      <w:r w:rsidRPr="00ED65B4">
        <w:rPr>
          <w:rFonts w:ascii="Calibri" w:hAnsi="Calibri" w:cs="Calibri"/>
          <w:sz w:val="20"/>
          <w:szCs w:val="20"/>
        </w:rPr>
        <w:t>, "</w:t>
      </w:r>
      <w:r w:rsidRPr="00ED65B4">
        <w:rPr>
          <w:rFonts w:ascii="Calibri" w:hAnsi="Calibri" w:cs="Calibri"/>
          <w:sz w:val="20"/>
          <w:szCs w:val="20"/>
        </w:rPr>
        <w:t>KETIMPANGAN SEBAGAI PENYEBAB KONFLIK</w:t>
      </w:r>
      <w:r w:rsidRPr="00ED65B4">
        <w:rPr>
          <w:rFonts w:ascii="Calibri" w:hAnsi="Calibri" w:cs="Calibri"/>
          <w:sz w:val="20"/>
          <w:szCs w:val="20"/>
        </w:rPr>
        <w:t>," 169.</w:t>
      </w:r>
      <w:r w:rsidRPr="00ED65B4">
        <w:rPr>
          <w:sz w:val="20"/>
          <w:szCs w:val="20"/>
        </w:rPr>
        <w:fldChar w:fldCharType="end"/>
      </w:r>
    </w:p>
  </w:footnote>
  <w:footnote w:id="16">
    <w:p w14:paraId="5BAE180C" w14:textId="01B65634" w:rsidR="00ED0A4A" w:rsidRPr="00ED65B4" w:rsidRDefault="00ED0A4A" w:rsidP="00ED65B4">
      <w:pPr>
        <w:pStyle w:val="FootnoteText"/>
        <w:ind w:firstLine="284"/>
        <w:jc w:val="both"/>
        <w:rPr>
          <w:sz w:val="20"/>
          <w:szCs w:val="20"/>
        </w:rPr>
      </w:pPr>
      <w:r w:rsidRPr="00ED65B4">
        <w:rPr>
          <w:rStyle w:val="FootnoteReference"/>
          <w:sz w:val="20"/>
          <w:szCs w:val="20"/>
        </w:rPr>
        <w:footnoteRef/>
      </w:r>
      <w:r w:rsidRPr="00ED65B4">
        <w:rPr>
          <w:sz w:val="20"/>
          <w:szCs w:val="20"/>
        </w:rPr>
        <w:t xml:space="preserve"> </w:t>
      </w:r>
      <w:r w:rsidRPr="00ED65B4">
        <w:rPr>
          <w:sz w:val="20"/>
          <w:szCs w:val="20"/>
        </w:rPr>
        <w:fldChar w:fldCharType="begin"/>
      </w:r>
      <w:r w:rsidRPr="00ED65B4">
        <w:rPr>
          <w:sz w:val="20"/>
          <w:szCs w:val="20"/>
        </w:rPr>
        <w:instrText xml:space="preserve"> ADDIN ZOTERO_ITEM CSL_CITATION {"citationID":"iB4JEx9p","properties":{"formattedCitation":"Kurnia Novianti, \\uc0\\u8220{}Kebudayaan, Perubahan Sosial dan Agama dalam Perspektif Antropologi,\\uc0\\u8221{} {\\i{}Harmoni}, 2, 12 (Agustus 2013): 2, https://www.academia.edu/36358092/Vol_12_No_1_Mei_2017_pdf.","plainCitation":"Kurnia Novianti, “Kebudayaan, Perubahan Sosial dan Agama dalam Perspektif Antropologi,” Harmoni, 2, 12 (Agustus 2013): 2, https://www.academia.edu/36358092/Vol_12_No_1_Mei_2017_pdf.","noteIndex":16},"citationItems":[{"id":111,"uris":["http://zotero.org/users/10501429/items/C2NXPWNI"],"itemData":{"id":111,"type":"article-journal","collection-title":"2","container-title":"Harmoni","title":"Kebudayaan, Perubahan Sosial dan Agama dalam Perspektif Antropologi","URL":"https://www.academia.edu/36358092/Vol_12_No_1_Mei_2017_pdf","volume":"12","author":[{"literal":"Kurnia Novianti"}],"issued":{"date-parts":[["2013",8]]}},"locator":"2","label":"page"}],"schema":"https://github.com/citation-style-language/schema/raw/master/csl-citation.json"} </w:instrText>
      </w:r>
      <w:r w:rsidRPr="00ED65B4">
        <w:rPr>
          <w:sz w:val="20"/>
          <w:szCs w:val="20"/>
        </w:rPr>
        <w:fldChar w:fldCharType="separate"/>
      </w:r>
      <w:r w:rsidRPr="00ED65B4">
        <w:rPr>
          <w:rFonts w:ascii="Calibri" w:hAnsi="Calibri" w:cs="Calibri"/>
          <w:sz w:val="20"/>
          <w:szCs w:val="20"/>
        </w:rPr>
        <w:t xml:space="preserve">Kurnia </w:t>
      </w:r>
      <w:proofErr w:type="spellStart"/>
      <w:r w:rsidRPr="00ED65B4">
        <w:rPr>
          <w:rFonts w:ascii="Calibri" w:hAnsi="Calibri" w:cs="Calibri"/>
          <w:sz w:val="20"/>
          <w:szCs w:val="20"/>
        </w:rPr>
        <w:t>Novianti</w:t>
      </w:r>
      <w:proofErr w:type="spellEnd"/>
      <w:r w:rsidRPr="00ED65B4">
        <w:rPr>
          <w:rFonts w:ascii="Calibri" w:hAnsi="Calibri" w:cs="Calibri"/>
          <w:sz w:val="20"/>
          <w:szCs w:val="20"/>
        </w:rPr>
        <w:t>, “</w:t>
      </w:r>
      <w:proofErr w:type="spellStart"/>
      <w:r w:rsidRPr="00ED65B4">
        <w:rPr>
          <w:rFonts w:ascii="Calibri" w:hAnsi="Calibri" w:cs="Calibri"/>
          <w:sz w:val="20"/>
          <w:szCs w:val="20"/>
        </w:rPr>
        <w:t>Kebudayaan</w:t>
      </w:r>
      <w:proofErr w:type="spellEnd"/>
      <w:r w:rsidRPr="00ED65B4">
        <w:rPr>
          <w:rFonts w:ascii="Calibri" w:hAnsi="Calibri" w:cs="Calibri"/>
          <w:sz w:val="20"/>
          <w:szCs w:val="20"/>
        </w:rPr>
        <w:t xml:space="preserve">, </w:t>
      </w:r>
      <w:proofErr w:type="spellStart"/>
      <w:r w:rsidRPr="00ED65B4">
        <w:rPr>
          <w:rFonts w:ascii="Calibri" w:hAnsi="Calibri" w:cs="Calibri"/>
          <w:sz w:val="20"/>
          <w:szCs w:val="20"/>
        </w:rPr>
        <w:t>Perubahan</w:t>
      </w:r>
      <w:proofErr w:type="spellEnd"/>
      <w:r w:rsidRPr="00ED65B4">
        <w:rPr>
          <w:rFonts w:ascii="Calibri" w:hAnsi="Calibri" w:cs="Calibri"/>
          <w:sz w:val="20"/>
          <w:szCs w:val="20"/>
        </w:rPr>
        <w:t xml:space="preserve"> </w:t>
      </w:r>
      <w:proofErr w:type="spellStart"/>
      <w:r w:rsidRPr="00ED65B4">
        <w:rPr>
          <w:rFonts w:ascii="Calibri" w:hAnsi="Calibri" w:cs="Calibri"/>
          <w:sz w:val="20"/>
          <w:szCs w:val="20"/>
        </w:rPr>
        <w:t>Sosial</w:t>
      </w:r>
      <w:proofErr w:type="spellEnd"/>
      <w:r w:rsidRPr="00ED65B4">
        <w:rPr>
          <w:rFonts w:ascii="Calibri" w:hAnsi="Calibri" w:cs="Calibri"/>
          <w:sz w:val="20"/>
          <w:szCs w:val="20"/>
        </w:rPr>
        <w:t xml:space="preserve"> dan Agama </w:t>
      </w:r>
      <w:proofErr w:type="spellStart"/>
      <w:r w:rsidRPr="00ED65B4">
        <w:rPr>
          <w:rFonts w:ascii="Calibri" w:hAnsi="Calibri" w:cs="Calibri"/>
          <w:sz w:val="20"/>
          <w:szCs w:val="20"/>
        </w:rPr>
        <w:t>dalam</w:t>
      </w:r>
      <w:proofErr w:type="spellEnd"/>
      <w:r w:rsidRPr="00ED65B4">
        <w:rPr>
          <w:rFonts w:ascii="Calibri" w:hAnsi="Calibri" w:cs="Calibri"/>
          <w:sz w:val="20"/>
          <w:szCs w:val="20"/>
        </w:rPr>
        <w:t xml:space="preserve"> </w:t>
      </w:r>
      <w:proofErr w:type="spellStart"/>
      <w:r w:rsidRPr="00ED65B4">
        <w:rPr>
          <w:rFonts w:ascii="Calibri" w:hAnsi="Calibri" w:cs="Calibri"/>
          <w:sz w:val="20"/>
          <w:szCs w:val="20"/>
        </w:rPr>
        <w:t>Perspektif</w:t>
      </w:r>
      <w:proofErr w:type="spellEnd"/>
      <w:r w:rsidRPr="00ED65B4">
        <w:rPr>
          <w:rFonts w:ascii="Calibri" w:hAnsi="Calibri" w:cs="Calibri"/>
          <w:sz w:val="20"/>
          <w:szCs w:val="20"/>
        </w:rPr>
        <w:t xml:space="preserve"> </w:t>
      </w:r>
      <w:proofErr w:type="spellStart"/>
      <w:r w:rsidRPr="00ED65B4">
        <w:rPr>
          <w:rFonts w:ascii="Calibri" w:hAnsi="Calibri" w:cs="Calibri"/>
          <w:sz w:val="20"/>
          <w:szCs w:val="20"/>
        </w:rPr>
        <w:t>Antropologi</w:t>
      </w:r>
      <w:proofErr w:type="spellEnd"/>
      <w:r w:rsidRPr="00ED65B4">
        <w:rPr>
          <w:rFonts w:ascii="Calibri" w:hAnsi="Calibri" w:cs="Calibri"/>
          <w:sz w:val="20"/>
          <w:szCs w:val="20"/>
        </w:rPr>
        <w:t xml:space="preserve">,” </w:t>
      </w:r>
      <w:proofErr w:type="spellStart"/>
      <w:r w:rsidRPr="00ED65B4">
        <w:rPr>
          <w:rFonts w:ascii="Calibri" w:hAnsi="Calibri" w:cs="Calibri"/>
          <w:i/>
          <w:iCs/>
          <w:sz w:val="20"/>
          <w:szCs w:val="20"/>
        </w:rPr>
        <w:t>Harmoni</w:t>
      </w:r>
      <w:proofErr w:type="spellEnd"/>
      <w:r w:rsidRPr="00ED65B4">
        <w:rPr>
          <w:rFonts w:ascii="Calibri" w:hAnsi="Calibri" w:cs="Calibri"/>
          <w:sz w:val="20"/>
          <w:szCs w:val="20"/>
        </w:rPr>
        <w:t>, 2, 12 (Agustus 2013): 2, https://www.academia.edu/36358092/Vol_12_No_1_Mei_2017_pdf.</w:t>
      </w:r>
      <w:r w:rsidRPr="00ED65B4">
        <w:rPr>
          <w:sz w:val="20"/>
          <w:szCs w:val="20"/>
        </w:rPr>
        <w:fldChar w:fldCharType="end"/>
      </w:r>
    </w:p>
  </w:footnote>
  <w:footnote w:id="17">
    <w:p w14:paraId="19151E4C" w14:textId="7452C4BB" w:rsidR="00ED0A4A" w:rsidRPr="00ED65B4" w:rsidRDefault="00ED0A4A" w:rsidP="00ED65B4">
      <w:pPr>
        <w:pStyle w:val="FootnoteText"/>
        <w:ind w:firstLine="284"/>
        <w:jc w:val="both"/>
        <w:rPr>
          <w:sz w:val="20"/>
          <w:szCs w:val="20"/>
        </w:rPr>
      </w:pPr>
      <w:r w:rsidRPr="00ED65B4">
        <w:rPr>
          <w:rStyle w:val="FootnoteReference"/>
          <w:sz w:val="20"/>
          <w:szCs w:val="20"/>
        </w:rPr>
        <w:footnoteRef/>
      </w:r>
      <w:r w:rsidRPr="00ED65B4">
        <w:rPr>
          <w:sz w:val="20"/>
          <w:szCs w:val="20"/>
        </w:rPr>
        <w:t xml:space="preserve"> </w:t>
      </w:r>
      <w:r w:rsidRPr="00ED65B4">
        <w:rPr>
          <w:sz w:val="20"/>
          <w:szCs w:val="20"/>
        </w:rPr>
        <w:fldChar w:fldCharType="begin"/>
      </w:r>
      <w:r w:rsidRPr="00ED65B4">
        <w:rPr>
          <w:sz w:val="20"/>
          <w:szCs w:val="20"/>
        </w:rPr>
        <w:instrText xml:space="preserve"> ADDIN ZOTERO_ITEM CSL_CITATION {"citationID":"V8i24bNA","properties":{"formattedCitation":"Kurnia Novianti, 3.","plainCitation":"Kurnia Novianti, 3.","noteIndex":17},"citationItems":[{"id":111,"uris":["http://zotero.org/users/10501429/items/C2NXPWNI"],"itemData":{"id":111,"type":"article-journal","collection-title":"2","container-title":"Harmoni","title":"Kebudayaan, Perubahan Sosial dan Agama dalam Perspektif Antropologi","URL":"https://www.academia.edu/36358092/Vol_12_No_1_Mei_2017_pdf","volume":"12","author":[{"literal":"Kurnia Novianti"}],"issued":{"date-parts":[["2013",8]]}},"locator":"3","label":"page"}],"schema":"https://github.com/citation-style-language/schema/raw/master/csl-citation.json"} </w:instrText>
      </w:r>
      <w:r w:rsidRPr="00ED65B4">
        <w:rPr>
          <w:sz w:val="20"/>
          <w:szCs w:val="20"/>
        </w:rPr>
        <w:fldChar w:fldCharType="separate"/>
      </w:r>
      <w:proofErr w:type="spellStart"/>
      <w:r w:rsidRPr="00ED65B4">
        <w:rPr>
          <w:rFonts w:ascii="Calibri" w:hAnsi="Calibri" w:cs="Calibri"/>
          <w:sz w:val="20"/>
          <w:szCs w:val="20"/>
        </w:rPr>
        <w:t>Novianti</w:t>
      </w:r>
      <w:proofErr w:type="spellEnd"/>
      <w:r w:rsidRPr="00ED65B4">
        <w:rPr>
          <w:rFonts w:ascii="Calibri" w:hAnsi="Calibri" w:cs="Calibri"/>
          <w:sz w:val="20"/>
          <w:szCs w:val="20"/>
        </w:rPr>
        <w:t>,</w:t>
      </w:r>
      <w:r w:rsidR="0035149F" w:rsidRPr="00ED65B4">
        <w:rPr>
          <w:rFonts w:ascii="Calibri" w:hAnsi="Calibri" w:cs="Calibri"/>
          <w:sz w:val="20"/>
          <w:szCs w:val="20"/>
        </w:rPr>
        <w:t xml:space="preserve"> </w:t>
      </w:r>
      <w:r w:rsidR="0035149F" w:rsidRPr="00ED65B4">
        <w:rPr>
          <w:rFonts w:ascii="Calibri" w:hAnsi="Calibri" w:cs="Calibri"/>
          <w:sz w:val="20"/>
          <w:szCs w:val="20"/>
        </w:rPr>
        <w:t>“</w:t>
      </w:r>
      <w:proofErr w:type="spellStart"/>
      <w:r w:rsidR="0035149F" w:rsidRPr="00ED65B4">
        <w:rPr>
          <w:rFonts w:ascii="Calibri" w:hAnsi="Calibri" w:cs="Calibri"/>
          <w:sz w:val="20"/>
          <w:szCs w:val="20"/>
        </w:rPr>
        <w:t>Kebudayaan</w:t>
      </w:r>
      <w:proofErr w:type="spellEnd"/>
      <w:r w:rsidR="0035149F" w:rsidRPr="00ED65B4">
        <w:rPr>
          <w:rFonts w:ascii="Calibri" w:hAnsi="Calibri" w:cs="Calibri"/>
          <w:sz w:val="20"/>
          <w:szCs w:val="20"/>
        </w:rPr>
        <w:t xml:space="preserve">, </w:t>
      </w:r>
      <w:proofErr w:type="spellStart"/>
      <w:r w:rsidR="0035149F" w:rsidRPr="00ED65B4">
        <w:rPr>
          <w:rFonts w:ascii="Calibri" w:hAnsi="Calibri" w:cs="Calibri"/>
          <w:sz w:val="20"/>
          <w:szCs w:val="20"/>
        </w:rPr>
        <w:t>Perubahan</w:t>
      </w:r>
      <w:proofErr w:type="spellEnd"/>
      <w:r w:rsidR="0035149F" w:rsidRPr="00ED65B4">
        <w:rPr>
          <w:rFonts w:ascii="Calibri" w:hAnsi="Calibri" w:cs="Calibri"/>
          <w:sz w:val="20"/>
          <w:szCs w:val="20"/>
        </w:rPr>
        <w:t xml:space="preserve"> </w:t>
      </w:r>
      <w:proofErr w:type="spellStart"/>
      <w:r w:rsidR="0035149F" w:rsidRPr="00ED65B4">
        <w:rPr>
          <w:rFonts w:ascii="Calibri" w:hAnsi="Calibri" w:cs="Calibri"/>
          <w:sz w:val="20"/>
          <w:szCs w:val="20"/>
        </w:rPr>
        <w:t>Sosial</w:t>
      </w:r>
      <w:proofErr w:type="spellEnd"/>
      <w:r w:rsidR="0035149F" w:rsidRPr="00ED65B4">
        <w:rPr>
          <w:rFonts w:ascii="Calibri" w:hAnsi="Calibri" w:cs="Calibri"/>
          <w:sz w:val="20"/>
          <w:szCs w:val="20"/>
        </w:rPr>
        <w:t xml:space="preserve"> dan Agama </w:t>
      </w:r>
      <w:proofErr w:type="spellStart"/>
      <w:r w:rsidR="0035149F" w:rsidRPr="00ED65B4">
        <w:rPr>
          <w:rFonts w:ascii="Calibri" w:hAnsi="Calibri" w:cs="Calibri"/>
          <w:sz w:val="20"/>
          <w:szCs w:val="20"/>
        </w:rPr>
        <w:t>dalam</w:t>
      </w:r>
      <w:proofErr w:type="spellEnd"/>
      <w:r w:rsidR="0035149F" w:rsidRPr="00ED65B4">
        <w:rPr>
          <w:rFonts w:ascii="Calibri" w:hAnsi="Calibri" w:cs="Calibri"/>
          <w:sz w:val="20"/>
          <w:szCs w:val="20"/>
        </w:rPr>
        <w:t xml:space="preserve"> </w:t>
      </w:r>
      <w:proofErr w:type="spellStart"/>
      <w:r w:rsidR="0035149F" w:rsidRPr="00ED65B4">
        <w:rPr>
          <w:rFonts w:ascii="Calibri" w:hAnsi="Calibri" w:cs="Calibri"/>
          <w:sz w:val="20"/>
          <w:szCs w:val="20"/>
        </w:rPr>
        <w:t>Perspektif</w:t>
      </w:r>
      <w:proofErr w:type="spellEnd"/>
      <w:r w:rsidR="0035149F" w:rsidRPr="00ED65B4">
        <w:rPr>
          <w:rFonts w:ascii="Calibri" w:hAnsi="Calibri" w:cs="Calibri"/>
          <w:sz w:val="20"/>
          <w:szCs w:val="20"/>
        </w:rPr>
        <w:t xml:space="preserve"> </w:t>
      </w:r>
      <w:proofErr w:type="spellStart"/>
      <w:r w:rsidR="0035149F" w:rsidRPr="00ED65B4">
        <w:rPr>
          <w:rFonts w:ascii="Calibri" w:hAnsi="Calibri" w:cs="Calibri"/>
          <w:sz w:val="20"/>
          <w:szCs w:val="20"/>
        </w:rPr>
        <w:t>Antropologi</w:t>
      </w:r>
      <w:proofErr w:type="spellEnd"/>
      <w:r w:rsidR="0035149F" w:rsidRPr="00ED65B4">
        <w:rPr>
          <w:rFonts w:ascii="Calibri" w:hAnsi="Calibri" w:cs="Calibri"/>
          <w:sz w:val="20"/>
          <w:szCs w:val="20"/>
        </w:rPr>
        <w:t>,”</w:t>
      </w:r>
      <w:r w:rsidRPr="00ED65B4">
        <w:rPr>
          <w:rFonts w:ascii="Calibri" w:hAnsi="Calibri" w:cs="Calibri"/>
          <w:sz w:val="20"/>
          <w:szCs w:val="20"/>
        </w:rPr>
        <w:t xml:space="preserve"> 3.</w:t>
      </w:r>
      <w:r w:rsidRPr="00ED65B4">
        <w:rPr>
          <w:sz w:val="20"/>
          <w:szCs w:val="20"/>
        </w:rPr>
        <w:fldChar w:fldCharType="end"/>
      </w:r>
    </w:p>
  </w:footnote>
  <w:footnote w:id="18">
    <w:p w14:paraId="57FE5B59" w14:textId="2DDFC29A" w:rsidR="00ED0A4A" w:rsidRPr="00ED65B4" w:rsidRDefault="00ED0A4A" w:rsidP="00ED65B4">
      <w:pPr>
        <w:pStyle w:val="FootnoteText"/>
        <w:ind w:firstLine="284"/>
        <w:jc w:val="both"/>
        <w:rPr>
          <w:sz w:val="20"/>
          <w:szCs w:val="20"/>
        </w:rPr>
      </w:pPr>
      <w:r w:rsidRPr="00ED65B4">
        <w:rPr>
          <w:rStyle w:val="FootnoteReference"/>
          <w:sz w:val="20"/>
          <w:szCs w:val="20"/>
        </w:rPr>
        <w:footnoteRef/>
      </w:r>
      <w:r w:rsidRPr="00ED65B4">
        <w:rPr>
          <w:sz w:val="20"/>
          <w:szCs w:val="20"/>
        </w:rPr>
        <w:t xml:space="preserve"> </w:t>
      </w:r>
      <w:r w:rsidRPr="00ED65B4">
        <w:rPr>
          <w:sz w:val="20"/>
          <w:szCs w:val="20"/>
        </w:rPr>
        <w:fldChar w:fldCharType="begin"/>
      </w:r>
      <w:r w:rsidR="00A81187" w:rsidRPr="00ED65B4">
        <w:rPr>
          <w:sz w:val="20"/>
          <w:szCs w:val="20"/>
        </w:rPr>
        <w:instrText xml:space="preserve"> ADDIN ZOTERO_ITEM CSL_CITATION {"citationID":"vgjEDSMy","properties":{"formattedCitation":"Kurnia Novianti, 2.","plainCitation":"Kurnia Novianti, 2.","noteIndex":18},"citationItems":[{"id":111,"uris":["http://zotero.org/users/10501429/items/C2NXPWNI"],"itemData":{"id":111,"type":"article-journal","collection-title":"2","container-title":"Harmoni","title":"Kebudayaan, Perubahan Sosial dan Agama dalam Perspektif Antropologi","URL":"https://www.academia.edu/36358092/Vol_12_No_1_Mei_2017_pdf","volume":"12","author":[{"literal":"Kurnia Novianti"}],"issued":{"date-parts":[["2013",8]]}},"locator":"2","label":"page"}],"schema":"https://github.com/citation-style-language/schema/raw/master/csl-citation.json"} </w:instrText>
      </w:r>
      <w:r w:rsidRPr="00ED65B4">
        <w:rPr>
          <w:sz w:val="20"/>
          <w:szCs w:val="20"/>
        </w:rPr>
        <w:fldChar w:fldCharType="separate"/>
      </w:r>
      <w:proofErr w:type="spellStart"/>
      <w:r w:rsidR="00A81187" w:rsidRPr="00ED65B4">
        <w:rPr>
          <w:rFonts w:ascii="Calibri" w:hAnsi="Calibri" w:cs="Calibri"/>
          <w:sz w:val="20"/>
          <w:szCs w:val="20"/>
        </w:rPr>
        <w:t>Novianti</w:t>
      </w:r>
      <w:proofErr w:type="spellEnd"/>
      <w:r w:rsidR="00A81187" w:rsidRPr="00ED65B4">
        <w:rPr>
          <w:rFonts w:ascii="Calibri" w:hAnsi="Calibri" w:cs="Calibri"/>
          <w:sz w:val="20"/>
          <w:szCs w:val="20"/>
        </w:rPr>
        <w:t xml:space="preserve">, </w:t>
      </w:r>
      <w:r w:rsidR="0035149F" w:rsidRPr="00ED65B4">
        <w:rPr>
          <w:rFonts w:ascii="Calibri" w:hAnsi="Calibri" w:cs="Calibri"/>
          <w:sz w:val="20"/>
          <w:szCs w:val="20"/>
        </w:rPr>
        <w:t>“</w:t>
      </w:r>
      <w:proofErr w:type="spellStart"/>
      <w:r w:rsidR="0035149F" w:rsidRPr="00ED65B4">
        <w:rPr>
          <w:rFonts w:ascii="Calibri" w:hAnsi="Calibri" w:cs="Calibri"/>
          <w:sz w:val="20"/>
          <w:szCs w:val="20"/>
        </w:rPr>
        <w:t>Kebudayaan</w:t>
      </w:r>
      <w:proofErr w:type="spellEnd"/>
      <w:r w:rsidR="0035149F" w:rsidRPr="00ED65B4">
        <w:rPr>
          <w:rFonts w:ascii="Calibri" w:hAnsi="Calibri" w:cs="Calibri"/>
          <w:sz w:val="20"/>
          <w:szCs w:val="20"/>
        </w:rPr>
        <w:t xml:space="preserve">, </w:t>
      </w:r>
      <w:proofErr w:type="spellStart"/>
      <w:r w:rsidR="0035149F" w:rsidRPr="00ED65B4">
        <w:rPr>
          <w:rFonts w:ascii="Calibri" w:hAnsi="Calibri" w:cs="Calibri"/>
          <w:sz w:val="20"/>
          <w:szCs w:val="20"/>
        </w:rPr>
        <w:t>Perubahan</w:t>
      </w:r>
      <w:proofErr w:type="spellEnd"/>
      <w:r w:rsidR="0035149F" w:rsidRPr="00ED65B4">
        <w:rPr>
          <w:rFonts w:ascii="Calibri" w:hAnsi="Calibri" w:cs="Calibri"/>
          <w:sz w:val="20"/>
          <w:szCs w:val="20"/>
        </w:rPr>
        <w:t xml:space="preserve"> </w:t>
      </w:r>
      <w:proofErr w:type="spellStart"/>
      <w:r w:rsidR="0035149F" w:rsidRPr="00ED65B4">
        <w:rPr>
          <w:rFonts w:ascii="Calibri" w:hAnsi="Calibri" w:cs="Calibri"/>
          <w:sz w:val="20"/>
          <w:szCs w:val="20"/>
        </w:rPr>
        <w:t>Sosial</w:t>
      </w:r>
      <w:proofErr w:type="spellEnd"/>
      <w:r w:rsidR="0035149F" w:rsidRPr="00ED65B4">
        <w:rPr>
          <w:rFonts w:ascii="Calibri" w:hAnsi="Calibri" w:cs="Calibri"/>
          <w:sz w:val="20"/>
          <w:szCs w:val="20"/>
        </w:rPr>
        <w:t xml:space="preserve"> dan Agama </w:t>
      </w:r>
      <w:proofErr w:type="spellStart"/>
      <w:r w:rsidR="0035149F" w:rsidRPr="00ED65B4">
        <w:rPr>
          <w:rFonts w:ascii="Calibri" w:hAnsi="Calibri" w:cs="Calibri"/>
          <w:sz w:val="20"/>
          <w:szCs w:val="20"/>
        </w:rPr>
        <w:t>dalam</w:t>
      </w:r>
      <w:proofErr w:type="spellEnd"/>
      <w:r w:rsidR="0035149F" w:rsidRPr="00ED65B4">
        <w:rPr>
          <w:rFonts w:ascii="Calibri" w:hAnsi="Calibri" w:cs="Calibri"/>
          <w:sz w:val="20"/>
          <w:szCs w:val="20"/>
        </w:rPr>
        <w:t xml:space="preserve"> </w:t>
      </w:r>
      <w:proofErr w:type="spellStart"/>
      <w:r w:rsidR="0035149F" w:rsidRPr="00ED65B4">
        <w:rPr>
          <w:rFonts w:ascii="Calibri" w:hAnsi="Calibri" w:cs="Calibri"/>
          <w:sz w:val="20"/>
          <w:szCs w:val="20"/>
        </w:rPr>
        <w:t>Perspektif</w:t>
      </w:r>
      <w:proofErr w:type="spellEnd"/>
      <w:r w:rsidR="0035149F" w:rsidRPr="00ED65B4">
        <w:rPr>
          <w:rFonts w:ascii="Calibri" w:hAnsi="Calibri" w:cs="Calibri"/>
          <w:sz w:val="20"/>
          <w:szCs w:val="20"/>
        </w:rPr>
        <w:t xml:space="preserve"> </w:t>
      </w:r>
      <w:proofErr w:type="spellStart"/>
      <w:r w:rsidR="0035149F" w:rsidRPr="00ED65B4">
        <w:rPr>
          <w:rFonts w:ascii="Calibri" w:hAnsi="Calibri" w:cs="Calibri"/>
          <w:sz w:val="20"/>
          <w:szCs w:val="20"/>
        </w:rPr>
        <w:t>Antropologi</w:t>
      </w:r>
      <w:proofErr w:type="spellEnd"/>
      <w:r w:rsidR="0035149F" w:rsidRPr="00ED65B4">
        <w:rPr>
          <w:rFonts w:ascii="Calibri" w:hAnsi="Calibri" w:cs="Calibri"/>
          <w:sz w:val="20"/>
          <w:szCs w:val="20"/>
        </w:rPr>
        <w:t>,”</w:t>
      </w:r>
      <w:r w:rsidR="0035149F" w:rsidRPr="00ED65B4">
        <w:rPr>
          <w:rFonts w:ascii="Calibri" w:hAnsi="Calibri" w:cs="Calibri"/>
          <w:sz w:val="20"/>
          <w:szCs w:val="20"/>
        </w:rPr>
        <w:t xml:space="preserve"> </w:t>
      </w:r>
      <w:r w:rsidR="00A81187" w:rsidRPr="00ED65B4">
        <w:rPr>
          <w:rFonts w:ascii="Calibri" w:hAnsi="Calibri" w:cs="Calibri"/>
          <w:sz w:val="20"/>
          <w:szCs w:val="20"/>
        </w:rPr>
        <w:t>2.</w:t>
      </w:r>
      <w:r w:rsidRPr="00ED65B4">
        <w:rPr>
          <w:sz w:val="20"/>
          <w:szCs w:val="20"/>
        </w:rPr>
        <w:fldChar w:fldCharType="end"/>
      </w:r>
    </w:p>
  </w:footnote>
  <w:footnote w:id="19">
    <w:p w14:paraId="63202AE2" w14:textId="38BE005E" w:rsidR="00A81187" w:rsidRPr="00ED65B4" w:rsidRDefault="00A81187" w:rsidP="00ED65B4">
      <w:pPr>
        <w:pStyle w:val="FootnoteText"/>
        <w:ind w:firstLine="284"/>
        <w:jc w:val="both"/>
        <w:rPr>
          <w:sz w:val="20"/>
          <w:szCs w:val="20"/>
        </w:rPr>
      </w:pPr>
      <w:r w:rsidRPr="00ED65B4">
        <w:rPr>
          <w:rStyle w:val="FootnoteReference"/>
          <w:sz w:val="20"/>
          <w:szCs w:val="20"/>
        </w:rPr>
        <w:footnoteRef/>
      </w:r>
      <w:r w:rsidRPr="00ED65B4">
        <w:rPr>
          <w:sz w:val="20"/>
          <w:szCs w:val="20"/>
        </w:rPr>
        <w:t xml:space="preserve"> </w:t>
      </w:r>
      <w:r w:rsidRPr="00ED65B4">
        <w:rPr>
          <w:sz w:val="20"/>
          <w:szCs w:val="20"/>
        </w:rPr>
        <w:fldChar w:fldCharType="begin"/>
      </w:r>
      <w:r w:rsidRPr="00ED65B4">
        <w:rPr>
          <w:sz w:val="20"/>
          <w:szCs w:val="20"/>
        </w:rPr>
        <w:instrText xml:space="preserve"> ADDIN ZOTERO_ITEM CSL_CITATION {"citationID":"dRZQSG4K","properties":{"formattedCitation":"Juhana Nasrudin dan Ahmad Ali Nurdin, \\uc0\\u8220{}Politik Identitas Dan Representasi Politik (Studi Kasus pada Pilkada DKI Periode 2018-2022),\\uc0\\u8221{} {\\i{}Hanifiya: Jurnal Studi Agama-Agama} 1, no. 1 (25 Februari 2019): 36, https://doi.org/10.15575/hanifiya.v1i1.4260.","plainCitation":"Juhana Nasrudin dan Ahmad Ali Nurdin, “Politik Identitas Dan Representasi Politik (Studi Kasus pada Pilkada DKI Periode 2018-2022),” Hanifiya: Jurnal Studi Agama-Agama 1, no. 1 (25 Februari 2019): 36, https://doi.org/10.15575/hanifiya.v1i1.4260.","noteIndex":19},"citationItems":[{"id":101,"uris":["http://zotero.org/users/10501429/items/8R4Q7QRF"],"itemData":{"id":101,"type":"article-journal","abstract":"Identity and representation are two significant things in human life. While religion and ethnicity are two things that become identity and representation of humans. The democratic process in Indonesia is inseparable from the orientation of identity politics and representation. This research is qualitative in nature which focuses on research in the case of the second round of DKI regional elections in the period 2018-2022. The case will be analyzed using the theory of identity politics and political representation. The results of the study indicate that the orientation of identity politics and political representation influences the democratic process in the case of the 2018-2022 DKI elections.","container-title":"Hanifiya: Jurnal Studi Agama-Agama","DOI":"10.15575/hanifiya.v1i1.4260","ISSN":"2089-8835","issue":"1","journalAbbreviation":"hanifiya","language":"id","page":"34-47","source":"DOI.org (Crossref)","title":"Politik Identitas Dan Representasi Politik (Studi Kasus pada Pilkada DKI Periode 2018-2022)","volume":"1","author":[{"family":"Nasrudin","given":"Juhana"},{"family":"Nurdin","given":"Ahmad Ali"}],"issued":{"date-parts":[["2019",2,25]]}},"locator":"36","label":"page"}],"schema":"https://github.com/citation-style-language/schema/raw/master/csl-citation.json"} </w:instrText>
      </w:r>
      <w:r w:rsidRPr="00ED65B4">
        <w:rPr>
          <w:sz w:val="20"/>
          <w:szCs w:val="20"/>
        </w:rPr>
        <w:fldChar w:fldCharType="separate"/>
      </w:r>
      <w:r w:rsidRPr="00ED65B4">
        <w:rPr>
          <w:rFonts w:ascii="Calibri" w:hAnsi="Calibri" w:cs="Calibri"/>
          <w:sz w:val="20"/>
          <w:szCs w:val="20"/>
        </w:rPr>
        <w:t xml:space="preserve">Juhana Nasrudin dan Ahmad Ali Nurdin, “Politik Identitas Dan Representasi Politik (Studi Kasus pada Pilkada DKI Periode 2018-2022),” </w:t>
      </w:r>
      <w:r w:rsidRPr="00ED65B4">
        <w:rPr>
          <w:rFonts w:ascii="Calibri" w:hAnsi="Calibri" w:cs="Calibri"/>
          <w:i/>
          <w:iCs/>
          <w:sz w:val="20"/>
          <w:szCs w:val="20"/>
        </w:rPr>
        <w:t>Hanifiya: Jurnal Studi Agama-Agama</w:t>
      </w:r>
      <w:r w:rsidRPr="00ED65B4">
        <w:rPr>
          <w:rFonts w:ascii="Calibri" w:hAnsi="Calibri" w:cs="Calibri"/>
          <w:sz w:val="20"/>
          <w:szCs w:val="20"/>
        </w:rPr>
        <w:t xml:space="preserve"> 1, no. 1 (25 Februari 2019): 36, https://doi.org/10.15575/hanifiya.v1i1.4260.</w:t>
      </w:r>
      <w:r w:rsidRPr="00ED65B4">
        <w:rPr>
          <w:sz w:val="20"/>
          <w:szCs w:val="20"/>
        </w:rPr>
        <w:fldChar w:fldCharType="end"/>
      </w:r>
    </w:p>
  </w:footnote>
  <w:footnote w:id="20">
    <w:p w14:paraId="4CF28CF2" w14:textId="2F1C9FE0" w:rsidR="00A81187" w:rsidRPr="00ED65B4" w:rsidRDefault="00A81187" w:rsidP="00ED65B4">
      <w:pPr>
        <w:pStyle w:val="FootnoteText"/>
        <w:ind w:firstLine="284"/>
        <w:jc w:val="both"/>
        <w:rPr>
          <w:sz w:val="20"/>
          <w:szCs w:val="20"/>
        </w:rPr>
      </w:pPr>
      <w:r w:rsidRPr="00ED65B4">
        <w:rPr>
          <w:rStyle w:val="FootnoteReference"/>
          <w:sz w:val="20"/>
          <w:szCs w:val="20"/>
        </w:rPr>
        <w:footnoteRef/>
      </w:r>
      <w:r w:rsidRPr="00ED65B4">
        <w:rPr>
          <w:sz w:val="20"/>
          <w:szCs w:val="20"/>
        </w:rPr>
        <w:t xml:space="preserve"> </w:t>
      </w:r>
      <w:r w:rsidRPr="00ED65B4">
        <w:rPr>
          <w:sz w:val="20"/>
          <w:szCs w:val="20"/>
        </w:rPr>
        <w:fldChar w:fldCharType="begin"/>
      </w:r>
      <w:r w:rsidRPr="00ED65B4">
        <w:rPr>
          <w:sz w:val="20"/>
          <w:szCs w:val="20"/>
        </w:rPr>
        <w:instrText xml:space="preserve"> ADDIN ZOTERO_ITEM CSL_CITATION {"citationID":"Fa8BJdqt","properties":{"formattedCitation":"Nasrudin dan Nurdin, 36\\uc0\\u8211{}37.","plainCitation":"Nasrudin dan Nurdin, 36–37.","noteIndex":20},"citationItems":[{"id":101,"uris":["http://zotero.org/users/10501429/items/8R4Q7QRF"],"itemData":{"id":101,"type":"article-journal","abstract":"Identity and representation are two significant things in human life. While religion and ethnicity are two things that become identity and representation of humans. The democratic process in Indonesia is inseparable from the orientation of identity politics and representation. This research is qualitative in nature which focuses on research in the case of the second round of DKI regional elections in the period 2018-2022. The case will be analyzed using the theory of identity politics and political representation. The results of the study indicate that the orientation of identity politics and political representation influences the democratic process in the case of the 2018-2022 DKI elections.","container-title":"Hanifiya: Jurnal Studi Agama-Agama","DOI":"10.15575/hanifiya.v1i1.4260","ISSN":"2089-8835","issue":"1","journalAbbreviation":"hanifiya","language":"id","page":"34-47","source":"DOI.org (Crossref)","title":"Politik Identitas Dan Representasi Politik (Studi Kasus pada Pilkada DKI Periode 2018-2022)","volume":"1","author":[{"family":"Nasrudin","given":"Juhana"},{"family":"Nurdin","given":"Ahmad Ali"}],"issued":{"date-parts":[["2019",2,25]]}},"locator":"36-37","label":"page"}],"schema":"https://github.com/citation-style-language/schema/raw/master/csl-citation.json"} </w:instrText>
      </w:r>
      <w:r w:rsidRPr="00ED65B4">
        <w:rPr>
          <w:sz w:val="20"/>
          <w:szCs w:val="20"/>
        </w:rPr>
        <w:fldChar w:fldCharType="separate"/>
      </w:r>
      <w:r w:rsidRPr="00ED65B4">
        <w:rPr>
          <w:rFonts w:ascii="Calibri" w:hAnsi="Calibri" w:cs="Calibri"/>
          <w:sz w:val="20"/>
          <w:szCs w:val="20"/>
        </w:rPr>
        <w:t xml:space="preserve">Nasrudin dan Nurdin, </w:t>
      </w:r>
      <w:r w:rsidR="0035149F" w:rsidRPr="00ED65B4">
        <w:rPr>
          <w:rFonts w:ascii="Calibri" w:hAnsi="Calibri" w:cs="Calibri"/>
          <w:sz w:val="20"/>
          <w:szCs w:val="20"/>
        </w:rPr>
        <w:t>“</w:t>
      </w:r>
      <w:proofErr w:type="spellStart"/>
      <w:r w:rsidR="0035149F" w:rsidRPr="00ED65B4">
        <w:rPr>
          <w:rFonts w:ascii="Calibri" w:hAnsi="Calibri" w:cs="Calibri"/>
          <w:sz w:val="20"/>
          <w:szCs w:val="20"/>
        </w:rPr>
        <w:t>Politik</w:t>
      </w:r>
      <w:proofErr w:type="spellEnd"/>
      <w:r w:rsidR="0035149F" w:rsidRPr="00ED65B4">
        <w:rPr>
          <w:rFonts w:ascii="Calibri" w:hAnsi="Calibri" w:cs="Calibri"/>
          <w:sz w:val="20"/>
          <w:szCs w:val="20"/>
        </w:rPr>
        <w:t xml:space="preserve"> </w:t>
      </w:r>
      <w:proofErr w:type="spellStart"/>
      <w:r w:rsidR="0035149F" w:rsidRPr="00ED65B4">
        <w:rPr>
          <w:rFonts w:ascii="Calibri" w:hAnsi="Calibri" w:cs="Calibri"/>
          <w:sz w:val="20"/>
          <w:szCs w:val="20"/>
        </w:rPr>
        <w:t>Identitas</w:t>
      </w:r>
      <w:proofErr w:type="spellEnd"/>
      <w:r w:rsidR="0035149F" w:rsidRPr="00ED65B4">
        <w:rPr>
          <w:rFonts w:ascii="Calibri" w:hAnsi="Calibri" w:cs="Calibri"/>
          <w:sz w:val="20"/>
          <w:szCs w:val="20"/>
        </w:rPr>
        <w:t xml:space="preserve"> Dan </w:t>
      </w:r>
      <w:proofErr w:type="spellStart"/>
      <w:r w:rsidR="0035149F" w:rsidRPr="00ED65B4">
        <w:rPr>
          <w:rFonts w:ascii="Calibri" w:hAnsi="Calibri" w:cs="Calibri"/>
          <w:sz w:val="20"/>
          <w:szCs w:val="20"/>
        </w:rPr>
        <w:t>Representasi</w:t>
      </w:r>
      <w:proofErr w:type="spellEnd"/>
      <w:r w:rsidR="0035149F" w:rsidRPr="00ED65B4">
        <w:rPr>
          <w:rFonts w:ascii="Calibri" w:hAnsi="Calibri" w:cs="Calibri"/>
          <w:sz w:val="20"/>
          <w:szCs w:val="20"/>
        </w:rPr>
        <w:t xml:space="preserve"> </w:t>
      </w:r>
      <w:proofErr w:type="spellStart"/>
      <w:r w:rsidR="0035149F" w:rsidRPr="00ED65B4">
        <w:rPr>
          <w:rFonts w:ascii="Calibri" w:hAnsi="Calibri" w:cs="Calibri"/>
          <w:sz w:val="20"/>
          <w:szCs w:val="20"/>
        </w:rPr>
        <w:t>Politik</w:t>
      </w:r>
      <w:proofErr w:type="spellEnd"/>
      <w:r w:rsidR="0035149F" w:rsidRPr="00ED65B4">
        <w:rPr>
          <w:rFonts w:ascii="Calibri" w:hAnsi="Calibri" w:cs="Calibri"/>
          <w:sz w:val="20"/>
          <w:szCs w:val="20"/>
        </w:rPr>
        <w:t xml:space="preserve">," </w:t>
      </w:r>
      <w:r w:rsidRPr="00ED65B4">
        <w:rPr>
          <w:rFonts w:ascii="Calibri" w:hAnsi="Calibri" w:cs="Calibri"/>
          <w:sz w:val="20"/>
          <w:szCs w:val="20"/>
        </w:rPr>
        <w:t>36–37.</w:t>
      </w:r>
      <w:r w:rsidRPr="00ED65B4">
        <w:rPr>
          <w:sz w:val="20"/>
          <w:szCs w:val="20"/>
        </w:rPr>
        <w:fldChar w:fldCharType="end"/>
      </w:r>
    </w:p>
  </w:footnote>
  <w:footnote w:id="21">
    <w:p w14:paraId="36D587AD" w14:textId="0FD384EB" w:rsidR="00A81187" w:rsidRPr="00ED65B4" w:rsidRDefault="00A81187" w:rsidP="00ED65B4">
      <w:pPr>
        <w:pStyle w:val="FootnoteText"/>
        <w:ind w:firstLine="284"/>
        <w:jc w:val="both"/>
        <w:rPr>
          <w:sz w:val="20"/>
          <w:szCs w:val="20"/>
        </w:rPr>
      </w:pPr>
      <w:r w:rsidRPr="00ED65B4">
        <w:rPr>
          <w:rStyle w:val="FootnoteReference"/>
          <w:sz w:val="20"/>
          <w:szCs w:val="20"/>
        </w:rPr>
        <w:footnoteRef/>
      </w:r>
      <w:r w:rsidRPr="00ED65B4">
        <w:rPr>
          <w:sz w:val="20"/>
          <w:szCs w:val="20"/>
        </w:rPr>
        <w:t xml:space="preserve"> </w:t>
      </w:r>
      <w:r w:rsidRPr="00ED65B4">
        <w:rPr>
          <w:sz w:val="20"/>
          <w:szCs w:val="20"/>
        </w:rPr>
        <w:fldChar w:fldCharType="begin"/>
      </w:r>
      <w:r w:rsidRPr="00ED65B4">
        <w:rPr>
          <w:sz w:val="20"/>
          <w:szCs w:val="20"/>
        </w:rPr>
        <w:instrText xml:space="preserve"> ADDIN ZOTERO_ITEM CSL_CITATION {"citationID":"3JLa8oOb","properties":{"formattedCitation":"Carolyn Evans, \\uc0\\u8220{}Religion and Freedom of Expression,\\uc0\\u8221{} dalam {\\i{}Religion and Human Rights: An Introduction}, ed. oleh John White dan M. Christian Green (Oxford: Oxford University Press, 2012), 188\\uc0\\u8211{}91.","plainCitation":"Carolyn Evans, “Religion and Freedom of Expression,” dalam Religion and Human Rights: An Introduction, ed. oleh John White dan M. Christian Green (Oxford: Oxford University Press, 2012), 188–91.","noteIndex":21},"citationItems":[{"id":113,"uris":["http://zotero.org/users/10501429/items/5ESRYJ9A"],"itemData":{"id":113,"type":"chapter","container-title":"Religion and Human Rights: An Introduction","event-place":"Oxford","publisher":"Oxford University Press","publisher-place":"Oxford","title":"Religion and Freedom of Expression","author":[{"literal":"Carolyn Evans"}],"editor":[{"literal":"John White"},{"literal":"M. Christian Green"}],"issued":{"date-parts":[["2012"]]}},"locator":"188-191","label":"page"}],"schema":"https://github.com/citation-style-language/schema/raw/master/csl-citation.json"} </w:instrText>
      </w:r>
      <w:r w:rsidRPr="00ED65B4">
        <w:rPr>
          <w:sz w:val="20"/>
          <w:szCs w:val="20"/>
        </w:rPr>
        <w:fldChar w:fldCharType="separate"/>
      </w:r>
      <w:r w:rsidRPr="00ED65B4">
        <w:rPr>
          <w:rFonts w:ascii="Calibri" w:hAnsi="Calibri" w:cs="Calibri"/>
          <w:sz w:val="20"/>
          <w:szCs w:val="20"/>
        </w:rPr>
        <w:t xml:space="preserve">Carolyn Evans, “Religion and Freedom of Expression,” dalam </w:t>
      </w:r>
      <w:r w:rsidRPr="00ED65B4">
        <w:rPr>
          <w:rFonts w:ascii="Calibri" w:hAnsi="Calibri" w:cs="Calibri"/>
          <w:i/>
          <w:iCs/>
          <w:sz w:val="20"/>
          <w:szCs w:val="20"/>
        </w:rPr>
        <w:t>Religion and Human Rights: An Introduction</w:t>
      </w:r>
      <w:r w:rsidRPr="00ED65B4">
        <w:rPr>
          <w:rFonts w:ascii="Calibri" w:hAnsi="Calibri" w:cs="Calibri"/>
          <w:sz w:val="20"/>
          <w:szCs w:val="20"/>
        </w:rPr>
        <w:t>, ed. oleh John White dan M. Christian Green (Oxford: Oxford University Press, 2012), 188–91.</w:t>
      </w:r>
      <w:r w:rsidRPr="00ED65B4">
        <w:rPr>
          <w:sz w:val="20"/>
          <w:szCs w:val="20"/>
        </w:rPr>
        <w:fldChar w:fldCharType="end"/>
      </w:r>
    </w:p>
  </w:footnote>
  <w:footnote w:id="22">
    <w:p w14:paraId="03849BA3" w14:textId="77777777" w:rsidR="00761A3E" w:rsidRPr="00ED65B4" w:rsidRDefault="00000000" w:rsidP="00ED65B4">
      <w:pPr>
        <w:pStyle w:val="FootnoteText"/>
        <w:ind w:firstLineChars="200" w:firstLine="400"/>
        <w:jc w:val="both"/>
        <w:rPr>
          <w:rFonts w:cs="Times New Roman"/>
          <w:sz w:val="20"/>
          <w:szCs w:val="20"/>
        </w:rPr>
      </w:pPr>
      <w:r w:rsidRPr="00ED65B4">
        <w:rPr>
          <w:rStyle w:val="FootnoteReference"/>
          <w:rFonts w:cs="Times New Roman"/>
          <w:sz w:val="20"/>
          <w:szCs w:val="20"/>
        </w:rPr>
        <w:footnoteRef/>
      </w:r>
      <w:r w:rsidRPr="00ED65B4">
        <w:rPr>
          <w:rFonts w:cs="Times New Roman"/>
          <w:sz w:val="20"/>
          <w:szCs w:val="20"/>
        </w:rPr>
        <w:t xml:space="preserve"> “Isi Pasal 28 Ayat 1 UUD 1945 </w:t>
      </w:r>
      <w:proofErr w:type="spellStart"/>
      <w:r w:rsidRPr="00ED65B4">
        <w:rPr>
          <w:rFonts w:cs="Times New Roman"/>
          <w:sz w:val="20"/>
          <w:szCs w:val="20"/>
        </w:rPr>
        <w:t>tentang</w:t>
      </w:r>
      <w:proofErr w:type="spellEnd"/>
      <w:r w:rsidRPr="00ED65B4">
        <w:rPr>
          <w:rFonts w:cs="Times New Roman"/>
          <w:sz w:val="20"/>
          <w:szCs w:val="20"/>
        </w:rPr>
        <w:t xml:space="preserve"> Hak </w:t>
      </w:r>
      <w:proofErr w:type="spellStart"/>
      <w:r w:rsidRPr="00ED65B4">
        <w:rPr>
          <w:rFonts w:cs="Times New Roman"/>
          <w:sz w:val="20"/>
          <w:szCs w:val="20"/>
        </w:rPr>
        <w:t>Asasi</w:t>
      </w:r>
      <w:proofErr w:type="spellEnd"/>
      <w:r w:rsidRPr="00ED65B4">
        <w:rPr>
          <w:rFonts w:cs="Times New Roman"/>
          <w:sz w:val="20"/>
          <w:szCs w:val="20"/>
        </w:rPr>
        <w:t xml:space="preserve"> </w:t>
      </w:r>
      <w:proofErr w:type="spellStart"/>
      <w:r w:rsidRPr="00ED65B4">
        <w:rPr>
          <w:rFonts w:cs="Times New Roman"/>
          <w:sz w:val="20"/>
          <w:szCs w:val="20"/>
        </w:rPr>
        <w:t>Manusia</w:t>
      </w:r>
      <w:proofErr w:type="spellEnd"/>
      <w:r w:rsidRPr="00ED65B4">
        <w:rPr>
          <w:rFonts w:cs="Times New Roman"/>
          <w:sz w:val="20"/>
          <w:szCs w:val="20"/>
        </w:rPr>
        <w:t xml:space="preserve">,” </w:t>
      </w:r>
      <w:proofErr w:type="spellStart"/>
      <w:r w:rsidRPr="00ED65B4">
        <w:rPr>
          <w:rFonts w:cs="Times New Roman"/>
          <w:sz w:val="20"/>
          <w:szCs w:val="20"/>
        </w:rPr>
        <w:t>Kumparan</w:t>
      </w:r>
      <w:proofErr w:type="spellEnd"/>
      <w:r w:rsidRPr="00ED65B4">
        <w:rPr>
          <w:rFonts w:cs="Times New Roman"/>
          <w:sz w:val="20"/>
          <w:szCs w:val="20"/>
        </w:rPr>
        <w:t xml:space="preserve">, </w:t>
      </w:r>
      <w:proofErr w:type="spellStart"/>
      <w:r w:rsidRPr="00ED65B4">
        <w:rPr>
          <w:rFonts w:cs="Times New Roman"/>
          <w:sz w:val="20"/>
          <w:szCs w:val="20"/>
        </w:rPr>
        <w:t>diakses</w:t>
      </w:r>
      <w:proofErr w:type="spellEnd"/>
      <w:r w:rsidRPr="00ED65B4">
        <w:rPr>
          <w:rFonts w:cs="Times New Roman"/>
          <w:sz w:val="20"/>
          <w:szCs w:val="20"/>
        </w:rPr>
        <w:t xml:space="preserve"> 12 Juni, 2023, https://kumparan.com/berita-terkini/isi-pasal-28-ayat-1-uud-1945-tentang-hak-asasi-manusia-1weeD3qH9M8/full.</w:t>
      </w:r>
    </w:p>
  </w:footnote>
  <w:footnote w:id="23">
    <w:p w14:paraId="71BE5188" w14:textId="7129C9B2" w:rsidR="00A81187" w:rsidRPr="00ED65B4" w:rsidRDefault="00A81187" w:rsidP="00ED65B4">
      <w:pPr>
        <w:pStyle w:val="FootnoteText"/>
        <w:ind w:firstLine="284"/>
        <w:jc w:val="both"/>
        <w:rPr>
          <w:sz w:val="20"/>
          <w:szCs w:val="20"/>
        </w:rPr>
      </w:pPr>
      <w:r w:rsidRPr="00ED65B4">
        <w:rPr>
          <w:rStyle w:val="FootnoteReference"/>
          <w:sz w:val="20"/>
          <w:szCs w:val="20"/>
        </w:rPr>
        <w:footnoteRef/>
      </w:r>
      <w:r w:rsidRPr="00ED65B4">
        <w:rPr>
          <w:sz w:val="20"/>
          <w:szCs w:val="20"/>
        </w:rPr>
        <w:t xml:space="preserve"> </w:t>
      </w:r>
      <w:r w:rsidRPr="00ED65B4">
        <w:rPr>
          <w:sz w:val="20"/>
          <w:szCs w:val="20"/>
        </w:rPr>
        <w:fldChar w:fldCharType="begin"/>
      </w:r>
      <w:r w:rsidRPr="00ED65B4">
        <w:rPr>
          <w:sz w:val="20"/>
          <w:szCs w:val="20"/>
        </w:rPr>
        <w:instrText xml:space="preserve"> ADDIN ZOTERO_ITEM CSL_CITATION {"citationID":"e5claKqE","properties":{"formattedCitation":"Maufur, \\uc0\\u8220{}Menakar Moderasi Beragama dari Perspektif Kebebasan Beragama atau Berkeyakinan,\\uc0\\u8221{} 61.","plainCitation":"Maufur, “Menakar Moderasi Beragama dari Perspektif Kebebasan Beragama atau Berkeyakinan,” 61.","noteIndex":23},"citationItems":[{"id":108,"uris":["http://zotero.org/users/10501429/items/LAIL2KAH"],"itemData":{"id":108,"type":"chapter","container-title":"Politik Moderasi dan Kebebasan Beragama: Suatu Tinjauan Kritis","event-place":"Jakarta","page":"164","publisher":"Kompas Gramedia","publisher-place":"Jakarta","title":"Menakar Moderasi Beragama dari Perspektif Kebebasan Beragama atau Berkeyakinan","author":[{"literal":"Maufur"}],"editor":[{"literal":"Zainal Abidin Bagir"}],"issued":{"date-parts":[["2022"]]}},"locator":"61","label":"page"}],"schema":"https://github.com/citation-style-language/schema/raw/master/csl-citation.json"} </w:instrText>
      </w:r>
      <w:r w:rsidRPr="00ED65B4">
        <w:rPr>
          <w:sz w:val="20"/>
          <w:szCs w:val="20"/>
        </w:rPr>
        <w:fldChar w:fldCharType="separate"/>
      </w:r>
      <w:proofErr w:type="spellStart"/>
      <w:r w:rsidRPr="00ED65B4">
        <w:rPr>
          <w:rFonts w:ascii="Calibri" w:hAnsi="Calibri" w:cs="Calibri"/>
          <w:sz w:val="20"/>
          <w:szCs w:val="20"/>
        </w:rPr>
        <w:t>Maufur</w:t>
      </w:r>
      <w:proofErr w:type="spellEnd"/>
      <w:r w:rsidRPr="00ED65B4">
        <w:rPr>
          <w:rFonts w:ascii="Calibri" w:hAnsi="Calibri" w:cs="Calibri"/>
          <w:sz w:val="20"/>
          <w:szCs w:val="20"/>
        </w:rPr>
        <w:t>, “</w:t>
      </w:r>
      <w:proofErr w:type="spellStart"/>
      <w:r w:rsidRPr="00ED65B4">
        <w:rPr>
          <w:rFonts w:ascii="Calibri" w:hAnsi="Calibri" w:cs="Calibri"/>
          <w:sz w:val="20"/>
          <w:szCs w:val="20"/>
        </w:rPr>
        <w:t>Menakar</w:t>
      </w:r>
      <w:proofErr w:type="spellEnd"/>
      <w:r w:rsidRPr="00ED65B4">
        <w:rPr>
          <w:rFonts w:ascii="Calibri" w:hAnsi="Calibri" w:cs="Calibri"/>
          <w:sz w:val="20"/>
          <w:szCs w:val="20"/>
        </w:rPr>
        <w:t xml:space="preserve"> </w:t>
      </w:r>
      <w:proofErr w:type="spellStart"/>
      <w:r w:rsidRPr="00ED65B4">
        <w:rPr>
          <w:rFonts w:ascii="Calibri" w:hAnsi="Calibri" w:cs="Calibri"/>
          <w:sz w:val="20"/>
          <w:szCs w:val="20"/>
        </w:rPr>
        <w:t>Moderasi</w:t>
      </w:r>
      <w:proofErr w:type="spellEnd"/>
      <w:r w:rsidRPr="00ED65B4">
        <w:rPr>
          <w:rFonts w:ascii="Calibri" w:hAnsi="Calibri" w:cs="Calibri"/>
          <w:sz w:val="20"/>
          <w:szCs w:val="20"/>
        </w:rPr>
        <w:t xml:space="preserve"> Beragama dari Perspektif Kebebasan Beragama atau Berkeyakinan,” 61.</w:t>
      </w:r>
      <w:r w:rsidRPr="00ED65B4">
        <w:rPr>
          <w:sz w:val="20"/>
          <w:szCs w:val="20"/>
        </w:rPr>
        <w:fldChar w:fldCharType="end"/>
      </w:r>
    </w:p>
  </w:footnote>
  <w:footnote w:id="24">
    <w:p w14:paraId="0AB21EB4" w14:textId="15A18EE0" w:rsidR="005A0B2F" w:rsidRPr="00ED65B4" w:rsidRDefault="005A0B2F" w:rsidP="00ED65B4">
      <w:pPr>
        <w:pStyle w:val="FootnoteText"/>
        <w:ind w:firstLine="284"/>
        <w:jc w:val="both"/>
        <w:rPr>
          <w:sz w:val="20"/>
          <w:szCs w:val="20"/>
        </w:rPr>
      </w:pPr>
      <w:r w:rsidRPr="00ED65B4">
        <w:rPr>
          <w:rStyle w:val="FootnoteReference"/>
          <w:sz w:val="20"/>
          <w:szCs w:val="20"/>
        </w:rPr>
        <w:footnoteRef/>
      </w:r>
      <w:r w:rsidRPr="00ED65B4">
        <w:rPr>
          <w:sz w:val="20"/>
          <w:szCs w:val="20"/>
        </w:rPr>
        <w:t xml:space="preserve"> </w:t>
      </w:r>
      <w:r w:rsidRPr="00ED65B4">
        <w:rPr>
          <w:sz w:val="20"/>
          <w:szCs w:val="20"/>
        </w:rPr>
        <w:fldChar w:fldCharType="begin"/>
      </w:r>
      <w:r w:rsidRPr="00ED65B4">
        <w:rPr>
          <w:sz w:val="20"/>
          <w:szCs w:val="20"/>
        </w:rPr>
        <w:instrText xml:space="preserve"> ADDIN ZOTERO_ITEM CSL_CITATION {"citationID":"mJEqCt00","properties":{"formattedCitation":"Nazmudin, \\uc0\\u8220{}Kerukunan dan Tolerani Antar Umat Beragama dalam Membangun Kebutuhan Negara Kesatuan Republik Indonesia (NKRI),\\uc0\\u8221{} {\\i{}Jurnal of Government and Civil Society}, 1, 1 (April 2017): 28, http://dx.doi.org/10.31000/jgcs.v1i1.268.","plainCitation":"Nazmudin, “Kerukunan dan Tolerani Antar Umat Beragama dalam Membangun Kebutuhan Negara Kesatuan Republik Indonesia (NKRI),” Jurnal of Government and Civil Society, 1, 1 (April 2017): 28, http://dx.doi.org/10.31000/jgcs.v1i1.268.","noteIndex":24},"citationItems":[{"id":114,"uris":["http://zotero.org/users/10501429/items/RBT7SSNX"],"itemData":{"id":114,"type":"article-journal","collection-title":"1","container-title":"Jurnal of Government and Civil Society","DOI":"http://dx.doi.org/10.31000/jgcs.v1i1.268","title":"Kerukunan dan Tolerani Antar Umat Beragama dalam Membangun Kebutuhan Negara Kesatuan Republik Indonesia (NKRI)","volume":"1","author":[{"literal":"Nazmudin"}],"issued":{"date-parts":[["2017",4]]}},"locator":"28","label":"page"}],"schema":"https://github.com/citation-style-language/schema/raw/master/csl-citation.json"} </w:instrText>
      </w:r>
      <w:r w:rsidRPr="00ED65B4">
        <w:rPr>
          <w:sz w:val="20"/>
          <w:szCs w:val="20"/>
        </w:rPr>
        <w:fldChar w:fldCharType="separate"/>
      </w:r>
      <w:proofErr w:type="spellStart"/>
      <w:r w:rsidRPr="00ED65B4">
        <w:rPr>
          <w:rFonts w:ascii="Calibri" w:hAnsi="Calibri" w:cs="Calibri"/>
          <w:sz w:val="20"/>
          <w:szCs w:val="20"/>
        </w:rPr>
        <w:t>Nazmudin</w:t>
      </w:r>
      <w:proofErr w:type="spellEnd"/>
      <w:r w:rsidRPr="00ED65B4">
        <w:rPr>
          <w:rFonts w:ascii="Calibri" w:hAnsi="Calibri" w:cs="Calibri"/>
          <w:sz w:val="20"/>
          <w:szCs w:val="20"/>
        </w:rPr>
        <w:t>, “</w:t>
      </w:r>
      <w:proofErr w:type="spellStart"/>
      <w:r w:rsidRPr="00ED65B4">
        <w:rPr>
          <w:rFonts w:ascii="Calibri" w:hAnsi="Calibri" w:cs="Calibri"/>
          <w:sz w:val="20"/>
          <w:szCs w:val="20"/>
        </w:rPr>
        <w:t>Kerukunan</w:t>
      </w:r>
      <w:proofErr w:type="spellEnd"/>
      <w:r w:rsidRPr="00ED65B4">
        <w:rPr>
          <w:rFonts w:ascii="Calibri" w:hAnsi="Calibri" w:cs="Calibri"/>
          <w:sz w:val="20"/>
          <w:szCs w:val="20"/>
        </w:rPr>
        <w:t xml:space="preserve"> dan Tolerani Antar Umat Beragama dalam Membangun Kebutuhan Negara Kesatuan Republik Indonesia (NKRI),” </w:t>
      </w:r>
      <w:r w:rsidRPr="00ED65B4">
        <w:rPr>
          <w:rFonts w:ascii="Calibri" w:hAnsi="Calibri" w:cs="Calibri"/>
          <w:i/>
          <w:iCs/>
          <w:sz w:val="20"/>
          <w:szCs w:val="20"/>
        </w:rPr>
        <w:t>Jurnal of Government and Civil Society</w:t>
      </w:r>
      <w:r w:rsidRPr="00ED65B4">
        <w:rPr>
          <w:rFonts w:ascii="Calibri" w:hAnsi="Calibri" w:cs="Calibri"/>
          <w:sz w:val="20"/>
          <w:szCs w:val="20"/>
        </w:rPr>
        <w:t>, 1, 1 (April 2017): 28, http://dx.doi.org/10.31000/jgcs.v1i1.268.</w:t>
      </w:r>
      <w:r w:rsidRPr="00ED65B4">
        <w:rPr>
          <w:sz w:val="20"/>
          <w:szCs w:val="20"/>
        </w:rPr>
        <w:fldChar w:fldCharType="end"/>
      </w:r>
    </w:p>
  </w:footnote>
  <w:footnote w:id="25">
    <w:p w14:paraId="6635B1B4" w14:textId="30F6EFFC" w:rsidR="005A0B2F" w:rsidRPr="00ED65B4" w:rsidRDefault="005A0B2F" w:rsidP="00ED65B4">
      <w:pPr>
        <w:pStyle w:val="FootnoteText"/>
        <w:ind w:firstLine="284"/>
        <w:jc w:val="both"/>
        <w:rPr>
          <w:sz w:val="20"/>
          <w:szCs w:val="20"/>
        </w:rPr>
      </w:pPr>
      <w:r w:rsidRPr="00ED65B4">
        <w:rPr>
          <w:rStyle w:val="FootnoteReference"/>
          <w:sz w:val="20"/>
          <w:szCs w:val="20"/>
        </w:rPr>
        <w:footnoteRef/>
      </w:r>
      <w:r w:rsidRPr="00ED65B4">
        <w:rPr>
          <w:sz w:val="20"/>
          <w:szCs w:val="20"/>
        </w:rPr>
        <w:t xml:space="preserve"> </w:t>
      </w:r>
      <w:r w:rsidRPr="00ED65B4">
        <w:rPr>
          <w:sz w:val="20"/>
          <w:szCs w:val="20"/>
        </w:rPr>
        <w:fldChar w:fldCharType="begin"/>
      </w:r>
      <w:r w:rsidR="001D1D5A" w:rsidRPr="00ED65B4">
        <w:rPr>
          <w:sz w:val="20"/>
          <w:szCs w:val="20"/>
        </w:rPr>
        <w:instrText xml:space="preserve"> ADDIN ZOTERO_ITEM CSL_CITATION {"citationID":"PgtNYHWh","properties":{"formattedCitation":"Wilhelminus Adso, \\uc0\\u8220{}The Self, Liyan, Dan Orang Ketiga,\\uc0\\u8221{} {\\i{}Lingkar Studi Filsafat Discourse} (blog), 18 November 2020, https://lsfdiscourse.org/the-self-liyan-dan-orang-ketiga/.","plainCitation":"Wilhelminus Adso, “The Self, Liyan, Dan Orang Ketiga,” Lingkar Studi Filsafat Discourse (blog), 18 November 2020, https://lsfdiscourse.org/the-self-liyan-dan-orang-ketiga/.","noteIndex":25},"citationItems":[{"id":89,"uris":["http://zotero.org/users/10501429/items/D99A3VWU"],"itemData":{"id":89,"type":"post-weblog","abstract":"Konsep Liyan harus didahului dengan makna The Self. Namun, belum ada yang mampu menampung makna dari terma tersebut dalam bahasa Indonesia.","container-title":"Lingkar Studi Filsafat Discourse","language":"en-US","title":"The Self, Liyan, dan Orang Ketiga","URL":"https://lsfdiscourse.org/the-self-liyan-dan-orang-ketiga/","author":[{"family":"Adso","given":"Wilhelminus"}],"accessed":{"date-parts":[["2023",6,5]]},"issued":{"date-parts":[["2020",11,18]]}}}],"schema":"https://github.com/citation-style-language/schema/raw/master/csl-citation.json"} </w:instrText>
      </w:r>
      <w:r w:rsidRPr="00ED65B4">
        <w:rPr>
          <w:sz w:val="20"/>
          <w:szCs w:val="20"/>
        </w:rPr>
        <w:fldChar w:fldCharType="separate"/>
      </w:r>
      <w:proofErr w:type="spellStart"/>
      <w:r w:rsidRPr="00ED65B4">
        <w:rPr>
          <w:rFonts w:ascii="Calibri" w:hAnsi="Calibri" w:cs="Calibri"/>
          <w:sz w:val="20"/>
          <w:szCs w:val="20"/>
        </w:rPr>
        <w:t>Wilhelminus</w:t>
      </w:r>
      <w:proofErr w:type="spellEnd"/>
      <w:r w:rsidRPr="00ED65B4">
        <w:rPr>
          <w:rFonts w:ascii="Calibri" w:hAnsi="Calibri" w:cs="Calibri"/>
          <w:sz w:val="20"/>
          <w:szCs w:val="20"/>
        </w:rPr>
        <w:t xml:space="preserve"> </w:t>
      </w:r>
      <w:proofErr w:type="spellStart"/>
      <w:r w:rsidRPr="00ED65B4">
        <w:rPr>
          <w:rFonts w:ascii="Calibri" w:hAnsi="Calibri" w:cs="Calibri"/>
          <w:sz w:val="20"/>
          <w:szCs w:val="20"/>
        </w:rPr>
        <w:t>Adso</w:t>
      </w:r>
      <w:proofErr w:type="spellEnd"/>
      <w:r w:rsidRPr="00ED65B4">
        <w:rPr>
          <w:rFonts w:ascii="Calibri" w:hAnsi="Calibri" w:cs="Calibri"/>
          <w:sz w:val="20"/>
          <w:szCs w:val="20"/>
        </w:rPr>
        <w:t xml:space="preserve">, “The Self, Liyan, Dan Orang Ketiga,” </w:t>
      </w:r>
      <w:r w:rsidRPr="00ED65B4">
        <w:rPr>
          <w:rFonts w:ascii="Calibri" w:hAnsi="Calibri" w:cs="Calibri"/>
          <w:i/>
          <w:iCs/>
          <w:sz w:val="20"/>
          <w:szCs w:val="20"/>
        </w:rPr>
        <w:t>Lingkar Studi Filsafat Discourse</w:t>
      </w:r>
      <w:r w:rsidRPr="00ED65B4">
        <w:rPr>
          <w:rFonts w:ascii="Calibri" w:hAnsi="Calibri" w:cs="Calibri"/>
          <w:sz w:val="20"/>
          <w:szCs w:val="20"/>
        </w:rPr>
        <w:t xml:space="preserve"> (blog), 18 November 2020, https://lsfdiscourse.org/the-self-liyan-dan-orang-ketiga/.</w:t>
      </w:r>
      <w:r w:rsidRPr="00ED65B4">
        <w:rPr>
          <w:sz w:val="20"/>
          <w:szCs w:val="20"/>
        </w:rPr>
        <w:fldChar w:fldCharType="end"/>
      </w:r>
    </w:p>
  </w:footnote>
  <w:footnote w:id="26">
    <w:p w14:paraId="03878C73" w14:textId="097A4477" w:rsidR="005A0B2F" w:rsidRPr="00ED65B4" w:rsidRDefault="005A0B2F" w:rsidP="00ED65B4">
      <w:pPr>
        <w:pStyle w:val="FootnoteText"/>
        <w:ind w:firstLine="284"/>
        <w:jc w:val="both"/>
        <w:rPr>
          <w:sz w:val="20"/>
          <w:szCs w:val="20"/>
        </w:rPr>
      </w:pPr>
      <w:r w:rsidRPr="00ED65B4">
        <w:rPr>
          <w:rStyle w:val="FootnoteReference"/>
          <w:sz w:val="20"/>
          <w:szCs w:val="20"/>
        </w:rPr>
        <w:footnoteRef/>
      </w:r>
      <w:r w:rsidRPr="00ED65B4">
        <w:rPr>
          <w:sz w:val="20"/>
          <w:szCs w:val="20"/>
        </w:rPr>
        <w:t xml:space="preserve"> </w:t>
      </w:r>
      <w:r w:rsidRPr="00ED65B4">
        <w:rPr>
          <w:sz w:val="20"/>
          <w:szCs w:val="20"/>
        </w:rPr>
        <w:fldChar w:fldCharType="begin"/>
      </w:r>
      <w:r w:rsidR="001D1D5A" w:rsidRPr="00ED65B4">
        <w:rPr>
          <w:sz w:val="20"/>
          <w:szCs w:val="20"/>
        </w:rPr>
        <w:instrText xml:space="preserve"> ADDIN ZOTERO_ITEM CSL_CITATION {"citationID":"hbBRHtL7","properties":{"formattedCitation":"Adso.","plainCitation":"Adso.","noteIndex":26},"citationItems":[{"id":89,"uris":["http://zotero.org/users/10501429/items/D99A3VWU"],"itemData":{"id":89,"type":"post-weblog","abstract":"Konsep Liyan harus didahului dengan makna The Self. Namun, belum ada yang mampu menampung makna dari terma tersebut dalam bahasa Indonesia.","container-title":"Lingkar Studi Filsafat Discourse","language":"en-US","title":"The Self, Liyan, dan Orang Ketiga","URL":"https://lsfdiscourse.org/the-self-liyan-dan-orang-ketiga/","author":[{"family":"Adso","given":"Wilhelminus"}],"accessed":{"date-parts":[["2023",6,5]]},"issued":{"date-parts":[["2020",11,18]]}}}],"schema":"https://github.com/citation-style-language/schema/raw/master/csl-citation.json"} </w:instrText>
      </w:r>
      <w:r w:rsidRPr="00ED65B4">
        <w:rPr>
          <w:sz w:val="20"/>
          <w:szCs w:val="20"/>
        </w:rPr>
        <w:fldChar w:fldCharType="separate"/>
      </w:r>
      <w:proofErr w:type="spellStart"/>
      <w:r w:rsidRPr="00ED65B4">
        <w:rPr>
          <w:rFonts w:ascii="Calibri" w:hAnsi="Calibri" w:cs="Calibri"/>
          <w:sz w:val="20"/>
          <w:szCs w:val="20"/>
        </w:rPr>
        <w:t>Adso</w:t>
      </w:r>
      <w:proofErr w:type="spellEnd"/>
      <w:r w:rsidR="00ED65B4" w:rsidRPr="00ED65B4">
        <w:rPr>
          <w:rFonts w:ascii="Calibri" w:hAnsi="Calibri" w:cs="Calibri"/>
          <w:sz w:val="20"/>
          <w:szCs w:val="20"/>
        </w:rPr>
        <w:t xml:space="preserve">, </w:t>
      </w:r>
      <w:r w:rsidR="00ED65B4" w:rsidRPr="00ED65B4">
        <w:rPr>
          <w:rFonts w:ascii="Calibri" w:hAnsi="Calibri" w:cs="Calibri"/>
          <w:sz w:val="20"/>
          <w:szCs w:val="20"/>
        </w:rPr>
        <w:t xml:space="preserve">“The Self, Liyan, Dan Orang </w:t>
      </w:r>
      <w:proofErr w:type="spellStart"/>
      <w:r w:rsidR="00ED65B4" w:rsidRPr="00ED65B4">
        <w:rPr>
          <w:rFonts w:ascii="Calibri" w:hAnsi="Calibri" w:cs="Calibri"/>
          <w:sz w:val="20"/>
          <w:szCs w:val="20"/>
        </w:rPr>
        <w:t>Ketiga</w:t>
      </w:r>
      <w:proofErr w:type="spellEnd"/>
      <w:r w:rsidR="00ED65B4" w:rsidRPr="00ED65B4">
        <w:rPr>
          <w:rFonts w:ascii="Calibri" w:hAnsi="Calibri" w:cs="Calibri"/>
          <w:sz w:val="20"/>
          <w:szCs w:val="20"/>
        </w:rPr>
        <w:t>.</w:t>
      </w:r>
      <w:r w:rsidR="00ED65B4" w:rsidRPr="00ED65B4">
        <w:rPr>
          <w:rFonts w:ascii="Calibri" w:hAnsi="Calibri" w:cs="Calibri"/>
          <w:sz w:val="20"/>
          <w:szCs w:val="20"/>
        </w:rPr>
        <w:t>”</w:t>
      </w:r>
      <w:r w:rsidRPr="00ED65B4">
        <w:rPr>
          <w:sz w:val="20"/>
          <w:szCs w:val="20"/>
        </w:rPr>
        <w:fldChar w:fldCharType="end"/>
      </w:r>
    </w:p>
  </w:footnote>
  <w:footnote w:id="27">
    <w:p w14:paraId="0F28C680" w14:textId="02B10EFF" w:rsidR="005A0B2F" w:rsidRPr="00ED65B4" w:rsidRDefault="005A0B2F" w:rsidP="00ED65B4">
      <w:pPr>
        <w:pStyle w:val="FootnoteText"/>
        <w:ind w:firstLine="284"/>
        <w:jc w:val="both"/>
        <w:rPr>
          <w:sz w:val="20"/>
          <w:szCs w:val="20"/>
        </w:rPr>
      </w:pPr>
      <w:r w:rsidRPr="00ED65B4">
        <w:rPr>
          <w:rStyle w:val="FootnoteReference"/>
          <w:sz w:val="20"/>
          <w:szCs w:val="20"/>
        </w:rPr>
        <w:footnoteRef/>
      </w:r>
      <w:r w:rsidRPr="00ED65B4">
        <w:rPr>
          <w:sz w:val="20"/>
          <w:szCs w:val="20"/>
        </w:rPr>
        <w:t xml:space="preserve"> </w:t>
      </w:r>
      <w:r w:rsidRPr="00ED65B4">
        <w:rPr>
          <w:sz w:val="20"/>
          <w:szCs w:val="20"/>
        </w:rPr>
        <w:fldChar w:fldCharType="begin"/>
      </w:r>
      <w:r w:rsidR="0035149F" w:rsidRPr="00ED65B4">
        <w:rPr>
          <w:sz w:val="20"/>
          <w:szCs w:val="20"/>
        </w:rPr>
        <w:instrText xml:space="preserve"> ADDIN ZOTERO_ITEM CSL_CITATION {"citationID":"n1hYP88V","properties":{"formattedCitation":"Amos Yong, {\\i{}Hospitality and the Other: Pentecost, Christian Practices, and the Neighbor} (Orbis Books, 2008), 131.","plainCitation":"Amos Yong, Hospitality and the Other: Pentecost, Christian Practices, and the Neighbor (Orbis Books, 2008), 131.","noteIndex":27},"citationItems":[{"id":"r2OI4s4k/KpV4UrRt","uris":["http://zotero.org/users/10459087/items/WGVTQMUU"],"itemData":{"id":"ODWp0gIq/daxG3V2N","type":"book","abstract":"In this book, Yong shows what happens when the revolutionary practices of Jesus and the early church are applied to Christian relations with people of other faiths. He shows that the religious 'other' is not a mere object for conversion, but a neighbour to whom hospitality must be extended.","ISBN":"978-1-57075-772-3","language":"en","note":"Google-Books-ID: O6qcJQAACAAJ","number-of-pages":"169","publisher":"Orbis Books","source":"Google Books","title":"Hospitality and the Other: Pentecost, Christian Practices, and the Neighbor","title-short":"Hospitality and the Other","author":[{"family":"Yong","given":"Amos"}],"issued":{"date-parts":[["2008"]]}},"locator":"131","label":"page"}],"schema":"https://github.com/citation-style-language/schema/raw/master/csl-citation.json"} </w:instrText>
      </w:r>
      <w:r w:rsidRPr="00ED65B4">
        <w:rPr>
          <w:sz w:val="20"/>
          <w:szCs w:val="20"/>
        </w:rPr>
        <w:fldChar w:fldCharType="separate"/>
      </w:r>
      <w:r w:rsidRPr="00ED65B4">
        <w:rPr>
          <w:rFonts w:ascii="Calibri" w:hAnsi="Calibri" w:cs="Calibri"/>
          <w:sz w:val="20"/>
          <w:szCs w:val="20"/>
        </w:rPr>
        <w:t xml:space="preserve">Amos Yong, </w:t>
      </w:r>
      <w:r w:rsidRPr="00ED65B4">
        <w:rPr>
          <w:rFonts w:ascii="Calibri" w:hAnsi="Calibri" w:cs="Calibri"/>
          <w:i/>
          <w:iCs/>
          <w:sz w:val="20"/>
          <w:szCs w:val="20"/>
        </w:rPr>
        <w:t>Hospitality and the Other: Pentecost, Christian Practices, and the Neighbor</w:t>
      </w:r>
      <w:r w:rsidRPr="00ED65B4">
        <w:rPr>
          <w:rFonts w:ascii="Calibri" w:hAnsi="Calibri" w:cs="Calibri"/>
          <w:sz w:val="20"/>
          <w:szCs w:val="20"/>
        </w:rPr>
        <w:t xml:space="preserve"> (Orbis Books, 2008), 131.</w:t>
      </w:r>
      <w:r w:rsidRPr="00ED65B4">
        <w:rPr>
          <w:sz w:val="20"/>
          <w:szCs w:val="20"/>
        </w:rPr>
        <w:fldChar w:fldCharType="end"/>
      </w:r>
    </w:p>
  </w:footnote>
  <w:footnote w:id="28">
    <w:p w14:paraId="7B77F0C0" w14:textId="6FB84AE8" w:rsidR="005A0B2F" w:rsidRPr="00ED65B4" w:rsidRDefault="005A0B2F" w:rsidP="00ED65B4">
      <w:pPr>
        <w:pStyle w:val="FootnoteText"/>
        <w:ind w:firstLine="284"/>
        <w:jc w:val="both"/>
        <w:rPr>
          <w:sz w:val="20"/>
          <w:szCs w:val="20"/>
        </w:rPr>
      </w:pPr>
      <w:r w:rsidRPr="00ED65B4">
        <w:rPr>
          <w:rStyle w:val="FootnoteReference"/>
          <w:sz w:val="20"/>
          <w:szCs w:val="20"/>
        </w:rPr>
        <w:footnoteRef/>
      </w:r>
      <w:r w:rsidRPr="00ED65B4">
        <w:rPr>
          <w:sz w:val="20"/>
          <w:szCs w:val="20"/>
        </w:rPr>
        <w:t xml:space="preserve"> </w:t>
      </w:r>
      <w:r w:rsidRPr="00ED65B4">
        <w:rPr>
          <w:sz w:val="20"/>
          <w:szCs w:val="20"/>
        </w:rPr>
        <w:fldChar w:fldCharType="begin"/>
      </w:r>
      <w:r w:rsidR="005F7453" w:rsidRPr="00ED65B4">
        <w:rPr>
          <w:sz w:val="20"/>
          <w:szCs w:val="20"/>
        </w:rPr>
        <w:instrText xml:space="preserve"> ADDIN ZOTERO_ITEM CSL_CITATION {"citationID":"KaoDPvW8","properties":{"formattedCitation":"Amos Yong, {\\i{}Hospitality and the Other: Pentecost, Christian Practices, and the Neighbor} (Amerika Serikat: Orbis Books, 2008), 130\\uc0\\u8211{}31.","plainCitation":"Amos Yong, Hospitality and the Other: Pentecost, Christian Practices, and the Neighbor (Amerika Serikat: Orbis Books, 2008), 130–31.","noteIndex":28},"citationItems":[{"id":115,"uris":["http://zotero.org/users/10501429/items/HC75634Q"],"itemData":{"id":115,"type":"book","event-place":"Amerika Serikat","publisher":"Orbis Books","publisher-place":"Amerika Serikat","title":"Hospitality and the Other: Pentecost, Christian Practices, and the Neighbor","author":[{"literal":"Amos Yong"}],"issued":{"date-parts":[["2008"]]}},"locator":"130-131","label":"page"}],"schema":"https://github.com/citation-style-language/schema/raw/master/csl-citation.json"} </w:instrText>
      </w:r>
      <w:r w:rsidRPr="00ED65B4">
        <w:rPr>
          <w:sz w:val="20"/>
          <w:szCs w:val="20"/>
        </w:rPr>
        <w:fldChar w:fldCharType="separate"/>
      </w:r>
      <w:r w:rsidR="005F7453" w:rsidRPr="00ED65B4">
        <w:rPr>
          <w:rFonts w:ascii="Calibri" w:hAnsi="Calibri" w:cs="Calibri"/>
          <w:sz w:val="20"/>
          <w:szCs w:val="20"/>
        </w:rPr>
        <w:t xml:space="preserve">Yong, </w:t>
      </w:r>
      <w:r w:rsidR="005F7453" w:rsidRPr="00ED65B4">
        <w:rPr>
          <w:rFonts w:ascii="Calibri" w:hAnsi="Calibri" w:cs="Calibri"/>
          <w:i/>
          <w:iCs/>
          <w:sz w:val="20"/>
          <w:szCs w:val="20"/>
        </w:rPr>
        <w:t>Hospitality and the Other</w:t>
      </w:r>
      <w:r w:rsidR="005F7453" w:rsidRPr="00ED65B4">
        <w:rPr>
          <w:rFonts w:ascii="Calibri" w:hAnsi="Calibri" w:cs="Calibri"/>
          <w:sz w:val="20"/>
          <w:szCs w:val="20"/>
        </w:rPr>
        <w:t>, 130–</w:t>
      </w:r>
      <w:r w:rsidR="00ED65B4" w:rsidRPr="00ED65B4">
        <w:rPr>
          <w:rFonts w:ascii="Calibri" w:hAnsi="Calibri" w:cs="Calibri"/>
          <w:sz w:val="20"/>
          <w:szCs w:val="20"/>
        </w:rPr>
        <w:t>1</w:t>
      </w:r>
      <w:r w:rsidR="005F7453" w:rsidRPr="00ED65B4">
        <w:rPr>
          <w:rFonts w:ascii="Calibri" w:hAnsi="Calibri" w:cs="Calibri"/>
          <w:sz w:val="20"/>
          <w:szCs w:val="20"/>
        </w:rPr>
        <w:t>31.</w:t>
      </w:r>
      <w:r w:rsidRPr="00ED65B4">
        <w:rPr>
          <w:sz w:val="20"/>
          <w:szCs w:val="20"/>
        </w:rPr>
        <w:fldChar w:fldCharType="end"/>
      </w:r>
    </w:p>
  </w:footnote>
  <w:footnote w:id="29">
    <w:p w14:paraId="12BB6FFB" w14:textId="4A2E7E93" w:rsidR="005F7453" w:rsidRPr="00ED65B4" w:rsidRDefault="005F7453" w:rsidP="00ED65B4">
      <w:pPr>
        <w:pStyle w:val="FootnoteText"/>
        <w:ind w:firstLine="284"/>
        <w:jc w:val="both"/>
        <w:rPr>
          <w:sz w:val="20"/>
          <w:szCs w:val="20"/>
        </w:rPr>
      </w:pPr>
      <w:r w:rsidRPr="00ED65B4">
        <w:rPr>
          <w:rStyle w:val="FootnoteReference"/>
          <w:sz w:val="20"/>
          <w:szCs w:val="20"/>
        </w:rPr>
        <w:footnoteRef/>
      </w:r>
      <w:r w:rsidRPr="00ED65B4">
        <w:rPr>
          <w:sz w:val="20"/>
          <w:szCs w:val="20"/>
        </w:rPr>
        <w:t xml:space="preserve"> </w:t>
      </w:r>
      <w:r w:rsidRPr="00ED65B4">
        <w:rPr>
          <w:sz w:val="20"/>
          <w:szCs w:val="20"/>
        </w:rPr>
        <w:fldChar w:fldCharType="begin"/>
      </w:r>
      <w:r w:rsidRPr="00ED65B4">
        <w:rPr>
          <w:sz w:val="20"/>
          <w:szCs w:val="20"/>
        </w:rPr>
        <w:instrText xml:space="preserve"> ADDIN ZOTERO_ITEM CSL_CITATION {"citationID":"6ZraJPKG","properties":{"formattedCitation":"Julianus Mojau, {\\i{}Teologi Politik Moderasi Beragama dari Perspektif Kebebasan Beragama atau Berkeyakinan}, 26.","plainCitation":"Julianus Mojau, Teologi Politik Moderasi Beragama dari Perspektif Kebebasan Beragama atau Berkeyakinan, 26.","noteIndex":29},"citationItems":[{"id":109,"uris":["http://zotero.org/users/10501429/items/3I65JATH"],"itemData":{"id":109,"type":"book","event-place":"Yogyakarta","publisher":"Kanisius","publisher-place":"Yogyakarta","title":"Teologi Politik Moderasi Beragama dari Perspektif Kebebasan Beragama atau Berkeyakinan","author":[{"literal":"Julianus Mojau"}],"issued":{"date-parts":[["2009"]]}},"locator":"26","label":"page"}],"schema":"https://github.com/citation-style-language/schema/raw/master/csl-citation.json"} </w:instrText>
      </w:r>
      <w:r w:rsidRPr="00ED65B4">
        <w:rPr>
          <w:sz w:val="20"/>
          <w:szCs w:val="20"/>
        </w:rPr>
        <w:fldChar w:fldCharType="separate"/>
      </w:r>
      <w:proofErr w:type="spellStart"/>
      <w:r w:rsidRPr="00ED65B4">
        <w:rPr>
          <w:rFonts w:ascii="Calibri" w:hAnsi="Calibri" w:cs="Calibri"/>
          <w:sz w:val="20"/>
          <w:szCs w:val="20"/>
        </w:rPr>
        <w:t>Mojau</w:t>
      </w:r>
      <w:proofErr w:type="spellEnd"/>
      <w:r w:rsidRPr="00ED65B4">
        <w:rPr>
          <w:rFonts w:ascii="Calibri" w:hAnsi="Calibri" w:cs="Calibri"/>
          <w:sz w:val="20"/>
          <w:szCs w:val="20"/>
        </w:rPr>
        <w:t xml:space="preserve">, </w:t>
      </w:r>
      <w:proofErr w:type="spellStart"/>
      <w:r w:rsidRPr="00ED65B4">
        <w:rPr>
          <w:rFonts w:ascii="Calibri" w:hAnsi="Calibri" w:cs="Calibri"/>
          <w:i/>
          <w:iCs/>
          <w:sz w:val="20"/>
          <w:szCs w:val="20"/>
        </w:rPr>
        <w:t>Teologi</w:t>
      </w:r>
      <w:proofErr w:type="spellEnd"/>
      <w:r w:rsidRPr="00ED65B4">
        <w:rPr>
          <w:rFonts w:ascii="Calibri" w:hAnsi="Calibri" w:cs="Calibri"/>
          <w:i/>
          <w:iCs/>
          <w:sz w:val="20"/>
          <w:szCs w:val="20"/>
        </w:rPr>
        <w:t xml:space="preserve"> </w:t>
      </w:r>
      <w:proofErr w:type="spellStart"/>
      <w:r w:rsidRPr="00ED65B4">
        <w:rPr>
          <w:rFonts w:ascii="Calibri" w:hAnsi="Calibri" w:cs="Calibri"/>
          <w:i/>
          <w:iCs/>
          <w:sz w:val="20"/>
          <w:szCs w:val="20"/>
        </w:rPr>
        <w:t>Politik</w:t>
      </w:r>
      <w:proofErr w:type="spellEnd"/>
      <w:r w:rsidRPr="00ED65B4">
        <w:rPr>
          <w:rFonts w:ascii="Calibri" w:hAnsi="Calibri" w:cs="Calibri"/>
          <w:i/>
          <w:iCs/>
          <w:sz w:val="20"/>
          <w:szCs w:val="20"/>
        </w:rPr>
        <w:t xml:space="preserve"> </w:t>
      </w:r>
      <w:proofErr w:type="spellStart"/>
      <w:r w:rsidRPr="00ED65B4">
        <w:rPr>
          <w:rFonts w:ascii="Calibri" w:hAnsi="Calibri" w:cs="Calibri"/>
          <w:i/>
          <w:iCs/>
          <w:sz w:val="20"/>
          <w:szCs w:val="20"/>
        </w:rPr>
        <w:t>Moderasi</w:t>
      </w:r>
      <w:proofErr w:type="spellEnd"/>
      <w:r w:rsidRPr="00ED65B4">
        <w:rPr>
          <w:rFonts w:ascii="Calibri" w:hAnsi="Calibri" w:cs="Calibri"/>
          <w:i/>
          <w:iCs/>
          <w:sz w:val="20"/>
          <w:szCs w:val="20"/>
        </w:rPr>
        <w:t xml:space="preserve"> Beragama dari Perspektif Kebebasan Beragama atau Berkeyakinan</w:t>
      </w:r>
      <w:r w:rsidRPr="00ED65B4">
        <w:rPr>
          <w:rFonts w:ascii="Calibri" w:hAnsi="Calibri" w:cs="Calibri"/>
          <w:sz w:val="20"/>
          <w:szCs w:val="20"/>
        </w:rPr>
        <w:t>, 26.</w:t>
      </w:r>
      <w:r w:rsidRPr="00ED65B4">
        <w:rPr>
          <w:sz w:val="20"/>
          <w:szCs w:val="20"/>
        </w:rPr>
        <w:fldChar w:fldCharType="end"/>
      </w:r>
    </w:p>
  </w:footnote>
  <w:footnote w:id="30">
    <w:p w14:paraId="17451A32" w14:textId="63AB1DB2" w:rsidR="005F7453" w:rsidRPr="00ED65B4" w:rsidRDefault="005F7453" w:rsidP="00ED65B4">
      <w:pPr>
        <w:pStyle w:val="FootnoteText"/>
        <w:ind w:firstLine="284"/>
        <w:jc w:val="both"/>
        <w:rPr>
          <w:sz w:val="20"/>
          <w:szCs w:val="20"/>
        </w:rPr>
      </w:pPr>
      <w:r w:rsidRPr="00ED65B4">
        <w:rPr>
          <w:rStyle w:val="FootnoteReference"/>
          <w:sz w:val="20"/>
          <w:szCs w:val="20"/>
        </w:rPr>
        <w:footnoteRef/>
      </w:r>
      <w:r w:rsidRPr="00ED65B4">
        <w:rPr>
          <w:sz w:val="20"/>
          <w:szCs w:val="20"/>
        </w:rPr>
        <w:t xml:space="preserve"> </w:t>
      </w:r>
      <w:r w:rsidRPr="00ED65B4">
        <w:rPr>
          <w:sz w:val="20"/>
          <w:szCs w:val="20"/>
        </w:rPr>
        <w:fldChar w:fldCharType="begin"/>
      </w:r>
      <w:r w:rsidRPr="00ED65B4">
        <w:rPr>
          <w:sz w:val="20"/>
          <w:szCs w:val="20"/>
        </w:rPr>
        <w:instrText xml:space="preserve"> ADDIN ZOTERO_ITEM CSL_CITATION {"citationID":"Ot9KSglb","properties":{"formattedCitation":"Julianus Mojau, 25.","plainCitation":"Julianus Mojau, 25.","noteIndex":30},"citationItems":[{"id":109,"uris":["http://zotero.org/users/10501429/items/3I65JATH"],"itemData":{"id":109,"type":"book","event-place":"Yogyakarta","publisher":"Kanisius","publisher-place":"Yogyakarta","title":"Teologi Politik Moderasi Beragama dari Perspektif Kebebasan Beragama atau Berkeyakinan","author":[{"literal":"Julianus Mojau"}],"issued":{"date-parts":[["2009"]]}},"locator":"25","label":"page"}],"schema":"https://github.com/citation-style-language/schema/raw/master/csl-citation.json"} </w:instrText>
      </w:r>
      <w:r w:rsidRPr="00ED65B4">
        <w:rPr>
          <w:sz w:val="20"/>
          <w:szCs w:val="20"/>
        </w:rPr>
        <w:fldChar w:fldCharType="separate"/>
      </w:r>
      <w:proofErr w:type="spellStart"/>
      <w:r w:rsidRPr="00ED65B4">
        <w:rPr>
          <w:rFonts w:ascii="Calibri" w:hAnsi="Calibri" w:cs="Calibri"/>
          <w:sz w:val="20"/>
          <w:szCs w:val="20"/>
        </w:rPr>
        <w:t>Mojau</w:t>
      </w:r>
      <w:proofErr w:type="spellEnd"/>
      <w:r w:rsidRPr="00ED65B4">
        <w:rPr>
          <w:rFonts w:ascii="Calibri" w:hAnsi="Calibri" w:cs="Calibri"/>
          <w:sz w:val="20"/>
          <w:szCs w:val="20"/>
        </w:rPr>
        <w:t>,</w:t>
      </w:r>
      <w:r w:rsidR="00ED65B4" w:rsidRPr="00ED65B4">
        <w:rPr>
          <w:rFonts w:ascii="Calibri" w:hAnsi="Calibri" w:cs="Calibri"/>
          <w:sz w:val="20"/>
          <w:szCs w:val="20"/>
        </w:rPr>
        <w:t xml:space="preserve"> </w:t>
      </w:r>
      <w:proofErr w:type="spellStart"/>
      <w:r w:rsidR="00ED65B4" w:rsidRPr="00ED65B4">
        <w:rPr>
          <w:rFonts w:ascii="Calibri" w:hAnsi="Calibri" w:cs="Calibri"/>
          <w:i/>
          <w:iCs/>
          <w:sz w:val="20"/>
          <w:szCs w:val="20"/>
        </w:rPr>
        <w:t>Teologi</w:t>
      </w:r>
      <w:proofErr w:type="spellEnd"/>
      <w:r w:rsidR="00ED65B4" w:rsidRPr="00ED65B4">
        <w:rPr>
          <w:rFonts w:ascii="Calibri" w:hAnsi="Calibri" w:cs="Calibri"/>
          <w:i/>
          <w:iCs/>
          <w:sz w:val="20"/>
          <w:szCs w:val="20"/>
        </w:rPr>
        <w:t xml:space="preserve"> </w:t>
      </w:r>
      <w:proofErr w:type="spellStart"/>
      <w:r w:rsidR="00ED65B4" w:rsidRPr="00ED65B4">
        <w:rPr>
          <w:rFonts w:ascii="Calibri" w:hAnsi="Calibri" w:cs="Calibri"/>
          <w:i/>
          <w:iCs/>
          <w:sz w:val="20"/>
          <w:szCs w:val="20"/>
        </w:rPr>
        <w:t>Politik</w:t>
      </w:r>
      <w:proofErr w:type="spellEnd"/>
      <w:r w:rsidR="00ED65B4" w:rsidRPr="00ED65B4">
        <w:rPr>
          <w:rFonts w:ascii="Calibri" w:hAnsi="Calibri" w:cs="Calibri"/>
          <w:i/>
          <w:iCs/>
          <w:sz w:val="20"/>
          <w:szCs w:val="20"/>
        </w:rPr>
        <w:t xml:space="preserve"> </w:t>
      </w:r>
      <w:proofErr w:type="spellStart"/>
      <w:r w:rsidR="00ED65B4" w:rsidRPr="00ED65B4">
        <w:rPr>
          <w:rFonts w:ascii="Calibri" w:hAnsi="Calibri" w:cs="Calibri"/>
          <w:i/>
          <w:iCs/>
          <w:sz w:val="20"/>
          <w:szCs w:val="20"/>
        </w:rPr>
        <w:t>Moderasi</w:t>
      </w:r>
      <w:proofErr w:type="spellEnd"/>
      <w:r w:rsidR="00ED65B4" w:rsidRPr="00ED65B4">
        <w:rPr>
          <w:rFonts w:ascii="Calibri" w:hAnsi="Calibri" w:cs="Calibri"/>
          <w:i/>
          <w:iCs/>
          <w:sz w:val="20"/>
          <w:szCs w:val="20"/>
        </w:rPr>
        <w:t xml:space="preserve"> </w:t>
      </w:r>
      <w:proofErr w:type="spellStart"/>
      <w:r w:rsidR="00ED65B4" w:rsidRPr="00ED65B4">
        <w:rPr>
          <w:rFonts w:ascii="Calibri" w:hAnsi="Calibri" w:cs="Calibri"/>
          <w:i/>
          <w:iCs/>
          <w:sz w:val="20"/>
          <w:szCs w:val="20"/>
        </w:rPr>
        <w:t>Beragama</w:t>
      </w:r>
      <w:proofErr w:type="spellEnd"/>
      <w:r w:rsidR="00ED65B4" w:rsidRPr="00ED65B4">
        <w:rPr>
          <w:rFonts w:ascii="Calibri" w:hAnsi="Calibri" w:cs="Calibri"/>
          <w:i/>
          <w:iCs/>
          <w:sz w:val="20"/>
          <w:szCs w:val="20"/>
        </w:rPr>
        <w:t xml:space="preserve"> </w:t>
      </w:r>
      <w:proofErr w:type="spellStart"/>
      <w:r w:rsidR="00ED65B4" w:rsidRPr="00ED65B4">
        <w:rPr>
          <w:rFonts w:ascii="Calibri" w:hAnsi="Calibri" w:cs="Calibri"/>
          <w:i/>
          <w:iCs/>
          <w:sz w:val="20"/>
          <w:szCs w:val="20"/>
        </w:rPr>
        <w:t>dari</w:t>
      </w:r>
      <w:proofErr w:type="spellEnd"/>
      <w:r w:rsidR="00ED65B4" w:rsidRPr="00ED65B4">
        <w:rPr>
          <w:rFonts w:ascii="Calibri" w:hAnsi="Calibri" w:cs="Calibri"/>
          <w:i/>
          <w:iCs/>
          <w:sz w:val="20"/>
          <w:szCs w:val="20"/>
        </w:rPr>
        <w:t xml:space="preserve"> </w:t>
      </w:r>
      <w:proofErr w:type="spellStart"/>
      <w:r w:rsidR="00ED65B4" w:rsidRPr="00ED65B4">
        <w:rPr>
          <w:rFonts w:ascii="Calibri" w:hAnsi="Calibri" w:cs="Calibri"/>
          <w:i/>
          <w:iCs/>
          <w:sz w:val="20"/>
          <w:szCs w:val="20"/>
        </w:rPr>
        <w:t>Perspektif</w:t>
      </w:r>
      <w:proofErr w:type="spellEnd"/>
      <w:r w:rsidR="00ED65B4" w:rsidRPr="00ED65B4">
        <w:rPr>
          <w:rFonts w:ascii="Calibri" w:hAnsi="Calibri" w:cs="Calibri"/>
          <w:i/>
          <w:iCs/>
          <w:sz w:val="20"/>
          <w:szCs w:val="20"/>
        </w:rPr>
        <w:t xml:space="preserve"> </w:t>
      </w:r>
      <w:proofErr w:type="spellStart"/>
      <w:r w:rsidR="00ED65B4" w:rsidRPr="00ED65B4">
        <w:rPr>
          <w:rFonts w:ascii="Calibri" w:hAnsi="Calibri" w:cs="Calibri"/>
          <w:i/>
          <w:iCs/>
          <w:sz w:val="20"/>
          <w:szCs w:val="20"/>
        </w:rPr>
        <w:t>Kebebasan</w:t>
      </w:r>
      <w:proofErr w:type="spellEnd"/>
      <w:r w:rsidR="00ED65B4" w:rsidRPr="00ED65B4">
        <w:rPr>
          <w:rFonts w:ascii="Calibri" w:hAnsi="Calibri" w:cs="Calibri"/>
          <w:i/>
          <w:iCs/>
          <w:sz w:val="20"/>
          <w:szCs w:val="20"/>
        </w:rPr>
        <w:t xml:space="preserve"> </w:t>
      </w:r>
      <w:proofErr w:type="spellStart"/>
      <w:r w:rsidR="00ED65B4" w:rsidRPr="00ED65B4">
        <w:rPr>
          <w:rFonts w:ascii="Calibri" w:hAnsi="Calibri" w:cs="Calibri"/>
          <w:i/>
          <w:iCs/>
          <w:sz w:val="20"/>
          <w:szCs w:val="20"/>
        </w:rPr>
        <w:t>Beragama</w:t>
      </w:r>
      <w:proofErr w:type="spellEnd"/>
      <w:r w:rsidR="00ED65B4" w:rsidRPr="00ED65B4">
        <w:rPr>
          <w:rFonts w:ascii="Calibri" w:hAnsi="Calibri" w:cs="Calibri"/>
          <w:i/>
          <w:iCs/>
          <w:sz w:val="20"/>
          <w:szCs w:val="20"/>
        </w:rPr>
        <w:t xml:space="preserve"> </w:t>
      </w:r>
      <w:proofErr w:type="spellStart"/>
      <w:r w:rsidR="00ED65B4" w:rsidRPr="00ED65B4">
        <w:rPr>
          <w:rFonts w:ascii="Calibri" w:hAnsi="Calibri" w:cs="Calibri"/>
          <w:i/>
          <w:iCs/>
          <w:sz w:val="20"/>
          <w:szCs w:val="20"/>
        </w:rPr>
        <w:t>atau</w:t>
      </w:r>
      <w:proofErr w:type="spellEnd"/>
      <w:r w:rsidR="00ED65B4" w:rsidRPr="00ED65B4">
        <w:rPr>
          <w:rFonts w:ascii="Calibri" w:hAnsi="Calibri" w:cs="Calibri"/>
          <w:i/>
          <w:iCs/>
          <w:sz w:val="20"/>
          <w:szCs w:val="20"/>
        </w:rPr>
        <w:t xml:space="preserve"> </w:t>
      </w:r>
      <w:proofErr w:type="spellStart"/>
      <w:r w:rsidR="00ED65B4" w:rsidRPr="00ED65B4">
        <w:rPr>
          <w:rFonts w:ascii="Calibri" w:hAnsi="Calibri" w:cs="Calibri"/>
          <w:i/>
          <w:iCs/>
          <w:sz w:val="20"/>
          <w:szCs w:val="20"/>
        </w:rPr>
        <w:t>Berkeyakinan</w:t>
      </w:r>
      <w:proofErr w:type="spellEnd"/>
      <w:r w:rsidR="00ED65B4" w:rsidRPr="00ED65B4">
        <w:rPr>
          <w:rFonts w:ascii="Calibri" w:hAnsi="Calibri" w:cs="Calibri"/>
          <w:sz w:val="20"/>
          <w:szCs w:val="20"/>
        </w:rPr>
        <w:t>,</w:t>
      </w:r>
      <w:r w:rsidRPr="00ED65B4">
        <w:rPr>
          <w:rFonts w:ascii="Calibri" w:hAnsi="Calibri" w:cs="Calibri"/>
          <w:sz w:val="20"/>
          <w:szCs w:val="20"/>
        </w:rPr>
        <w:t xml:space="preserve"> 25.</w:t>
      </w:r>
      <w:r w:rsidRPr="00ED65B4">
        <w:rPr>
          <w:sz w:val="20"/>
          <w:szCs w:val="20"/>
        </w:rPr>
        <w:fldChar w:fldCharType="end"/>
      </w:r>
    </w:p>
  </w:footnote>
  <w:footnote w:id="31">
    <w:p w14:paraId="57680E66" w14:textId="02C43ADE" w:rsidR="005F7453" w:rsidRPr="00ED65B4" w:rsidRDefault="005F7453" w:rsidP="00ED65B4">
      <w:pPr>
        <w:pStyle w:val="FootnoteText"/>
        <w:ind w:firstLine="284"/>
        <w:jc w:val="both"/>
        <w:rPr>
          <w:sz w:val="20"/>
          <w:szCs w:val="20"/>
        </w:rPr>
      </w:pPr>
      <w:r w:rsidRPr="00ED65B4">
        <w:rPr>
          <w:rStyle w:val="FootnoteReference"/>
          <w:sz w:val="20"/>
          <w:szCs w:val="20"/>
        </w:rPr>
        <w:footnoteRef/>
      </w:r>
      <w:r w:rsidRPr="00ED65B4">
        <w:rPr>
          <w:sz w:val="20"/>
          <w:szCs w:val="20"/>
        </w:rPr>
        <w:t xml:space="preserve"> </w:t>
      </w:r>
      <w:r w:rsidRPr="00ED65B4">
        <w:rPr>
          <w:sz w:val="20"/>
          <w:szCs w:val="20"/>
        </w:rPr>
        <w:fldChar w:fldCharType="begin"/>
      </w:r>
      <w:r w:rsidR="001D1D5A" w:rsidRPr="00ED65B4">
        <w:rPr>
          <w:sz w:val="20"/>
          <w:szCs w:val="20"/>
        </w:rPr>
        <w:instrText xml:space="preserve"> ADDIN ZOTERO_ITEM CSL_CITATION {"citationID":"k3OOHMjG","properties":{"formattedCitation":"Adso, \\uc0\\u8220{}The Self, Liyan, Dan Orang Ketiga.\\uc0\\u8221{}","plainCitation":"Adso, “The Self, Liyan, Dan Orang Ketiga.”","noteIndex":31},"citationItems":[{"id":89,"uris":["http://zotero.org/users/10501429/items/D99A3VWU"],"itemData":{"id":89,"type":"post-weblog","abstract":"Konsep Liyan harus didahului dengan makna The Self. Namun, belum ada yang mampu menampung makna dari terma tersebut dalam bahasa Indonesia.","container-title":"Lingkar Studi Filsafat Discourse","language":"en-US","title":"The Self, Liyan, dan Orang Ketiga","URL":"https://lsfdiscourse.org/the-self-liyan-dan-orang-ketiga/","author":[{"family":"Adso","given":"Wilhelminus"}],"accessed":{"date-parts":[["2023",6,5]]},"issued":{"date-parts":[["2020",11,18]]}}}],"schema":"https://github.com/citation-style-language/schema/raw/master/csl-citation.json"} </w:instrText>
      </w:r>
      <w:r w:rsidRPr="00ED65B4">
        <w:rPr>
          <w:sz w:val="20"/>
          <w:szCs w:val="20"/>
        </w:rPr>
        <w:fldChar w:fldCharType="separate"/>
      </w:r>
      <w:proofErr w:type="spellStart"/>
      <w:r w:rsidRPr="00ED65B4">
        <w:rPr>
          <w:rFonts w:ascii="Calibri" w:hAnsi="Calibri" w:cs="Calibri"/>
          <w:sz w:val="20"/>
          <w:szCs w:val="20"/>
        </w:rPr>
        <w:t>Adso</w:t>
      </w:r>
      <w:proofErr w:type="spellEnd"/>
      <w:r w:rsidRPr="00ED65B4">
        <w:rPr>
          <w:rFonts w:ascii="Calibri" w:hAnsi="Calibri" w:cs="Calibri"/>
          <w:sz w:val="20"/>
          <w:szCs w:val="20"/>
        </w:rPr>
        <w:t>, “The Self, Liyan, Dan Orang Ketiga.”</w:t>
      </w:r>
      <w:r w:rsidRPr="00ED65B4">
        <w:rPr>
          <w:sz w:val="20"/>
          <w:szCs w:val="20"/>
        </w:rPr>
        <w:fldChar w:fldCharType="end"/>
      </w:r>
    </w:p>
  </w:footnote>
  <w:footnote w:id="32">
    <w:p w14:paraId="53E82BA8" w14:textId="1381F8D8" w:rsidR="005F7453" w:rsidRPr="00ED65B4" w:rsidRDefault="005F7453" w:rsidP="00ED65B4">
      <w:pPr>
        <w:pStyle w:val="FootnoteText"/>
        <w:ind w:firstLine="284"/>
        <w:jc w:val="both"/>
        <w:rPr>
          <w:sz w:val="20"/>
          <w:szCs w:val="20"/>
        </w:rPr>
      </w:pPr>
      <w:r w:rsidRPr="00ED65B4">
        <w:rPr>
          <w:rStyle w:val="FootnoteReference"/>
          <w:sz w:val="20"/>
          <w:szCs w:val="20"/>
        </w:rPr>
        <w:footnoteRef/>
      </w:r>
      <w:r w:rsidRPr="00ED65B4">
        <w:rPr>
          <w:sz w:val="20"/>
          <w:szCs w:val="20"/>
        </w:rPr>
        <w:t xml:space="preserve"> </w:t>
      </w:r>
      <w:r w:rsidRPr="00ED65B4">
        <w:rPr>
          <w:sz w:val="20"/>
          <w:szCs w:val="20"/>
        </w:rPr>
        <w:fldChar w:fldCharType="begin"/>
      </w:r>
      <w:r w:rsidRPr="00ED65B4">
        <w:rPr>
          <w:sz w:val="20"/>
          <w:szCs w:val="20"/>
        </w:rPr>
        <w:instrText xml:space="preserve"> ADDIN ZOTERO_ITEM CSL_CITATION {"citationID":"UuHAlfmf","properties":{"formattedCitation":"Amos Yong, {\\i{}Hospitality and the Other: Pentecost, Christian Practices, and the Neighbor}, 158.","plainCitation":"Amos Yong, Hospitality and the Other: Pentecost, Christian Practices, and the Neighbor, 158.","noteIndex":32},"citationItems":[{"id":115,"uris":["http://zotero.org/users/10501429/items/HC75634Q"],"itemData":{"id":115,"type":"book","event-place":"Amerika Serikat","publisher":"Orbis Books","publisher-place":"Amerika Serikat","title":"Hospitality and the Other: Pentecost, Christian Practices, and the Neighbor","author":[{"literal":"Amos Yong"}],"issued":{"date-parts":[["2008"]]}},"locator":"158","label":"page"}],"schema":"https://github.com/citation-style-language/schema/raw/master/csl-citation.json"} </w:instrText>
      </w:r>
      <w:r w:rsidRPr="00ED65B4">
        <w:rPr>
          <w:sz w:val="20"/>
          <w:szCs w:val="20"/>
        </w:rPr>
        <w:fldChar w:fldCharType="separate"/>
      </w:r>
      <w:r w:rsidRPr="00ED65B4">
        <w:rPr>
          <w:rFonts w:ascii="Calibri" w:hAnsi="Calibri" w:cs="Calibri"/>
          <w:sz w:val="20"/>
          <w:szCs w:val="20"/>
        </w:rPr>
        <w:t xml:space="preserve">Yong, </w:t>
      </w:r>
      <w:r w:rsidRPr="00ED65B4">
        <w:rPr>
          <w:rFonts w:ascii="Calibri" w:hAnsi="Calibri" w:cs="Calibri"/>
          <w:i/>
          <w:iCs/>
          <w:sz w:val="20"/>
          <w:szCs w:val="20"/>
        </w:rPr>
        <w:t>Hospitality and the Other</w:t>
      </w:r>
      <w:r w:rsidRPr="00ED65B4">
        <w:rPr>
          <w:rFonts w:ascii="Calibri" w:hAnsi="Calibri" w:cs="Calibri"/>
          <w:sz w:val="20"/>
          <w:szCs w:val="20"/>
        </w:rPr>
        <w:t>, 158.</w:t>
      </w:r>
      <w:r w:rsidRPr="00ED65B4">
        <w:rPr>
          <w:sz w:val="20"/>
          <w:szCs w:val="20"/>
        </w:rPr>
        <w:fldChar w:fldCharType="end"/>
      </w:r>
    </w:p>
  </w:footnote>
  <w:footnote w:id="33">
    <w:p w14:paraId="241405A6" w14:textId="7D19652A" w:rsidR="005F7453" w:rsidRPr="00ED65B4" w:rsidRDefault="005F7453" w:rsidP="00ED65B4">
      <w:pPr>
        <w:pStyle w:val="FootnoteText"/>
        <w:ind w:firstLine="284"/>
        <w:jc w:val="both"/>
        <w:rPr>
          <w:sz w:val="20"/>
          <w:szCs w:val="20"/>
        </w:rPr>
      </w:pPr>
      <w:r w:rsidRPr="00ED65B4">
        <w:rPr>
          <w:rStyle w:val="FootnoteReference"/>
          <w:sz w:val="20"/>
          <w:szCs w:val="20"/>
        </w:rPr>
        <w:footnoteRef/>
      </w:r>
      <w:r w:rsidRPr="00ED65B4">
        <w:rPr>
          <w:sz w:val="20"/>
          <w:szCs w:val="20"/>
        </w:rPr>
        <w:t xml:space="preserve"> </w:t>
      </w:r>
      <w:r w:rsidRPr="00ED65B4">
        <w:rPr>
          <w:sz w:val="20"/>
          <w:szCs w:val="20"/>
        </w:rPr>
        <w:fldChar w:fldCharType="begin"/>
      </w:r>
      <w:r w:rsidRPr="00ED65B4">
        <w:rPr>
          <w:sz w:val="20"/>
          <w:szCs w:val="20"/>
        </w:rPr>
        <w:instrText xml:space="preserve"> ADDIN ZOTERO_ITEM CSL_CITATION {"citationID":"cdVqRSG8","properties":{"formattedCitation":"Amos Yong, 138\\uc0\\u8211{}39.","plainCitation":"Amos Yong, 138–39.","noteIndex":33},"citationItems":[{"id":115,"uris":["http://zotero.org/users/10501429/items/HC75634Q"],"itemData":{"id":115,"type":"book","event-place":"Amerika Serikat","publisher":"Orbis Books","publisher-place":"Amerika Serikat","title":"Hospitality and the Other: Pentecost, Christian Practices, and the Neighbor","author":[{"literal":"Amos Yong"}],"issued":{"date-parts":[["2008"]]}},"locator":"138-139","label":"page"}],"schema":"https://github.com/citation-style-language/schema/raw/master/csl-citation.json"} </w:instrText>
      </w:r>
      <w:r w:rsidRPr="00ED65B4">
        <w:rPr>
          <w:sz w:val="20"/>
          <w:szCs w:val="20"/>
        </w:rPr>
        <w:fldChar w:fldCharType="separate"/>
      </w:r>
      <w:r w:rsidRPr="00ED65B4">
        <w:rPr>
          <w:rFonts w:ascii="Calibri" w:hAnsi="Calibri" w:cs="Calibri"/>
          <w:sz w:val="20"/>
          <w:szCs w:val="20"/>
        </w:rPr>
        <w:t xml:space="preserve">Yong, </w:t>
      </w:r>
      <w:r w:rsidR="00ED65B4" w:rsidRPr="00ED65B4">
        <w:rPr>
          <w:rFonts w:ascii="Calibri" w:hAnsi="Calibri" w:cs="Calibri"/>
          <w:i/>
          <w:iCs/>
          <w:sz w:val="20"/>
          <w:szCs w:val="20"/>
        </w:rPr>
        <w:t>Hospitality and the Other</w:t>
      </w:r>
      <w:r w:rsidR="00ED65B4" w:rsidRPr="00ED65B4">
        <w:rPr>
          <w:rFonts w:ascii="Calibri" w:hAnsi="Calibri" w:cs="Calibri"/>
          <w:sz w:val="20"/>
          <w:szCs w:val="20"/>
        </w:rPr>
        <w:t xml:space="preserve">, </w:t>
      </w:r>
      <w:r w:rsidRPr="00ED65B4">
        <w:rPr>
          <w:rFonts w:ascii="Calibri" w:hAnsi="Calibri" w:cs="Calibri"/>
          <w:sz w:val="20"/>
          <w:szCs w:val="20"/>
        </w:rPr>
        <w:t>138–39.</w:t>
      </w:r>
      <w:r w:rsidRPr="00ED65B4">
        <w:rPr>
          <w:sz w:val="20"/>
          <w:szCs w:val="20"/>
        </w:rPr>
        <w:fldChar w:fldCharType="end"/>
      </w:r>
    </w:p>
  </w:footnote>
  <w:footnote w:id="34">
    <w:p w14:paraId="317A77EE" w14:textId="248D3D13" w:rsidR="005F7453" w:rsidRPr="00ED65B4" w:rsidRDefault="005F7453" w:rsidP="00ED65B4">
      <w:pPr>
        <w:pStyle w:val="FootnoteText"/>
        <w:ind w:firstLine="284"/>
        <w:jc w:val="both"/>
        <w:rPr>
          <w:sz w:val="20"/>
          <w:szCs w:val="20"/>
        </w:rPr>
      </w:pPr>
      <w:r w:rsidRPr="00ED65B4">
        <w:rPr>
          <w:rStyle w:val="FootnoteReference"/>
          <w:sz w:val="20"/>
          <w:szCs w:val="20"/>
        </w:rPr>
        <w:footnoteRef/>
      </w:r>
      <w:r w:rsidRPr="00ED65B4">
        <w:rPr>
          <w:sz w:val="20"/>
          <w:szCs w:val="20"/>
        </w:rPr>
        <w:t xml:space="preserve"> </w:t>
      </w:r>
      <w:r w:rsidRPr="00ED65B4">
        <w:rPr>
          <w:sz w:val="20"/>
          <w:szCs w:val="20"/>
        </w:rPr>
        <w:fldChar w:fldCharType="begin"/>
      </w:r>
      <w:r w:rsidRPr="00ED65B4">
        <w:rPr>
          <w:sz w:val="20"/>
          <w:szCs w:val="20"/>
        </w:rPr>
        <w:instrText xml:space="preserve"> ADDIN ZOTERO_ITEM CSL_CITATION {"citationID":"Hu1lXQ5s","properties":{"formattedCitation":"Amos Yong, 145\\uc0\\u8211{}46.","plainCitation":"Amos Yong, 145–46.","noteIndex":34},"citationItems":[{"id":115,"uris":["http://zotero.org/users/10501429/items/HC75634Q"],"itemData":{"id":115,"type":"book","event-place":"Amerika Serikat","publisher":"Orbis Books","publisher-place":"Amerika Serikat","title":"Hospitality and the Other: Pentecost, Christian Practices, and the Neighbor","author":[{"literal":"Amos Yong"}],"issued":{"date-parts":[["2008"]]}},"locator":"145-146","label":"page"}],"schema":"https://github.com/citation-style-language/schema/raw/master/csl-citation.json"} </w:instrText>
      </w:r>
      <w:r w:rsidRPr="00ED65B4">
        <w:rPr>
          <w:sz w:val="20"/>
          <w:szCs w:val="20"/>
        </w:rPr>
        <w:fldChar w:fldCharType="separate"/>
      </w:r>
      <w:r w:rsidRPr="00ED65B4">
        <w:rPr>
          <w:rFonts w:ascii="Calibri" w:hAnsi="Calibri" w:cs="Calibri"/>
          <w:sz w:val="20"/>
          <w:szCs w:val="20"/>
        </w:rPr>
        <w:t xml:space="preserve">Yong, </w:t>
      </w:r>
      <w:r w:rsidR="00ED65B4" w:rsidRPr="00ED65B4">
        <w:rPr>
          <w:rFonts w:ascii="Calibri" w:hAnsi="Calibri" w:cs="Calibri"/>
          <w:i/>
          <w:iCs/>
          <w:sz w:val="20"/>
          <w:szCs w:val="20"/>
        </w:rPr>
        <w:t>Hospitality and the Other</w:t>
      </w:r>
      <w:r w:rsidR="00ED65B4" w:rsidRPr="00ED65B4">
        <w:rPr>
          <w:rFonts w:ascii="Calibri" w:hAnsi="Calibri" w:cs="Calibri"/>
          <w:sz w:val="20"/>
          <w:szCs w:val="20"/>
        </w:rPr>
        <w:t xml:space="preserve">, </w:t>
      </w:r>
      <w:r w:rsidRPr="00ED65B4">
        <w:rPr>
          <w:rFonts w:ascii="Calibri" w:hAnsi="Calibri" w:cs="Calibri"/>
          <w:sz w:val="20"/>
          <w:szCs w:val="20"/>
        </w:rPr>
        <w:t>145–46.</w:t>
      </w:r>
      <w:r w:rsidRPr="00ED65B4">
        <w:rPr>
          <w:sz w:val="20"/>
          <w:szCs w:val="20"/>
        </w:rPr>
        <w:fldChar w:fldCharType="end"/>
      </w:r>
    </w:p>
  </w:footnote>
  <w:footnote w:id="35">
    <w:p w14:paraId="7A25F496" w14:textId="251B7BAD" w:rsidR="005F7453" w:rsidRPr="00ED65B4" w:rsidRDefault="005F7453" w:rsidP="00ED65B4">
      <w:pPr>
        <w:pStyle w:val="FootnoteText"/>
        <w:ind w:firstLine="284"/>
        <w:jc w:val="both"/>
        <w:rPr>
          <w:sz w:val="20"/>
          <w:szCs w:val="20"/>
        </w:rPr>
      </w:pPr>
      <w:r w:rsidRPr="00ED65B4">
        <w:rPr>
          <w:rStyle w:val="FootnoteReference"/>
          <w:sz w:val="20"/>
          <w:szCs w:val="20"/>
        </w:rPr>
        <w:footnoteRef/>
      </w:r>
      <w:r w:rsidRPr="00ED65B4">
        <w:rPr>
          <w:sz w:val="20"/>
          <w:szCs w:val="20"/>
        </w:rPr>
        <w:t xml:space="preserve"> </w:t>
      </w:r>
      <w:r w:rsidRPr="00ED65B4">
        <w:rPr>
          <w:sz w:val="20"/>
          <w:szCs w:val="20"/>
        </w:rPr>
        <w:fldChar w:fldCharType="begin"/>
      </w:r>
      <w:r w:rsidRPr="00ED65B4">
        <w:rPr>
          <w:sz w:val="20"/>
          <w:szCs w:val="20"/>
        </w:rPr>
        <w:instrText xml:space="preserve"> ADDIN ZOTERO_ITEM CSL_CITATION {"citationID":"4E6q2DGH","properties":{"formattedCitation":"Jeniffer Pelupessy Wowor, \\uc0\\u8220{}Sebuah Upaya Membangun Kesadaran Relasional Antara \\uc0\\u8216{}Aku, Kamu dan Kita,\\uc0\\u8217{}\\uc0\\u8221{} dalam {\\i{}Menuju Perjumpaan Otentik Islam-Kristen}, ed. oleh Wahyu Nugroho dan Djoko Prasetyo Adi Wibowo (Yogyakarta: TPK-UKDW, 2016), 39\\uc0\\u8211{}43.","plainCitation":"Jeniffer Pelupessy Wowor, “Sebuah Upaya Membangun Kesadaran Relasional Antara ‘Aku, Kamu dan Kita,’” dalam Menuju Perjumpaan Otentik Islam-Kristen, ed. oleh Wahyu Nugroho dan Djoko Prasetyo Adi Wibowo (Yogyakarta: TPK-UKDW, 2016), 39–43.","noteIndex":35},"citationItems":[{"id":116,"uris":["http://zotero.org/users/10501429/items/76IN3EHG"],"itemData":{"id":116,"type":"chapter","container-title":"Menuju Perjumpaan Otentik Islam-Kristen","event-place":"Yogyakarta","publisher":"TPK-UKDW","publisher-place":"Yogyakarta","title":"Sebuah Upaya Membangun Kesadaran Relasional Antara \"Aku, Kamu dan Kita\"","author":[{"literal":"Jeniffer Pelupessy Wowor"}],"editor":[{"literal":"Wahyu Nugroho"},{"literal":"Djoko Prasetyo Adi Wibowo"}],"issued":{"date-parts":[["2016"]]}},"locator":"39-43","label":"page"}],"schema":"https://github.com/citation-style-language/schema/raw/master/csl-citation.json"} </w:instrText>
      </w:r>
      <w:r w:rsidRPr="00ED65B4">
        <w:rPr>
          <w:sz w:val="20"/>
          <w:szCs w:val="20"/>
        </w:rPr>
        <w:fldChar w:fldCharType="separate"/>
      </w:r>
      <w:r w:rsidRPr="00ED65B4">
        <w:rPr>
          <w:rFonts w:ascii="Calibri" w:hAnsi="Calibri" w:cs="Calibri"/>
          <w:sz w:val="20"/>
          <w:szCs w:val="20"/>
        </w:rPr>
        <w:t xml:space="preserve">Jeniffer Pelupessy Wowor, “Sebuah Upaya Membangun Kesadaran Relasional Antara ‘Aku, Kamu dan Kita,’” dalam </w:t>
      </w:r>
      <w:r w:rsidRPr="00ED65B4">
        <w:rPr>
          <w:rFonts w:ascii="Calibri" w:hAnsi="Calibri" w:cs="Calibri"/>
          <w:i/>
          <w:iCs/>
          <w:sz w:val="20"/>
          <w:szCs w:val="20"/>
        </w:rPr>
        <w:t>Menuju Perjumpaan Otentik Islam-Kristen</w:t>
      </w:r>
      <w:r w:rsidRPr="00ED65B4">
        <w:rPr>
          <w:rFonts w:ascii="Calibri" w:hAnsi="Calibri" w:cs="Calibri"/>
          <w:sz w:val="20"/>
          <w:szCs w:val="20"/>
        </w:rPr>
        <w:t>, ed. oleh Wahyu Nugroho dan Djoko Prasetyo Adi Wibowo (Yogyakarta: TPK-UKDW, 2016), 39–43.</w:t>
      </w:r>
      <w:r w:rsidRPr="00ED65B4">
        <w:rPr>
          <w:sz w:val="20"/>
          <w:szCs w:val="20"/>
        </w:rPr>
        <w:fldChar w:fldCharType="end"/>
      </w:r>
    </w:p>
  </w:footnote>
  <w:footnote w:id="36">
    <w:p w14:paraId="413FC5D7" w14:textId="6739ABC7" w:rsidR="005F7453" w:rsidRPr="00ED65B4" w:rsidRDefault="005F7453" w:rsidP="00ED65B4">
      <w:pPr>
        <w:pStyle w:val="FootnoteText"/>
        <w:ind w:firstLine="284"/>
        <w:jc w:val="both"/>
        <w:rPr>
          <w:sz w:val="20"/>
          <w:szCs w:val="20"/>
        </w:rPr>
      </w:pPr>
      <w:r w:rsidRPr="00ED65B4">
        <w:rPr>
          <w:rStyle w:val="FootnoteReference"/>
          <w:sz w:val="20"/>
          <w:szCs w:val="20"/>
        </w:rPr>
        <w:footnoteRef/>
      </w:r>
      <w:r w:rsidRPr="00ED65B4">
        <w:rPr>
          <w:sz w:val="20"/>
          <w:szCs w:val="20"/>
        </w:rPr>
        <w:t xml:space="preserve"> </w:t>
      </w:r>
      <w:r w:rsidRPr="00ED65B4">
        <w:rPr>
          <w:sz w:val="20"/>
          <w:szCs w:val="20"/>
        </w:rPr>
        <w:fldChar w:fldCharType="begin"/>
      </w:r>
      <w:r w:rsidR="00FC3A71" w:rsidRPr="00ED65B4">
        <w:rPr>
          <w:sz w:val="20"/>
          <w:szCs w:val="20"/>
        </w:rPr>
        <w:instrText xml:space="preserve"> ADDIN ZOTERO_ITEM CSL_CITATION {"citationID":"AbF8TmFv","properties":{"formattedCitation":"Jeniffer Pelupessy Wowor, 40\\uc0\\u8211{}43.","plainCitation":"Jeniffer Pelupessy Wowor, 40–43.","noteIndex":36},"citationItems":[{"id":116,"uris":["http://zotero.org/users/10501429/items/76IN3EHG"],"itemData":{"id":116,"type":"chapter","container-title":"Menuju Perjumpaan Otentik Islam-Kristen","event-place":"Yogyakarta","publisher":"TPK-UKDW","publisher-place":"Yogyakarta","title":"Sebuah Upaya Membangun Kesadaran Relasional Antara \"Aku, Kamu dan Kita\"","author":[{"literal":"Jeniffer Pelupessy Wowor"}],"editor":[{"literal":"Wahyu Nugroho"},{"literal":"Djoko Prasetyo Adi Wibowo"}],"issued":{"date-parts":[["2016"]]}},"locator":"40-43","label":"page"}],"schema":"https://github.com/citation-style-language/schema/raw/master/csl-citation.json"} </w:instrText>
      </w:r>
      <w:r w:rsidRPr="00ED65B4">
        <w:rPr>
          <w:sz w:val="20"/>
          <w:szCs w:val="20"/>
        </w:rPr>
        <w:fldChar w:fldCharType="separate"/>
      </w:r>
      <w:r w:rsidR="00FC3A71" w:rsidRPr="00ED65B4">
        <w:rPr>
          <w:rFonts w:ascii="Calibri" w:hAnsi="Calibri" w:cs="Calibri"/>
          <w:sz w:val="20"/>
          <w:szCs w:val="20"/>
        </w:rPr>
        <w:t xml:space="preserve">Wowor, </w:t>
      </w:r>
      <w:r w:rsidR="00ED65B4" w:rsidRPr="00ED65B4">
        <w:rPr>
          <w:rFonts w:ascii="Calibri" w:hAnsi="Calibri" w:cs="Calibri"/>
          <w:sz w:val="20"/>
          <w:szCs w:val="20"/>
        </w:rPr>
        <w:t>“</w:t>
      </w:r>
      <w:proofErr w:type="spellStart"/>
      <w:r w:rsidR="00ED65B4" w:rsidRPr="00ED65B4">
        <w:rPr>
          <w:rFonts w:ascii="Calibri" w:hAnsi="Calibri" w:cs="Calibri"/>
          <w:sz w:val="20"/>
          <w:szCs w:val="20"/>
        </w:rPr>
        <w:t>Sebuah</w:t>
      </w:r>
      <w:proofErr w:type="spellEnd"/>
      <w:r w:rsidR="00ED65B4" w:rsidRPr="00ED65B4">
        <w:rPr>
          <w:rFonts w:ascii="Calibri" w:hAnsi="Calibri" w:cs="Calibri"/>
          <w:sz w:val="20"/>
          <w:szCs w:val="20"/>
        </w:rPr>
        <w:t xml:space="preserve"> Upaya </w:t>
      </w:r>
      <w:proofErr w:type="spellStart"/>
      <w:r w:rsidR="00ED65B4" w:rsidRPr="00ED65B4">
        <w:rPr>
          <w:rFonts w:ascii="Calibri" w:hAnsi="Calibri" w:cs="Calibri"/>
          <w:sz w:val="20"/>
          <w:szCs w:val="20"/>
        </w:rPr>
        <w:t>Membangun</w:t>
      </w:r>
      <w:proofErr w:type="spellEnd"/>
      <w:r w:rsidR="00ED65B4" w:rsidRPr="00ED65B4">
        <w:rPr>
          <w:rFonts w:ascii="Calibri" w:hAnsi="Calibri" w:cs="Calibri"/>
          <w:sz w:val="20"/>
          <w:szCs w:val="20"/>
        </w:rPr>
        <w:t xml:space="preserve"> </w:t>
      </w:r>
      <w:proofErr w:type="spellStart"/>
      <w:r w:rsidR="00ED65B4" w:rsidRPr="00ED65B4">
        <w:rPr>
          <w:rFonts w:ascii="Calibri" w:hAnsi="Calibri" w:cs="Calibri"/>
          <w:sz w:val="20"/>
          <w:szCs w:val="20"/>
        </w:rPr>
        <w:t>Kesadaran</w:t>
      </w:r>
      <w:proofErr w:type="spellEnd"/>
      <w:r w:rsidR="00ED65B4" w:rsidRPr="00ED65B4">
        <w:rPr>
          <w:rFonts w:ascii="Calibri" w:hAnsi="Calibri" w:cs="Calibri"/>
          <w:sz w:val="20"/>
          <w:szCs w:val="20"/>
        </w:rPr>
        <w:t xml:space="preserve"> </w:t>
      </w:r>
      <w:proofErr w:type="spellStart"/>
      <w:r w:rsidR="00ED65B4" w:rsidRPr="00ED65B4">
        <w:rPr>
          <w:rFonts w:ascii="Calibri" w:hAnsi="Calibri" w:cs="Calibri"/>
          <w:sz w:val="20"/>
          <w:szCs w:val="20"/>
        </w:rPr>
        <w:t>Relasional</w:t>
      </w:r>
      <w:proofErr w:type="spellEnd"/>
      <w:r w:rsidR="00ED65B4" w:rsidRPr="00ED65B4">
        <w:rPr>
          <w:rFonts w:ascii="Calibri" w:hAnsi="Calibri" w:cs="Calibri"/>
          <w:sz w:val="20"/>
          <w:szCs w:val="20"/>
        </w:rPr>
        <w:t xml:space="preserve"> Antara ‘Aku, Kamu dan Kita,’”</w:t>
      </w:r>
      <w:r w:rsidR="00FC3A71" w:rsidRPr="00ED65B4">
        <w:rPr>
          <w:rFonts w:ascii="Calibri" w:hAnsi="Calibri" w:cs="Calibri"/>
          <w:sz w:val="20"/>
          <w:szCs w:val="20"/>
        </w:rPr>
        <w:t>40–43.</w:t>
      </w:r>
      <w:r w:rsidRPr="00ED65B4">
        <w:rPr>
          <w:sz w:val="20"/>
          <w:szCs w:val="20"/>
        </w:rPr>
        <w:fldChar w:fldCharType="end"/>
      </w:r>
    </w:p>
  </w:footnote>
  <w:footnote w:id="37">
    <w:p w14:paraId="3FEF41AC" w14:textId="75000DEC" w:rsidR="00FC3A71" w:rsidRPr="00ED65B4" w:rsidRDefault="00FC3A71" w:rsidP="00ED65B4">
      <w:pPr>
        <w:pStyle w:val="FootnoteText"/>
        <w:ind w:firstLine="284"/>
        <w:jc w:val="both"/>
        <w:rPr>
          <w:sz w:val="20"/>
          <w:szCs w:val="20"/>
        </w:rPr>
      </w:pPr>
      <w:r w:rsidRPr="00ED65B4">
        <w:rPr>
          <w:rStyle w:val="FootnoteReference"/>
          <w:sz w:val="20"/>
          <w:szCs w:val="20"/>
        </w:rPr>
        <w:footnoteRef/>
      </w:r>
      <w:r w:rsidRPr="00ED65B4">
        <w:rPr>
          <w:sz w:val="20"/>
          <w:szCs w:val="20"/>
        </w:rPr>
        <w:t xml:space="preserve"> </w:t>
      </w:r>
      <w:r w:rsidRPr="00ED65B4">
        <w:rPr>
          <w:sz w:val="20"/>
          <w:szCs w:val="20"/>
        </w:rPr>
        <w:fldChar w:fldCharType="begin"/>
      </w:r>
      <w:r w:rsidRPr="00ED65B4">
        <w:rPr>
          <w:sz w:val="20"/>
          <w:szCs w:val="20"/>
        </w:rPr>
        <w:instrText xml:space="preserve"> ADDIN ZOTERO_ITEM CSL_CITATION {"citationID":"U7XHrQVo","properties":{"formattedCitation":"Amos Yong, {\\i{}Hospitality and the Other: Pentecost, Christian Practices, and the Neighbor}, 145\\uc0\\u8211{}46.","plainCitation":"Amos Yong, Hospitality and the Other: Pentecost, Christian Practices, and the Neighbor, 145–46.","noteIndex":37},"citationItems":[{"id":115,"uris":["http://zotero.org/users/10501429/items/HC75634Q"],"itemData":{"id":115,"type":"book","event-place":"Amerika Serikat","publisher":"Orbis Books","publisher-place":"Amerika Serikat","title":"Hospitality and the Other: Pentecost, Christian Practices, and the Neighbor","author":[{"literal":"Amos Yong"}],"issued":{"date-parts":[["2008"]]}},"locator":"145-146","label":"page"}],"schema":"https://github.com/citation-style-language/schema/raw/master/csl-citation.json"} </w:instrText>
      </w:r>
      <w:r w:rsidRPr="00ED65B4">
        <w:rPr>
          <w:sz w:val="20"/>
          <w:szCs w:val="20"/>
        </w:rPr>
        <w:fldChar w:fldCharType="separate"/>
      </w:r>
      <w:r w:rsidRPr="00ED65B4">
        <w:rPr>
          <w:rFonts w:ascii="Calibri" w:hAnsi="Calibri" w:cs="Calibri"/>
          <w:sz w:val="20"/>
          <w:szCs w:val="20"/>
        </w:rPr>
        <w:t xml:space="preserve">Yong, </w:t>
      </w:r>
      <w:r w:rsidRPr="00ED65B4">
        <w:rPr>
          <w:rFonts w:ascii="Calibri" w:hAnsi="Calibri" w:cs="Calibri"/>
          <w:i/>
          <w:iCs/>
          <w:sz w:val="20"/>
          <w:szCs w:val="20"/>
        </w:rPr>
        <w:t>Hospitality and the Other</w:t>
      </w:r>
      <w:r w:rsidRPr="00ED65B4">
        <w:rPr>
          <w:rFonts w:ascii="Calibri" w:hAnsi="Calibri" w:cs="Calibri"/>
          <w:sz w:val="20"/>
          <w:szCs w:val="20"/>
        </w:rPr>
        <w:t>, 145–46.</w:t>
      </w:r>
      <w:r w:rsidRPr="00ED65B4">
        <w:rPr>
          <w:sz w:val="20"/>
          <w:szCs w:val="20"/>
        </w:rPr>
        <w:fldChar w:fldCharType="end"/>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FD76B2C"/>
    <w:rsid w:val="00067ACB"/>
    <w:rsid w:val="001D1D5A"/>
    <w:rsid w:val="00224C38"/>
    <w:rsid w:val="00314644"/>
    <w:rsid w:val="0035149F"/>
    <w:rsid w:val="004310DA"/>
    <w:rsid w:val="004F37C9"/>
    <w:rsid w:val="00531FB8"/>
    <w:rsid w:val="005A0B2F"/>
    <w:rsid w:val="005F7453"/>
    <w:rsid w:val="00664484"/>
    <w:rsid w:val="00761A3E"/>
    <w:rsid w:val="007B526E"/>
    <w:rsid w:val="00801CD8"/>
    <w:rsid w:val="008A5809"/>
    <w:rsid w:val="009608C2"/>
    <w:rsid w:val="00A81187"/>
    <w:rsid w:val="00CA7394"/>
    <w:rsid w:val="00DB6C6B"/>
    <w:rsid w:val="00E30BB2"/>
    <w:rsid w:val="00ED0A4A"/>
    <w:rsid w:val="00ED65B4"/>
    <w:rsid w:val="00FC3A71"/>
    <w:rsid w:val="01BB3C44"/>
    <w:rsid w:val="0A5E1E6B"/>
    <w:rsid w:val="0A787572"/>
    <w:rsid w:val="21112ACF"/>
    <w:rsid w:val="22501775"/>
    <w:rsid w:val="26687FB2"/>
    <w:rsid w:val="3FD76B2C"/>
    <w:rsid w:val="4411417C"/>
    <w:rsid w:val="4947227D"/>
    <w:rsid w:val="4D6616AF"/>
    <w:rsid w:val="541212FA"/>
    <w:rsid w:val="56A35797"/>
    <w:rsid w:val="641F7A10"/>
    <w:rsid w:val="663E12CC"/>
    <w:rsid w:val="758F436B"/>
    <w:rsid w:val="7D716F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84C48D"/>
  <w15:docId w15:val="{ED41EC31-EE0C-42F2-8D3D-7246BE68B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ID" w:eastAsia="en-ID"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val="en-US"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qFormat/>
    <w:pPr>
      <w:tabs>
        <w:tab w:val="center" w:pos="4153"/>
        <w:tab w:val="right" w:pos="8306"/>
      </w:tabs>
      <w:snapToGrid w:val="0"/>
    </w:pPr>
    <w:rPr>
      <w:sz w:val="18"/>
      <w:szCs w:val="18"/>
    </w:rPr>
  </w:style>
  <w:style w:type="character" w:styleId="FootnoteReference">
    <w:name w:val="footnote reference"/>
    <w:basedOn w:val="DefaultParagraphFont"/>
    <w:qFormat/>
    <w:rPr>
      <w:vertAlign w:val="superscript"/>
    </w:rPr>
  </w:style>
  <w:style w:type="paragraph" w:styleId="FootnoteText">
    <w:name w:val="footnote text"/>
    <w:basedOn w:val="Normal"/>
    <w:qFormat/>
    <w:pPr>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character" w:styleId="Hyperlink">
    <w:name w:val="Hyperlink"/>
    <w:basedOn w:val="DefaultParagraphFont"/>
    <w:qFormat/>
    <w:rPr>
      <w:color w:val="0000FF"/>
      <w:u w:val="single"/>
    </w:rPr>
  </w:style>
  <w:style w:type="paragraph" w:styleId="NormalWeb">
    <w:name w:val="Normal (Web)"/>
    <w:qFormat/>
    <w:pPr>
      <w:spacing w:beforeAutospacing="1" w:afterAutospacing="1"/>
    </w:pPr>
    <w:rPr>
      <w:sz w:val="24"/>
      <w:szCs w:val="24"/>
      <w:lang w:val="en-US" w:eastAsia="zh-CN"/>
    </w:rPr>
  </w:style>
  <w:style w:type="paragraph" w:styleId="ListParagraph">
    <w:name w:val="List Paragraph"/>
    <w:basedOn w:val="Normal"/>
    <w:uiPriority w:val="34"/>
    <w:qFormat/>
    <w:pPr>
      <w:ind w:left="720"/>
      <w:contextualSpacing/>
    </w:pPr>
  </w:style>
  <w:style w:type="paragraph" w:styleId="Bibliography">
    <w:name w:val="Bibliography"/>
    <w:basedOn w:val="Normal"/>
    <w:next w:val="Normal"/>
    <w:uiPriority w:val="37"/>
    <w:unhideWhenUsed/>
    <w:rsid w:val="00FC3A71"/>
    <w:pPr>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gdalenapuraarta@gmai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18</Pages>
  <Words>6245</Words>
  <Characters>35598</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magdalenapuraarta</dc:creator>
  <cp:lastModifiedBy>Magdalena Pura Artarini</cp:lastModifiedBy>
  <cp:revision>6</cp:revision>
  <dcterms:created xsi:type="dcterms:W3CDTF">2023-06-12T07:42:00Z</dcterms:created>
  <dcterms:modified xsi:type="dcterms:W3CDTF">2024-07-23T15:20:00Z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B48BC121B864453888B59FF9F41D0BF6</vt:lpwstr>
  </property>
  <property fmtid="{D5CDD505-2E9C-101B-9397-08002B2CF9AE}" pid="4" name="ZOTERO_PREF_1">
    <vt:lpwstr>&lt;data data-version="3" zotero-version="6.0.36"&gt;&lt;session id="r2OI4s4k"/&gt;&lt;style id="http://www.zotero.org/styles/chicago-fullnote-bibliography" locale="id-ID" hasBibliography="1" bibliographyStyleHasBeenSet="1"/&gt;&lt;prefs&gt;&lt;pref name="fieldType" value="Field"/&gt;</vt:lpwstr>
  </property>
  <property fmtid="{D5CDD505-2E9C-101B-9397-08002B2CF9AE}" pid="5" name="ZOTERO_PREF_2">
    <vt:lpwstr>&lt;pref name="automaticJournalAbbreviations" value="true"/&gt;&lt;pref name="noteType" value="1"/&gt;&lt;/prefs&gt;&lt;/data&gt;</vt:lpwstr>
  </property>
</Properties>
</file>